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15243" w14:textId="5C99CE9D" w:rsidR="00F61703" w:rsidRPr="004828C2" w:rsidRDefault="005847D5" w:rsidP="004828C2">
      <w:pPr>
        <w:spacing w:line="0" w:lineRule="atLeast"/>
        <w:jc w:val="center"/>
        <w:rPr>
          <w:rFonts w:eastAsia="Times New Roman"/>
          <w:b/>
          <w:color w:val="000000"/>
          <w:lang w:eastAsia="es-ES"/>
        </w:rPr>
      </w:pPr>
      <w:bookmarkStart w:id="0" w:name="_Hlk74777214"/>
      <w:bookmarkStart w:id="1" w:name="_Hlk74777424"/>
      <w:bookmarkStart w:id="2" w:name="_Hlk507929967"/>
      <w:r w:rsidRPr="004828C2">
        <w:rPr>
          <w:rFonts w:eastAsia="Times New Roman"/>
          <w:b/>
          <w:noProof/>
          <w:color w:val="000000"/>
          <w:lang w:val="es-ES" w:eastAsia="es-ES"/>
        </w:rPr>
        <w:drawing>
          <wp:anchor distT="0" distB="0" distL="114300" distR="114300" simplePos="0" relativeHeight="251659264" behindDoc="0" locked="0" layoutInCell="1" allowOverlap="1" wp14:anchorId="4E3906F7" wp14:editId="6281B809">
            <wp:simplePos x="0" y="0"/>
            <wp:positionH relativeFrom="margin">
              <wp:posOffset>-447675</wp:posOffset>
            </wp:positionH>
            <wp:positionV relativeFrom="paragraph">
              <wp:posOffset>5715</wp:posOffset>
            </wp:positionV>
            <wp:extent cx="712839" cy="552450"/>
            <wp:effectExtent l="0" t="0" r="0" b="0"/>
            <wp:wrapNone/>
            <wp:docPr id="2" name="Imagen 2" descr="U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EL"/>
                    <pic:cNvPicPr>
                      <a:picLocks noChangeAspect="1" noChangeArrowheads="1"/>
                    </pic:cNvPicPr>
                  </pic:nvPicPr>
                  <pic:blipFill>
                    <a:blip r:embed="rId8" cstate="print"/>
                    <a:srcRect/>
                    <a:stretch>
                      <a:fillRect/>
                    </a:stretch>
                  </pic:blipFill>
                  <pic:spPr bwMode="auto">
                    <a:xfrm>
                      <a:off x="0" y="0"/>
                      <a:ext cx="712839"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828C2" w:rsidRPr="004828C2">
        <w:rPr>
          <w:rFonts w:eastAsia="Times New Roman"/>
          <w:b/>
          <w:noProof/>
          <w:color w:val="000000"/>
          <w:lang w:val="es-ES" w:eastAsia="es-ES"/>
        </w:rPr>
        <w:drawing>
          <wp:anchor distT="0" distB="0" distL="114300" distR="114300" simplePos="0" relativeHeight="251660288" behindDoc="0" locked="0" layoutInCell="1" allowOverlap="1" wp14:anchorId="216E13D5" wp14:editId="76976A4A">
            <wp:simplePos x="0" y="0"/>
            <wp:positionH relativeFrom="margin">
              <wp:posOffset>5179695</wp:posOffset>
            </wp:positionH>
            <wp:positionV relativeFrom="paragraph">
              <wp:posOffset>-127635</wp:posOffset>
            </wp:positionV>
            <wp:extent cx="688340" cy="647700"/>
            <wp:effectExtent l="0" t="0" r="0" b="0"/>
            <wp:wrapNone/>
            <wp:docPr id="1" name="Imagen 1" descr="IMPM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MCOL"/>
                    <pic:cNvPicPr>
                      <a:picLocks noChangeAspect="1" noChangeArrowheads="1"/>
                    </pic:cNvPicPr>
                  </pic:nvPicPr>
                  <pic:blipFill>
                    <a:blip r:embed="rId9" cstate="print"/>
                    <a:srcRect/>
                    <a:stretch>
                      <a:fillRect/>
                    </a:stretch>
                  </pic:blipFill>
                  <pic:spPr bwMode="auto">
                    <a:xfrm>
                      <a:off x="0" y="0"/>
                      <a:ext cx="68834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828C2">
        <w:rPr>
          <w:rFonts w:eastAsia="Times New Roman"/>
          <w:b/>
          <w:color w:val="000000"/>
          <w:lang w:eastAsia="es-ES"/>
        </w:rPr>
        <w:t>INSTITUTO DE MEJORAMIENTO PROFESIONAL DEL MAGISTERIO</w:t>
      </w:r>
    </w:p>
    <w:p w14:paraId="660DBD2A" w14:textId="2979403B" w:rsidR="00F61703" w:rsidRPr="004828C2" w:rsidRDefault="005847D5" w:rsidP="004828C2">
      <w:pPr>
        <w:spacing w:line="0" w:lineRule="atLeast"/>
        <w:jc w:val="center"/>
        <w:rPr>
          <w:rFonts w:eastAsia="Times New Roman"/>
          <w:b/>
          <w:color w:val="000000"/>
          <w:lang w:eastAsia="es-ES"/>
        </w:rPr>
      </w:pPr>
      <w:r w:rsidRPr="004828C2">
        <w:rPr>
          <w:rFonts w:eastAsia="Times New Roman"/>
          <w:b/>
          <w:color w:val="000000"/>
          <w:lang w:eastAsia="es-ES"/>
        </w:rPr>
        <w:t>SUBDIRECCIÓN DE INVESTIGACIÓN Y POSTGRADO</w:t>
      </w:r>
    </w:p>
    <w:p w14:paraId="622FBA3B" w14:textId="77777777" w:rsidR="00986BAB" w:rsidRDefault="005847D5" w:rsidP="004828C2">
      <w:pPr>
        <w:spacing w:line="0" w:lineRule="atLeast"/>
        <w:jc w:val="center"/>
        <w:rPr>
          <w:rFonts w:eastAsia="Times New Roman"/>
          <w:b/>
          <w:color w:val="000000"/>
          <w:lang w:eastAsia="es-ES"/>
        </w:rPr>
      </w:pPr>
      <w:r w:rsidRPr="004828C2">
        <w:rPr>
          <w:rFonts w:eastAsia="Times New Roman"/>
          <w:b/>
          <w:color w:val="000000"/>
          <w:lang w:eastAsia="es-ES"/>
        </w:rPr>
        <w:t xml:space="preserve">MAESTRÍA EN </w:t>
      </w:r>
      <w:r w:rsidR="00986BAB">
        <w:rPr>
          <w:rFonts w:eastAsia="Times New Roman"/>
          <w:b/>
          <w:color w:val="000000"/>
          <w:lang w:eastAsia="es-ES"/>
        </w:rPr>
        <w:t>EDUCACIÓN</w:t>
      </w:r>
    </w:p>
    <w:p w14:paraId="381ED285" w14:textId="359B2C88" w:rsidR="00F61703" w:rsidRPr="004828C2" w:rsidRDefault="00986BAB" w:rsidP="004828C2">
      <w:pPr>
        <w:spacing w:line="0" w:lineRule="atLeast"/>
        <w:jc w:val="center"/>
        <w:rPr>
          <w:rFonts w:eastAsia="Times New Roman"/>
          <w:b/>
          <w:color w:val="000000"/>
          <w:lang w:eastAsia="es-ES"/>
        </w:rPr>
      </w:pPr>
      <w:r>
        <w:rPr>
          <w:rFonts w:eastAsia="Times New Roman"/>
          <w:b/>
          <w:color w:val="000000"/>
          <w:lang w:eastAsia="es-ES"/>
        </w:rPr>
        <w:t xml:space="preserve">MENCIÓN </w:t>
      </w:r>
      <w:r w:rsidR="005847D5" w:rsidRPr="004828C2">
        <w:rPr>
          <w:rFonts w:eastAsia="Times New Roman"/>
          <w:b/>
          <w:color w:val="000000"/>
          <w:lang w:eastAsia="es-ES"/>
        </w:rPr>
        <w:t>INNOVACIONES EDUCATIVAS</w:t>
      </w:r>
    </w:p>
    <w:bookmarkEnd w:id="0"/>
    <w:p w14:paraId="4CFC460D" w14:textId="6B663116" w:rsidR="009B7F92" w:rsidRDefault="009B7F92" w:rsidP="009B7F92">
      <w:pPr>
        <w:rPr>
          <w:rFonts w:ascii="Times New Roman" w:hAnsi="Times New Roman" w:cs="Times New Roman"/>
          <w:b/>
          <w:color w:val="0000FF"/>
          <w:sz w:val="28"/>
          <w:lang w:val="es-MX"/>
        </w:rPr>
      </w:pPr>
    </w:p>
    <w:p w14:paraId="3E82A992" w14:textId="77777777" w:rsidR="000473DE" w:rsidRDefault="000473DE" w:rsidP="009B7F92">
      <w:pPr>
        <w:rPr>
          <w:rFonts w:ascii="Times New Roman" w:hAnsi="Times New Roman" w:cs="Times New Roman"/>
          <w:b/>
          <w:color w:val="0000FF"/>
          <w:sz w:val="28"/>
          <w:lang w:val="es-MX"/>
        </w:rPr>
      </w:pPr>
    </w:p>
    <w:p w14:paraId="35B01457" w14:textId="77777777" w:rsidR="000473DE" w:rsidRPr="000473DE" w:rsidRDefault="000473DE" w:rsidP="009B7F92">
      <w:pPr>
        <w:rPr>
          <w:rFonts w:ascii="Times New Roman" w:hAnsi="Times New Roman" w:cs="Times New Roman"/>
          <w:b/>
          <w:color w:val="0000FF"/>
          <w:sz w:val="28"/>
          <w:lang w:val="es-MX"/>
        </w:rPr>
      </w:pPr>
    </w:p>
    <w:bookmarkEnd w:id="1"/>
    <w:p w14:paraId="4A76167F" w14:textId="2F49E991" w:rsidR="002643CC" w:rsidRDefault="002643CC" w:rsidP="009B7F92">
      <w:pPr>
        <w:rPr>
          <w:rFonts w:ascii="Times New Roman" w:hAnsi="Times New Roman" w:cs="Times New Roman"/>
          <w:b/>
          <w:color w:val="0000FF"/>
          <w:sz w:val="28"/>
          <w:lang w:val="es-ES"/>
        </w:rPr>
      </w:pPr>
    </w:p>
    <w:p w14:paraId="41923AF0" w14:textId="21EBEC2C" w:rsidR="002643CC" w:rsidRDefault="002643CC" w:rsidP="009B7F92">
      <w:pPr>
        <w:rPr>
          <w:rFonts w:ascii="Times New Roman" w:hAnsi="Times New Roman" w:cs="Times New Roman"/>
          <w:b/>
          <w:color w:val="0000FF"/>
          <w:sz w:val="28"/>
          <w:lang w:val="es-ES"/>
        </w:rPr>
      </w:pPr>
    </w:p>
    <w:p w14:paraId="72D0056F" w14:textId="316D6F08" w:rsidR="002643CC" w:rsidRDefault="002643CC" w:rsidP="009B7F92">
      <w:pPr>
        <w:rPr>
          <w:rFonts w:ascii="Times New Roman" w:hAnsi="Times New Roman" w:cs="Times New Roman"/>
          <w:b/>
          <w:color w:val="0000FF"/>
          <w:sz w:val="28"/>
          <w:lang w:val="es-ES"/>
        </w:rPr>
      </w:pPr>
    </w:p>
    <w:p w14:paraId="051842E2" w14:textId="77777777" w:rsidR="00F61703" w:rsidRPr="001417E8" w:rsidRDefault="00F61703" w:rsidP="00F61703">
      <w:pPr>
        <w:spacing w:after="200"/>
        <w:rPr>
          <w:rFonts w:eastAsia="Times New Roman"/>
          <w:b/>
          <w:lang w:eastAsia="es-ES"/>
        </w:rPr>
      </w:pPr>
    </w:p>
    <w:p w14:paraId="0ECA89A2" w14:textId="49310EB4" w:rsidR="00737EEB" w:rsidRPr="000A52D0" w:rsidRDefault="00D73FB7" w:rsidP="004828C2">
      <w:pPr>
        <w:spacing w:line="0" w:lineRule="atLeast"/>
        <w:ind w:firstLine="0"/>
        <w:jc w:val="center"/>
        <w:rPr>
          <w:rFonts w:eastAsia="Times New Roman"/>
          <w:b/>
          <w:color w:val="000000"/>
          <w:lang w:val="es-ES" w:eastAsia="es-ES"/>
        </w:rPr>
      </w:pPr>
      <w:bookmarkStart w:id="3" w:name="_Hlk484001228"/>
      <w:r w:rsidRPr="00D73FB7">
        <w:rPr>
          <w:rFonts w:eastAsia="Times New Roman"/>
          <w:b/>
          <w:color w:val="000000"/>
          <w:lang w:eastAsia="es-ES"/>
        </w:rPr>
        <w:t xml:space="preserve">EFECTOS DEL USO DEL TELÉFONO </w:t>
      </w:r>
      <w:r w:rsidR="008C4FE3" w:rsidRPr="00D73FB7">
        <w:rPr>
          <w:rFonts w:eastAsia="Times New Roman"/>
          <w:b/>
          <w:color w:val="000000"/>
          <w:lang w:eastAsia="es-ES"/>
        </w:rPr>
        <w:t>INTELIGENTE EN</w:t>
      </w:r>
      <w:r w:rsidRPr="00D73FB7">
        <w:rPr>
          <w:rFonts w:eastAsia="Times New Roman"/>
          <w:b/>
          <w:color w:val="000000"/>
          <w:lang w:eastAsia="es-ES"/>
        </w:rPr>
        <w:t xml:space="preserve"> EL </w:t>
      </w:r>
      <w:r w:rsidR="00663C77" w:rsidRPr="00D73FB7">
        <w:rPr>
          <w:rFonts w:eastAsia="Times New Roman"/>
          <w:b/>
          <w:color w:val="000000"/>
          <w:lang w:eastAsia="es-ES"/>
        </w:rPr>
        <w:t>APRENDIZAJE</w:t>
      </w:r>
      <w:r w:rsidRPr="00D73FB7">
        <w:rPr>
          <w:rFonts w:eastAsia="Times New Roman"/>
          <w:b/>
          <w:color w:val="000000"/>
          <w:lang w:eastAsia="es-ES"/>
        </w:rPr>
        <w:t xml:space="preserve"> DE LA </w:t>
      </w:r>
      <w:bookmarkStart w:id="4" w:name="_Hlk56881248"/>
      <w:r w:rsidRPr="00D73FB7">
        <w:rPr>
          <w:rFonts w:eastAsia="Times New Roman"/>
          <w:b/>
          <w:color w:val="000000"/>
          <w:lang w:eastAsia="es-ES"/>
        </w:rPr>
        <w:t>INTERPRETACIÓN DEL ELECTROCARDIOGRAMA EN LOS ESTUDIANTES DE ENFERMERÍA DEL COLEGIO UNIVERSITARIO JEAN PIAGET-CENTRO MÉDICO DOCENTE LA TRINIDAD</w:t>
      </w:r>
      <w:bookmarkEnd w:id="3"/>
      <w:bookmarkEnd w:id="4"/>
    </w:p>
    <w:p w14:paraId="0B0EC1CE" w14:textId="6DED3EDA" w:rsidR="00737EEB" w:rsidRPr="000A52D0" w:rsidRDefault="00737EEB" w:rsidP="00A21772">
      <w:pPr>
        <w:spacing w:line="0" w:lineRule="atLeast"/>
        <w:jc w:val="center"/>
      </w:pPr>
      <w:r w:rsidRPr="000A52D0">
        <w:t xml:space="preserve">Proyecto de Trabajo Especial de Grado para optar al </w:t>
      </w:r>
      <w:r w:rsidR="00D10259">
        <w:t>Grado</w:t>
      </w:r>
      <w:r w:rsidRPr="000A52D0">
        <w:t xml:space="preserve"> de Magister en Innovaciones Educativas</w:t>
      </w:r>
    </w:p>
    <w:bookmarkEnd w:id="2"/>
    <w:p w14:paraId="502DA6EB" w14:textId="1579292A" w:rsidR="00F61703" w:rsidRPr="000A52D0" w:rsidRDefault="00F61703" w:rsidP="000A52D0">
      <w:pPr>
        <w:spacing w:after="200"/>
        <w:jc w:val="center"/>
        <w:rPr>
          <w:rFonts w:eastAsia="Times New Roman"/>
          <w:b/>
          <w:lang w:val="es-ES" w:eastAsia="es-ES"/>
        </w:rPr>
      </w:pPr>
    </w:p>
    <w:p w14:paraId="02697039" w14:textId="7A0E5F15" w:rsidR="00F61703" w:rsidRPr="000A52D0" w:rsidRDefault="00F61703" w:rsidP="000A52D0">
      <w:pPr>
        <w:spacing w:after="200"/>
        <w:jc w:val="center"/>
        <w:rPr>
          <w:rFonts w:eastAsia="Times New Roman"/>
          <w:b/>
          <w:lang w:val="es-ES" w:eastAsia="es-ES"/>
        </w:rPr>
      </w:pPr>
    </w:p>
    <w:p w14:paraId="043A92F7" w14:textId="4969B8A9" w:rsidR="002643CC" w:rsidRPr="000A52D0" w:rsidRDefault="002643CC" w:rsidP="000A52D0">
      <w:pPr>
        <w:spacing w:after="200"/>
        <w:jc w:val="center"/>
        <w:rPr>
          <w:rFonts w:eastAsia="Times New Roman"/>
          <w:b/>
          <w:lang w:val="es-ES" w:eastAsia="es-ES"/>
        </w:rPr>
      </w:pPr>
    </w:p>
    <w:p w14:paraId="2202EEEF" w14:textId="693634B4" w:rsidR="00737EEB" w:rsidRDefault="00D10259" w:rsidP="00D10259">
      <w:pPr>
        <w:spacing w:after="200"/>
        <w:jc w:val="right"/>
        <w:rPr>
          <w:rFonts w:eastAsia="Times New Roman"/>
          <w:b/>
          <w:lang w:val="es-ES" w:eastAsia="es-ES"/>
        </w:rPr>
      </w:pPr>
      <w:r w:rsidRPr="000A52D0">
        <w:rPr>
          <w:rFonts w:eastAsia="Times New Roman"/>
          <w:b/>
          <w:lang w:val="es-ES" w:eastAsia="es-ES"/>
        </w:rPr>
        <w:t>AUTOR</w:t>
      </w:r>
      <w:r w:rsidR="00F61703" w:rsidRPr="000A52D0">
        <w:rPr>
          <w:rFonts w:eastAsia="Times New Roman"/>
          <w:b/>
          <w:lang w:val="es-ES" w:eastAsia="es-ES"/>
        </w:rPr>
        <w:t xml:space="preserve">: </w:t>
      </w:r>
      <w:proofErr w:type="spellStart"/>
      <w:r w:rsidR="00F61703" w:rsidRPr="000A52D0">
        <w:rPr>
          <w:rFonts w:eastAsia="Times New Roman"/>
          <w:b/>
          <w:lang w:val="es-ES" w:eastAsia="es-ES"/>
        </w:rPr>
        <w:t>Hyeon</w:t>
      </w:r>
      <w:proofErr w:type="spellEnd"/>
      <w:r w:rsidR="0026360A" w:rsidRPr="000A52D0">
        <w:rPr>
          <w:rFonts w:eastAsia="Times New Roman"/>
          <w:b/>
          <w:lang w:val="es-ES" w:eastAsia="es-ES"/>
        </w:rPr>
        <w:t xml:space="preserve"> </w:t>
      </w:r>
      <w:proofErr w:type="spellStart"/>
      <w:r w:rsidR="00F61703" w:rsidRPr="000A52D0">
        <w:rPr>
          <w:rFonts w:eastAsia="Times New Roman"/>
          <w:b/>
          <w:lang w:val="es-ES" w:eastAsia="es-ES"/>
        </w:rPr>
        <w:t>Jin</w:t>
      </w:r>
      <w:proofErr w:type="spellEnd"/>
      <w:r w:rsidR="00F61703" w:rsidRPr="000A52D0">
        <w:rPr>
          <w:rFonts w:eastAsia="Times New Roman"/>
          <w:b/>
          <w:lang w:val="es-ES" w:eastAsia="es-ES"/>
        </w:rPr>
        <w:t xml:space="preserve"> Kim</w:t>
      </w:r>
    </w:p>
    <w:p w14:paraId="5F90CB02" w14:textId="7F3D20B5" w:rsidR="00D10259" w:rsidRPr="000A52D0" w:rsidRDefault="00D10259" w:rsidP="00D10259">
      <w:pPr>
        <w:spacing w:after="200"/>
        <w:jc w:val="right"/>
        <w:rPr>
          <w:rFonts w:eastAsia="Times New Roman"/>
          <w:b/>
          <w:lang w:val="es-ES" w:eastAsia="es-ES"/>
        </w:rPr>
      </w:pPr>
      <w:r>
        <w:rPr>
          <w:rFonts w:eastAsia="Times New Roman"/>
          <w:b/>
          <w:lang w:val="es-ES" w:eastAsia="es-ES"/>
        </w:rPr>
        <w:t>TUTOR:</w:t>
      </w:r>
      <w:r w:rsidR="002F63DB">
        <w:rPr>
          <w:rFonts w:eastAsia="Times New Roman"/>
          <w:b/>
          <w:lang w:val="es-ES" w:eastAsia="es-ES"/>
        </w:rPr>
        <w:t xml:space="preserve"> Omar Daniel Pereira </w:t>
      </w:r>
    </w:p>
    <w:p w14:paraId="22CB7CB0" w14:textId="7C8D9178" w:rsidR="00F61703" w:rsidRPr="000A52D0" w:rsidRDefault="00F61703" w:rsidP="000A52D0">
      <w:pPr>
        <w:spacing w:after="200"/>
        <w:jc w:val="right"/>
        <w:rPr>
          <w:rFonts w:eastAsia="Times New Roman"/>
          <w:b/>
          <w:lang w:val="es-ES" w:eastAsia="es-ES"/>
        </w:rPr>
      </w:pPr>
    </w:p>
    <w:p w14:paraId="737B34D7" w14:textId="1151AB9B" w:rsidR="00F61703" w:rsidRDefault="00F61703" w:rsidP="000A52D0">
      <w:pPr>
        <w:spacing w:after="200"/>
        <w:jc w:val="right"/>
        <w:rPr>
          <w:rFonts w:eastAsia="Times New Roman"/>
          <w:b/>
          <w:lang w:val="es-ES" w:eastAsia="es-ES"/>
        </w:rPr>
      </w:pPr>
    </w:p>
    <w:p w14:paraId="05311D92" w14:textId="1A90B0F3" w:rsidR="00BC6BE2" w:rsidRDefault="00BC6BE2" w:rsidP="000A52D0">
      <w:pPr>
        <w:spacing w:after="200"/>
        <w:jc w:val="right"/>
        <w:rPr>
          <w:rFonts w:eastAsia="Times New Roman"/>
          <w:b/>
          <w:lang w:val="es-ES" w:eastAsia="es-ES"/>
        </w:rPr>
      </w:pPr>
    </w:p>
    <w:p w14:paraId="472E54AD" w14:textId="7F285A26" w:rsidR="006C7588" w:rsidRDefault="00F61703" w:rsidP="004A1ABA">
      <w:pPr>
        <w:jc w:val="center"/>
        <w:rPr>
          <w:rFonts w:eastAsia="Times New Roman"/>
          <w:b/>
          <w:lang w:val="es-ES" w:eastAsia="es-ES"/>
        </w:rPr>
      </w:pPr>
      <w:r w:rsidRPr="000A52D0">
        <w:rPr>
          <w:rFonts w:eastAsia="Times New Roman"/>
          <w:b/>
          <w:lang w:val="es-ES" w:eastAsia="es-ES"/>
        </w:rPr>
        <w:t>Caracas</w:t>
      </w:r>
      <w:r w:rsidR="000473DE">
        <w:rPr>
          <w:rFonts w:eastAsia="Times New Roman"/>
          <w:b/>
          <w:lang w:val="es-ES" w:eastAsia="es-ES"/>
        </w:rPr>
        <w:t xml:space="preserve">, </w:t>
      </w:r>
      <w:proofErr w:type="gramStart"/>
      <w:r w:rsidR="003B50F3">
        <w:rPr>
          <w:rFonts w:eastAsia="Times New Roman"/>
          <w:b/>
          <w:lang w:val="es-ES" w:eastAsia="es-ES"/>
        </w:rPr>
        <w:t>Febrero</w:t>
      </w:r>
      <w:proofErr w:type="gramEnd"/>
      <w:r w:rsidR="00AE2C0A" w:rsidRPr="000A52D0">
        <w:rPr>
          <w:rFonts w:eastAsia="Times New Roman"/>
          <w:b/>
          <w:lang w:val="es-ES" w:eastAsia="es-ES"/>
        </w:rPr>
        <w:t xml:space="preserve"> </w:t>
      </w:r>
      <w:r w:rsidRPr="000A52D0">
        <w:rPr>
          <w:rFonts w:eastAsia="Times New Roman"/>
          <w:b/>
          <w:lang w:val="es-ES" w:eastAsia="es-ES"/>
        </w:rPr>
        <w:t>20</w:t>
      </w:r>
      <w:r w:rsidR="003B50F3">
        <w:rPr>
          <w:rFonts w:eastAsia="Times New Roman"/>
          <w:b/>
          <w:lang w:val="es-ES" w:eastAsia="es-ES"/>
        </w:rPr>
        <w:t>21</w:t>
      </w:r>
      <w:r w:rsidRPr="000A52D0">
        <w:rPr>
          <w:rFonts w:eastAsia="Times New Roman"/>
          <w:b/>
          <w:lang w:val="es-ES" w:eastAsia="es-ES"/>
        </w:rPr>
        <w:t>.</w:t>
      </w:r>
    </w:p>
    <w:p w14:paraId="4A175985" w14:textId="77777777" w:rsidR="005763AB" w:rsidRDefault="005763AB" w:rsidP="004A1ABA">
      <w:pPr>
        <w:jc w:val="center"/>
        <w:rPr>
          <w:rFonts w:eastAsia="Times New Roman"/>
          <w:b/>
          <w:lang w:val="es-ES" w:eastAsia="es-ES"/>
        </w:rPr>
      </w:pPr>
    </w:p>
    <w:p w14:paraId="744973EF" w14:textId="5BE62D00" w:rsidR="006C7588" w:rsidRDefault="005763AB">
      <w:pPr>
        <w:rPr>
          <w:rFonts w:eastAsia="Times New Roman"/>
          <w:b/>
          <w:lang w:val="es-ES" w:eastAsia="es-ES"/>
        </w:rPr>
      </w:pPr>
      <w:r>
        <w:rPr>
          <w:rFonts w:eastAsia="Times New Roman"/>
          <w:b/>
          <w:noProof/>
          <w:lang w:val="es-ES" w:eastAsia="es-ES"/>
        </w:rPr>
        <w:lastRenderedPageBreak/>
        <w:drawing>
          <wp:anchor distT="0" distB="0" distL="114300" distR="114300" simplePos="0" relativeHeight="251688960" behindDoc="0" locked="0" layoutInCell="1" allowOverlap="1" wp14:anchorId="1482318D" wp14:editId="166E0AF7">
            <wp:simplePos x="0" y="0"/>
            <wp:positionH relativeFrom="column">
              <wp:posOffset>-102993</wp:posOffset>
            </wp:positionH>
            <wp:positionV relativeFrom="paragraph">
              <wp:posOffset>-303387</wp:posOffset>
            </wp:positionV>
            <wp:extent cx="5936718" cy="7636831"/>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 57"/>
                    <pic:cNvPicPr/>
                  </pic:nvPicPr>
                  <pic:blipFill rotWithShape="1">
                    <a:blip r:embed="rId10" cstate="print">
                      <a:extLst>
                        <a:ext uri="{28A0092B-C50C-407E-A947-70E740481C1C}">
                          <a14:useLocalDpi xmlns:a14="http://schemas.microsoft.com/office/drawing/2010/main" val="0"/>
                        </a:ext>
                      </a:extLst>
                    </a:blip>
                    <a:srcRect l="1629" t="1271"/>
                    <a:stretch/>
                  </pic:blipFill>
                  <pic:spPr bwMode="auto">
                    <a:xfrm>
                      <a:off x="0" y="0"/>
                      <a:ext cx="5937337" cy="76376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7588">
        <w:rPr>
          <w:rFonts w:eastAsia="Times New Roman"/>
          <w:b/>
          <w:lang w:val="es-ES" w:eastAsia="es-ES"/>
        </w:rPr>
        <w:br w:type="page"/>
      </w:r>
    </w:p>
    <w:p w14:paraId="6C3AFF6E" w14:textId="77777777" w:rsidR="008C4FE3" w:rsidRDefault="008C4FE3" w:rsidP="00D10259">
      <w:pPr>
        <w:jc w:val="center"/>
        <w:rPr>
          <w:b/>
        </w:rPr>
      </w:pPr>
    </w:p>
    <w:p w14:paraId="01EF7E73" w14:textId="3BC0BDB8" w:rsidR="00D10259" w:rsidRPr="00936766" w:rsidRDefault="00D10259" w:rsidP="00D10259">
      <w:pPr>
        <w:jc w:val="center"/>
      </w:pPr>
      <w:r w:rsidRPr="00936766">
        <w:rPr>
          <w:b/>
        </w:rPr>
        <w:t>ACEPTACIÓN DEL TUTOR.</w:t>
      </w:r>
    </w:p>
    <w:p w14:paraId="5BD2B28E" w14:textId="77777777" w:rsidR="00D10259" w:rsidRPr="00936766" w:rsidRDefault="00D10259" w:rsidP="00D10259">
      <w:pPr>
        <w:jc w:val="center"/>
        <w:rPr>
          <w:b/>
        </w:rPr>
      </w:pPr>
    </w:p>
    <w:p w14:paraId="3D18D4F2" w14:textId="44145CCF" w:rsidR="00D10259" w:rsidRPr="00936766" w:rsidRDefault="00D10259" w:rsidP="00366C48">
      <w:pPr>
        <w:spacing w:line="0" w:lineRule="atLeast"/>
      </w:pPr>
      <w:r w:rsidRPr="00936766">
        <w:t xml:space="preserve">     Por la presente hago constar que he leído el proyecto de Trabajo de Grado, presentado por el ciudadano: </w:t>
      </w:r>
      <w:r>
        <w:rPr>
          <w:u w:val="single"/>
        </w:rPr>
        <w:t>Hyeon Jin Kim Pérez,</w:t>
      </w:r>
      <w:r w:rsidRPr="00936766">
        <w:t xml:space="preserve">  C.I.N°: v-</w:t>
      </w:r>
      <w:r>
        <w:t>17562434</w:t>
      </w:r>
      <w:r w:rsidRPr="00936766">
        <w:t xml:space="preserve">, para optar al Grado de Magister en </w:t>
      </w:r>
      <w:r w:rsidRPr="00936766">
        <w:rPr>
          <w:u w:val="single"/>
        </w:rPr>
        <w:t>Educación</w:t>
      </w:r>
      <w:r w:rsidRPr="00936766">
        <w:t xml:space="preserve">. Mención: </w:t>
      </w:r>
      <w:r>
        <w:rPr>
          <w:u w:val="single"/>
        </w:rPr>
        <w:t>Innovaciones Educativas</w:t>
      </w:r>
      <w:r w:rsidRPr="00936766">
        <w:t xml:space="preserve">, cuyo título tentativo es: </w:t>
      </w:r>
      <w:r>
        <w:rPr>
          <w:b/>
        </w:rPr>
        <w:t>“</w:t>
      </w:r>
      <w:r w:rsidR="00366C48" w:rsidRPr="00D73FB7">
        <w:rPr>
          <w:rFonts w:eastAsia="Times New Roman"/>
          <w:b/>
          <w:color w:val="000000"/>
          <w:lang w:eastAsia="es-ES"/>
        </w:rPr>
        <w:t xml:space="preserve">EFECTOS DEL USO DEL TELÉFONO INTELIGENTE EN EL APRENDIZAJE DE LA INTERPRETACIÓN DEL ELECTROCARDIOGRAMA EN LOS ESTUDIANTES DE ENFERMERÍA DEL COLEGIO UNIVERSITARIO JEAN PIAGET-CENTRO MÉDICO DOCENTE LA </w:t>
      </w:r>
      <w:r w:rsidR="008C4FE3" w:rsidRPr="00D73FB7">
        <w:rPr>
          <w:rFonts w:eastAsia="Times New Roman"/>
          <w:b/>
          <w:color w:val="000000"/>
          <w:lang w:eastAsia="es-ES"/>
        </w:rPr>
        <w:t>TRINIDAD</w:t>
      </w:r>
      <w:r w:rsidR="008C4FE3">
        <w:rPr>
          <w:rFonts w:eastAsia="Times New Roman"/>
          <w:b/>
          <w:color w:val="000000"/>
          <w:lang w:eastAsia="es-ES"/>
        </w:rPr>
        <w:t>”</w:t>
      </w:r>
      <w:r w:rsidRPr="00936766">
        <w:t xml:space="preserve"> y que acepto asesorar a la estudiante, en calidad de Tutor, durante la etapa de desarrollo del trabajo, hasta su presentación y evaluación.</w:t>
      </w:r>
    </w:p>
    <w:p w14:paraId="7CAE0CD8" w14:textId="4557C971" w:rsidR="00D10259" w:rsidRPr="00936766" w:rsidRDefault="00D10259" w:rsidP="00D10259">
      <w:r w:rsidRPr="00936766">
        <w:t xml:space="preserve">     En la Ciudad de Caracas, a los </w:t>
      </w:r>
      <w:r w:rsidR="003B50F3">
        <w:t xml:space="preserve">10 </w:t>
      </w:r>
      <w:r w:rsidRPr="00936766">
        <w:t xml:space="preserve">del mes de </w:t>
      </w:r>
      <w:r w:rsidR="003B50F3">
        <w:t xml:space="preserve">Febrero </w:t>
      </w:r>
      <w:r w:rsidRPr="00936766">
        <w:t xml:space="preserve">del año </w:t>
      </w:r>
      <w:r w:rsidR="003B50F3">
        <w:t>2021</w:t>
      </w:r>
      <w:r w:rsidRPr="00936766">
        <w:t>.</w:t>
      </w:r>
    </w:p>
    <w:p w14:paraId="3C2FBEDE" w14:textId="7DEEDD37" w:rsidR="00D10259" w:rsidRDefault="00D10259" w:rsidP="00D10259"/>
    <w:p w14:paraId="6A6B8A45" w14:textId="18068BDC" w:rsidR="001E1DE4" w:rsidRPr="00936766" w:rsidRDefault="00032B5D" w:rsidP="00D10259">
      <w:r>
        <w:rPr>
          <w:noProof/>
          <w:lang w:val="es-ES" w:eastAsia="es-ES"/>
        </w:rPr>
        <w:drawing>
          <wp:anchor distT="0" distB="0" distL="114300" distR="114300" simplePos="0" relativeHeight="251661312" behindDoc="0" locked="0" layoutInCell="1" allowOverlap="1" wp14:anchorId="1618404F" wp14:editId="0E0DBC6E">
            <wp:simplePos x="0" y="0"/>
            <wp:positionH relativeFrom="column">
              <wp:posOffset>2132965</wp:posOffset>
            </wp:positionH>
            <wp:positionV relativeFrom="paragraph">
              <wp:posOffset>202306</wp:posOffset>
            </wp:positionV>
            <wp:extent cx="1174115" cy="152019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1" cstate="print">
                      <a:extLst>
                        <a:ext uri="{BEBA8EAE-BF5A-486C-A8C5-ECC9F3942E4B}">
                          <a14:imgProps xmlns:a14="http://schemas.microsoft.com/office/drawing/2010/main">
                            <a14:imgLayer r:embed="rId12">
                              <a14:imgEffect>
                                <a14:backgroundRemoval t="29864" b="75491" l="53972" r="89223"/>
                              </a14:imgEffect>
                              <a14:imgEffect>
                                <a14:sharpenSoften amount="50000"/>
                              </a14:imgEffect>
                            </a14:imgLayer>
                          </a14:imgProps>
                        </a:ext>
                        <a:ext uri="{28A0092B-C50C-407E-A947-70E740481C1C}">
                          <a14:useLocalDpi xmlns:a14="http://schemas.microsoft.com/office/drawing/2010/main" val="0"/>
                        </a:ext>
                      </a:extLst>
                    </a:blip>
                    <a:srcRect l="49566" t="24161" r="6371" b="18806"/>
                    <a:stretch/>
                  </pic:blipFill>
                  <pic:spPr bwMode="auto">
                    <a:xfrm>
                      <a:off x="0" y="0"/>
                      <a:ext cx="1174115" cy="1520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BA22FE" w14:textId="7A8694C7" w:rsidR="00D10259" w:rsidRPr="00936766" w:rsidRDefault="00D10259" w:rsidP="00D10259"/>
    <w:p w14:paraId="15DD23AC" w14:textId="03431EA8" w:rsidR="00D10259" w:rsidRPr="00936766" w:rsidRDefault="00D10259" w:rsidP="00D10259">
      <w:pPr>
        <w:jc w:val="center"/>
      </w:pPr>
      <w:r w:rsidRPr="00936766">
        <w:t>Firma.</w:t>
      </w:r>
    </w:p>
    <w:p w14:paraId="5FAE3634" w14:textId="77777777" w:rsidR="00D10259" w:rsidRPr="00936766" w:rsidRDefault="00D10259" w:rsidP="00D10259">
      <w:pPr>
        <w:jc w:val="center"/>
      </w:pPr>
    </w:p>
    <w:p w14:paraId="396255FD" w14:textId="77777777" w:rsidR="00D10259" w:rsidRPr="00936766" w:rsidRDefault="00D10259" w:rsidP="00D10259">
      <w:pPr>
        <w:jc w:val="center"/>
      </w:pPr>
      <w:r w:rsidRPr="00936766">
        <w:t>___________________________________</w:t>
      </w:r>
    </w:p>
    <w:p w14:paraId="0C89905F" w14:textId="10DCCA5F" w:rsidR="00D10259" w:rsidRPr="00936766" w:rsidRDefault="00D10259" w:rsidP="00D10259">
      <w:pPr>
        <w:jc w:val="center"/>
      </w:pPr>
      <w:r w:rsidRPr="00936766">
        <w:t xml:space="preserve">Nombre y Apellido: </w:t>
      </w:r>
      <w:r w:rsidR="003B50F3">
        <w:t>Omar Daniel Pereira Pantoja</w:t>
      </w:r>
    </w:p>
    <w:p w14:paraId="13320B7D" w14:textId="1E049218" w:rsidR="00D10259" w:rsidRDefault="00D10259" w:rsidP="00D10259">
      <w:pPr>
        <w:jc w:val="center"/>
      </w:pPr>
      <w:r w:rsidRPr="00936766">
        <w:t>C.I. N°</w:t>
      </w:r>
      <w:r w:rsidR="006916C7">
        <w:t xml:space="preserve">: </w:t>
      </w:r>
      <w:r w:rsidR="006916C7" w:rsidRPr="006916C7">
        <w:t>6425435</w:t>
      </w:r>
      <w:r w:rsidRPr="00936766">
        <w:t>.</w:t>
      </w:r>
    </w:p>
    <w:p w14:paraId="7B0AD7F1" w14:textId="6A0B35C1" w:rsidR="00D10259" w:rsidRDefault="00D10259" w:rsidP="00D10259">
      <w:pPr>
        <w:jc w:val="center"/>
        <w:rPr>
          <w:rFonts w:eastAsia="Times New Roman"/>
          <w:b/>
          <w:lang w:val="es-ES" w:eastAsia="es-ES"/>
        </w:rPr>
      </w:pPr>
    </w:p>
    <w:p w14:paraId="4B1A1B08" w14:textId="438BEDA7" w:rsidR="00D10259" w:rsidRDefault="00D10259" w:rsidP="00D10259">
      <w:pPr>
        <w:jc w:val="center"/>
        <w:rPr>
          <w:rFonts w:eastAsia="Times New Roman"/>
          <w:b/>
          <w:lang w:val="es-ES" w:eastAsia="es-ES"/>
        </w:rPr>
      </w:pPr>
    </w:p>
    <w:p w14:paraId="6A290126" w14:textId="421DF4B5" w:rsidR="00D10259" w:rsidRDefault="00D10259" w:rsidP="00D10259">
      <w:pPr>
        <w:jc w:val="center"/>
        <w:rPr>
          <w:rFonts w:eastAsia="Times New Roman"/>
          <w:b/>
          <w:lang w:val="es-ES" w:eastAsia="es-ES"/>
        </w:rPr>
      </w:pPr>
    </w:p>
    <w:p w14:paraId="12419ECB" w14:textId="7A759FD1" w:rsidR="00D10259" w:rsidRDefault="00D10259" w:rsidP="00D10259">
      <w:pPr>
        <w:jc w:val="center"/>
        <w:rPr>
          <w:rFonts w:eastAsia="Times New Roman"/>
          <w:b/>
          <w:lang w:val="es-ES" w:eastAsia="es-ES"/>
        </w:rPr>
      </w:pPr>
    </w:p>
    <w:p w14:paraId="4653C0C4" w14:textId="1616EF9B" w:rsidR="00D10259" w:rsidRDefault="00D10259" w:rsidP="00D10259">
      <w:pPr>
        <w:jc w:val="center"/>
        <w:rPr>
          <w:rFonts w:eastAsia="Times New Roman"/>
          <w:b/>
          <w:lang w:val="es-ES" w:eastAsia="es-ES"/>
        </w:rPr>
      </w:pPr>
    </w:p>
    <w:p w14:paraId="08F2BCF7" w14:textId="1844BEF5" w:rsidR="00D10259" w:rsidRDefault="00D10259" w:rsidP="00D10259">
      <w:pPr>
        <w:jc w:val="center"/>
        <w:rPr>
          <w:rFonts w:eastAsia="Times New Roman"/>
          <w:b/>
          <w:lang w:val="es-ES" w:eastAsia="es-ES"/>
        </w:rPr>
      </w:pPr>
    </w:p>
    <w:p w14:paraId="205E8397" w14:textId="64EAEF60" w:rsidR="00D10259" w:rsidRDefault="00D10259" w:rsidP="00D10259">
      <w:pPr>
        <w:jc w:val="center"/>
        <w:rPr>
          <w:rFonts w:eastAsia="Times New Roman"/>
          <w:b/>
          <w:lang w:val="es-ES" w:eastAsia="es-ES"/>
        </w:rPr>
      </w:pPr>
    </w:p>
    <w:p w14:paraId="30A4AF80" w14:textId="77777777" w:rsidR="00B50784" w:rsidRDefault="00B50784" w:rsidP="00D10259">
      <w:pPr>
        <w:jc w:val="center"/>
        <w:rPr>
          <w:b/>
        </w:rPr>
      </w:pPr>
    </w:p>
    <w:p w14:paraId="0CEEDB7B" w14:textId="77777777" w:rsidR="00B50784" w:rsidRDefault="00B50784" w:rsidP="00D10259">
      <w:pPr>
        <w:jc w:val="center"/>
        <w:rPr>
          <w:b/>
        </w:rPr>
      </w:pPr>
    </w:p>
    <w:p w14:paraId="7A3C9154" w14:textId="77777777" w:rsidR="00B50784" w:rsidRDefault="00B50784" w:rsidP="00D10259">
      <w:pPr>
        <w:jc w:val="center"/>
        <w:rPr>
          <w:b/>
        </w:rPr>
      </w:pPr>
    </w:p>
    <w:p w14:paraId="1E69E625" w14:textId="77777777" w:rsidR="00B50784" w:rsidRDefault="00B50784" w:rsidP="00D10259">
      <w:pPr>
        <w:jc w:val="center"/>
        <w:rPr>
          <w:b/>
        </w:rPr>
      </w:pPr>
    </w:p>
    <w:p w14:paraId="4DD165B8" w14:textId="77777777" w:rsidR="00DD24D6" w:rsidRDefault="00DD24D6" w:rsidP="005763AB">
      <w:pPr>
        <w:pStyle w:val="Ttulo1"/>
      </w:pPr>
      <w:bookmarkStart w:id="5" w:name="_Toc74782818"/>
    </w:p>
    <w:p w14:paraId="415F604B" w14:textId="77777777" w:rsidR="00DD24D6" w:rsidRPr="00DD24D6" w:rsidRDefault="00DD24D6" w:rsidP="00DD24D6">
      <w:pPr>
        <w:rPr>
          <w:b/>
          <w:bCs/>
          <w:i/>
          <w:iCs/>
        </w:rPr>
      </w:pPr>
      <w:r w:rsidRPr="00DD24D6">
        <w:rPr>
          <w:b/>
          <w:bCs/>
          <w:i/>
          <w:iCs/>
        </w:rPr>
        <w:t>Agradecimiento</w:t>
      </w:r>
    </w:p>
    <w:p w14:paraId="02FDEBED" w14:textId="77777777" w:rsidR="00DD24D6" w:rsidRPr="00DD24D6" w:rsidRDefault="00DD24D6" w:rsidP="00DD24D6">
      <w:pPr>
        <w:rPr>
          <w:i/>
          <w:iCs/>
        </w:rPr>
      </w:pPr>
    </w:p>
    <w:p w14:paraId="62508BEF" w14:textId="77777777" w:rsidR="00DD24D6" w:rsidRPr="00DD24D6" w:rsidRDefault="00DD24D6" w:rsidP="00DD24D6">
      <w:pPr>
        <w:rPr>
          <w:i/>
          <w:iCs/>
        </w:rPr>
      </w:pPr>
    </w:p>
    <w:p w14:paraId="47152971" w14:textId="77777777" w:rsidR="00DD24D6" w:rsidRPr="00DD24D6" w:rsidRDefault="00DD24D6" w:rsidP="00DD24D6">
      <w:pPr>
        <w:rPr>
          <w:i/>
          <w:iCs/>
        </w:rPr>
      </w:pPr>
      <w:r w:rsidRPr="00DD24D6">
        <w:rPr>
          <w:i/>
          <w:iCs/>
        </w:rPr>
        <w:t>A Dios, por estar siempre presente en mi vida y haber logrado concluir esta meta.</w:t>
      </w:r>
    </w:p>
    <w:p w14:paraId="11E3A7D3" w14:textId="77777777" w:rsidR="00DD24D6" w:rsidRPr="00DD24D6" w:rsidRDefault="00DD24D6" w:rsidP="00DD24D6">
      <w:pPr>
        <w:rPr>
          <w:i/>
          <w:iCs/>
        </w:rPr>
      </w:pPr>
      <w:r w:rsidRPr="00DD24D6">
        <w:rPr>
          <w:i/>
          <w:iCs/>
        </w:rPr>
        <w:t>A mis padres por haberme forjado como la persona que soy ahora: muchos de mis logros se los debo a ustedes entre los que se incluye este. Son mi motivación constante para alcanzar mis anhelos.</w:t>
      </w:r>
    </w:p>
    <w:p w14:paraId="65A9FFF9" w14:textId="77777777" w:rsidR="00DD24D6" w:rsidRPr="00DD24D6" w:rsidRDefault="00DD24D6" w:rsidP="00DD24D6">
      <w:pPr>
        <w:rPr>
          <w:i/>
          <w:iCs/>
        </w:rPr>
      </w:pPr>
      <w:r w:rsidRPr="00DD24D6">
        <w:rPr>
          <w:i/>
          <w:iCs/>
        </w:rPr>
        <w:t>A mi esposa por su amor y confianza transmitidas en cada palabra y acción para poder verme realizado profesionalmente.</w:t>
      </w:r>
    </w:p>
    <w:p w14:paraId="45CDE7BF" w14:textId="77777777" w:rsidR="00DD24D6" w:rsidRPr="00DD24D6" w:rsidRDefault="00DD24D6" w:rsidP="00DD24D6">
      <w:pPr>
        <w:rPr>
          <w:i/>
          <w:iCs/>
        </w:rPr>
      </w:pPr>
      <w:r w:rsidRPr="00DD24D6">
        <w:rPr>
          <w:i/>
          <w:iCs/>
        </w:rPr>
        <w:t>A mis docentes, colegas y amigos por todas sus enseñanzas que de una u otra manera han contribuido para este logro.</w:t>
      </w:r>
    </w:p>
    <w:p w14:paraId="074060A2" w14:textId="77777777" w:rsidR="00DD24D6" w:rsidRPr="00DD24D6" w:rsidRDefault="00DD24D6" w:rsidP="00DD24D6">
      <w:pPr>
        <w:rPr>
          <w:i/>
          <w:iCs/>
        </w:rPr>
      </w:pPr>
    </w:p>
    <w:p w14:paraId="4BC7DCF3" w14:textId="77777777" w:rsidR="00DD24D6" w:rsidRPr="00DD24D6" w:rsidRDefault="00DD24D6" w:rsidP="00DD24D6">
      <w:pPr>
        <w:rPr>
          <w:i/>
          <w:iCs/>
        </w:rPr>
      </w:pPr>
      <w:r w:rsidRPr="00DD24D6">
        <w:rPr>
          <w:i/>
          <w:iCs/>
        </w:rPr>
        <w:t>Gracias.</w:t>
      </w:r>
    </w:p>
    <w:p w14:paraId="4F3DF9C0" w14:textId="4A511656" w:rsidR="00DD24D6" w:rsidRPr="00DD24D6" w:rsidRDefault="00DD24D6" w:rsidP="005763AB">
      <w:pPr>
        <w:pStyle w:val="Ttulo1"/>
      </w:pPr>
    </w:p>
    <w:p w14:paraId="23D2CB45" w14:textId="68CCCA5D" w:rsidR="00DD24D6" w:rsidRPr="00DD24D6" w:rsidRDefault="00DD24D6" w:rsidP="00DD24D6">
      <w:pPr>
        <w:rPr>
          <w:i/>
          <w:iCs/>
          <w:lang w:val="es-ES" w:eastAsia="es-ES"/>
        </w:rPr>
      </w:pPr>
    </w:p>
    <w:p w14:paraId="137C49C0" w14:textId="2225F6CF" w:rsidR="00DD24D6" w:rsidRPr="00DD24D6" w:rsidRDefault="00DD24D6" w:rsidP="00DD24D6">
      <w:pPr>
        <w:rPr>
          <w:i/>
          <w:iCs/>
          <w:lang w:val="es-ES" w:eastAsia="es-ES"/>
        </w:rPr>
      </w:pPr>
    </w:p>
    <w:p w14:paraId="257A358C" w14:textId="5C65073C" w:rsidR="00DD24D6" w:rsidRDefault="00DD24D6" w:rsidP="00DD24D6">
      <w:pPr>
        <w:rPr>
          <w:lang w:val="es-ES" w:eastAsia="es-ES"/>
        </w:rPr>
      </w:pPr>
    </w:p>
    <w:p w14:paraId="2AD37EA9" w14:textId="0EAEE886" w:rsidR="00DD24D6" w:rsidRDefault="00DD24D6" w:rsidP="00DD24D6">
      <w:pPr>
        <w:rPr>
          <w:lang w:val="es-ES" w:eastAsia="es-ES"/>
        </w:rPr>
      </w:pPr>
    </w:p>
    <w:p w14:paraId="671B08F6" w14:textId="77777777" w:rsidR="00DD24D6" w:rsidRPr="00DD24D6" w:rsidRDefault="00DD24D6" w:rsidP="00DD24D6">
      <w:pPr>
        <w:rPr>
          <w:lang w:val="es-ES" w:eastAsia="es-ES"/>
        </w:rPr>
      </w:pPr>
    </w:p>
    <w:p w14:paraId="669BD38D" w14:textId="77777777" w:rsidR="00DD24D6" w:rsidRDefault="00DD24D6" w:rsidP="005763AB">
      <w:pPr>
        <w:pStyle w:val="Ttulo1"/>
      </w:pPr>
    </w:p>
    <w:p w14:paraId="0CC2CF37" w14:textId="3B7C0DA0" w:rsidR="00DD24D6" w:rsidRDefault="00DD24D6" w:rsidP="005763AB">
      <w:pPr>
        <w:pStyle w:val="Ttulo1"/>
      </w:pPr>
    </w:p>
    <w:p w14:paraId="212373F1" w14:textId="68239C98" w:rsidR="00DD24D6" w:rsidRDefault="00DD24D6" w:rsidP="00DD24D6">
      <w:pPr>
        <w:rPr>
          <w:lang w:val="es-ES" w:eastAsia="es-ES"/>
        </w:rPr>
      </w:pPr>
    </w:p>
    <w:p w14:paraId="393B6E54" w14:textId="380450B4" w:rsidR="00DD24D6" w:rsidRDefault="00DD24D6" w:rsidP="00DD24D6">
      <w:pPr>
        <w:rPr>
          <w:lang w:val="es-ES" w:eastAsia="es-ES"/>
        </w:rPr>
      </w:pPr>
    </w:p>
    <w:p w14:paraId="1898C81C" w14:textId="38418EEC" w:rsidR="00DD24D6" w:rsidRDefault="00DD24D6" w:rsidP="00DD24D6">
      <w:pPr>
        <w:rPr>
          <w:lang w:val="es-ES" w:eastAsia="es-ES"/>
        </w:rPr>
      </w:pPr>
    </w:p>
    <w:p w14:paraId="4614C8C7" w14:textId="77777777" w:rsidR="00DD24D6" w:rsidRPr="00DD24D6" w:rsidRDefault="00DD24D6" w:rsidP="00DD24D6">
      <w:pPr>
        <w:rPr>
          <w:lang w:val="es-ES" w:eastAsia="es-ES"/>
        </w:rPr>
      </w:pPr>
    </w:p>
    <w:p w14:paraId="024A69B6" w14:textId="28943877" w:rsidR="00D10259" w:rsidRDefault="00B50784" w:rsidP="005763AB">
      <w:pPr>
        <w:pStyle w:val="Ttulo1"/>
      </w:pPr>
      <w:r>
        <w:lastRenderedPageBreak/>
        <w:t>ÍNDICE</w:t>
      </w:r>
      <w:r w:rsidR="00D10259" w:rsidRPr="000473DE">
        <w:rPr>
          <w:rFonts w:cs="Arial"/>
          <w:szCs w:val="24"/>
        </w:rPr>
        <w:t>.</w:t>
      </w:r>
      <w:bookmarkEnd w:id="5"/>
    </w:p>
    <w:p w14:paraId="491A05C9" w14:textId="77777777" w:rsidR="00B50784" w:rsidRPr="000473DE" w:rsidRDefault="00B50784" w:rsidP="00D10259">
      <w:pPr>
        <w:jc w:val="center"/>
        <w:rPr>
          <w:b/>
        </w:rPr>
      </w:pPr>
    </w:p>
    <w:sdt>
      <w:sdtPr>
        <w:rPr>
          <w:rFonts w:eastAsiaTheme="minorHAnsi"/>
        </w:rPr>
        <w:id w:val="-2002883380"/>
        <w:docPartObj>
          <w:docPartGallery w:val="Table of Contents"/>
          <w:docPartUnique/>
        </w:docPartObj>
      </w:sdtPr>
      <w:sdtEndPr>
        <w:rPr>
          <w:rFonts w:ascii="Arial" w:hAnsi="Arial" w:cs="Arial"/>
          <w:b/>
          <w:bCs/>
          <w:color w:val="auto"/>
          <w:sz w:val="24"/>
          <w:szCs w:val="24"/>
          <w:lang w:val="es-VE" w:eastAsia="en-US"/>
        </w:rPr>
      </w:sdtEndPr>
      <w:sdtContent>
        <w:p w14:paraId="6026CB3F" w14:textId="52AEBF95" w:rsidR="000E53F2" w:rsidRPr="00095948" w:rsidRDefault="000E53F2" w:rsidP="005763AB">
          <w:pPr>
            <w:pStyle w:val="TtuloTDC"/>
          </w:pPr>
        </w:p>
        <w:p w14:paraId="4AABC984" w14:textId="150C02DC" w:rsidR="002B4933" w:rsidRPr="002B4933" w:rsidRDefault="000E53F2" w:rsidP="002B4933">
          <w:pPr>
            <w:pStyle w:val="TDC1"/>
            <w:rPr>
              <w:rFonts w:ascii="Arial" w:hAnsi="Arial" w:cs="Arial"/>
              <w:noProof/>
            </w:rPr>
          </w:pPr>
          <w:r w:rsidRPr="002B4933">
            <w:rPr>
              <w:rFonts w:ascii="Arial" w:hAnsi="Arial" w:cs="Arial"/>
            </w:rPr>
            <w:fldChar w:fldCharType="begin"/>
          </w:r>
          <w:r w:rsidRPr="002B4933">
            <w:rPr>
              <w:rFonts w:ascii="Arial" w:hAnsi="Arial" w:cs="Arial"/>
            </w:rPr>
            <w:instrText xml:space="preserve"> TOC \o "1-3" \h \z \u </w:instrText>
          </w:r>
          <w:r w:rsidRPr="002B4933">
            <w:rPr>
              <w:rFonts w:ascii="Arial" w:hAnsi="Arial" w:cs="Arial"/>
            </w:rPr>
            <w:fldChar w:fldCharType="separate"/>
          </w:r>
          <w:hyperlink w:anchor="_Toc74782818" w:history="1">
            <w:r w:rsidR="002B4933" w:rsidRPr="002B4933">
              <w:rPr>
                <w:rStyle w:val="Hipervnculo"/>
                <w:rFonts w:ascii="Arial" w:hAnsi="Arial" w:cs="Arial"/>
                <w:noProof/>
              </w:rPr>
              <w:t>ÍNDICE.</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_Toc74782818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iv</w:t>
            </w:r>
            <w:r w:rsidR="002B4933" w:rsidRPr="002B4933">
              <w:rPr>
                <w:rFonts w:ascii="Arial" w:hAnsi="Arial" w:cs="Arial"/>
                <w:noProof/>
                <w:webHidden/>
              </w:rPr>
              <w:fldChar w:fldCharType="end"/>
            </w:r>
          </w:hyperlink>
        </w:p>
        <w:p w14:paraId="3B5E9ACE" w14:textId="4AF53037" w:rsidR="002B4933" w:rsidRPr="002B4933" w:rsidRDefault="00C4174F" w:rsidP="002B4933">
          <w:pPr>
            <w:pStyle w:val="TDC1"/>
            <w:rPr>
              <w:rFonts w:ascii="Arial" w:hAnsi="Arial" w:cs="Arial"/>
              <w:noProof/>
            </w:rPr>
          </w:pPr>
          <w:hyperlink w:anchor="_Toc74782819" w:history="1">
            <w:r w:rsidR="002B4933" w:rsidRPr="002B4933">
              <w:rPr>
                <w:rStyle w:val="Hipervnculo"/>
                <w:rFonts w:ascii="Arial" w:hAnsi="Arial" w:cs="Arial"/>
                <w:noProof/>
              </w:rPr>
              <w:t>CAPÍTULO I</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_Toc74782819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11</w:t>
            </w:r>
            <w:r w:rsidR="002B4933" w:rsidRPr="002B4933">
              <w:rPr>
                <w:rFonts w:ascii="Arial" w:hAnsi="Arial" w:cs="Arial"/>
                <w:noProof/>
                <w:webHidden/>
              </w:rPr>
              <w:fldChar w:fldCharType="end"/>
            </w:r>
          </w:hyperlink>
        </w:p>
        <w:p w14:paraId="3765A01C" w14:textId="6C6E2247" w:rsidR="002B4933" w:rsidRPr="002B4933" w:rsidRDefault="00C4174F">
          <w:pPr>
            <w:pStyle w:val="TDC2"/>
            <w:tabs>
              <w:tab w:val="right" w:leader="dot" w:pos="8261"/>
            </w:tabs>
            <w:rPr>
              <w:rFonts w:ascii="Arial" w:hAnsi="Arial" w:cs="Arial"/>
              <w:noProof/>
            </w:rPr>
          </w:pPr>
          <w:hyperlink w:anchor="_Toc74782820" w:history="1">
            <w:r w:rsidR="002B4933" w:rsidRPr="002B4933">
              <w:rPr>
                <w:rStyle w:val="Hipervnculo"/>
                <w:rFonts w:ascii="Arial" w:hAnsi="Arial" w:cs="Arial"/>
                <w:noProof/>
              </w:rPr>
              <w:t>EL PROBLEMA.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_Toc74782820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13</w:t>
            </w:r>
            <w:r w:rsidR="002B4933" w:rsidRPr="002B4933">
              <w:rPr>
                <w:rFonts w:ascii="Arial" w:hAnsi="Arial" w:cs="Arial"/>
                <w:noProof/>
                <w:webHidden/>
              </w:rPr>
              <w:fldChar w:fldCharType="end"/>
            </w:r>
          </w:hyperlink>
        </w:p>
        <w:p w14:paraId="50BC32C1" w14:textId="3493F57B" w:rsidR="002B4933" w:rsidRPr="002B4933" w:rsidRDefault="00C4174F">
          <w:pPr>
            <w:pStyle w:val="TDC3"/>
            <w:tabs>
              <w:tab w:val="right" w:leader="dot" w:pos="8261"/>
            </w:tabs>
            <w:rPr>
              <w:rFonts w:ascii="Arial" w:hAnsi="Arial" w:cs="Arial"/>
              <w:noProof/>
            </w:rPr>
          </w:pPr>
          <w:hyperlink w:anchor="_Toc74782821" w:history="1">
            <w:r w:rsidR="002B4933" w:rsidRPr="002B4933">
              <w:rPr>
                <w:rStyle w:val="Hipervnculo"/>
                <w:rFonts w:ascii="Arial" w:eastAsia="Times New Roman" w:hAnsi="Arial" w:cs="Arial"/>
                <w:noProof/>
              </w:rPr>
              <w:t>Planteamiento del problema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_Toc74782821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13</w:t>
            </w:r>
            <w:r w:rsidR="002B4933" w:rsidRPr="002B4933">
              <w:rPr>
                <w:rFonts w:ascii="Arial" w:hAnsi="Arial" w:cs="Arial"/>
                <w:noProof/>
                <w:webHidden/>
              </w:rPr>
              <w:fldChar w:fldCharType="end"/>
            </w:r>
          </w:hyperlink>
        </w:p>
        <w:p w14:paraId="5EF3F51F" w14:textId="5296EAB2" w:rsidR="002B4933" w:rsidRPr="002B4933" w:rsidRDefault="00C4174F">
          <w:pPr>
            <w:pStyle w:val="TDC3"/>
            <w:tabs>
              <w:tab w:val="right" w:leader="dot" w:pos="8261"/>
            </w:tabs>
            <w:rPr>
              <w:rFonts w:ascii="Arial" w:hAnsi="Arial" w:cs="Arial"/>
              <w:noProof/>
            </w:rPr>
          </w:pPr>
          <w:hyperlink w:anchor="_Toc74782822" w:history="1">
            <w:r w:rsidR="002B4933" w:rsidRPr="002B4933">
              <w:rPr>
                <w:rStyle w:val="Hipervnculo"/>
                <w:rFonts w:ascii="Arial" w:hAnsi="Arial" w:cs="Arial"/>
                <w:noProof/>
              </w:rPr>
              <w:t>P</w:t>
            </w:r>
            <w:r w:rsidR="002B4933" w:rsidRPr="002B4933">
              <w:rPr>
                <w:rStyle w:val="Hipervnculo"/>
                <w:rFonts w:ascii="Arial" w:hAnsi="Arial" w:cs="Arial"/>
                <w:noProof/>
              </w:rPr>
              <w:t>r</w:t>
            </w:r>
            <w:r w:rsidR="002B4933" w:rsidRPr="002B4933">
              <w:rPr>
                <w:rStyle w:val="Hipervnculo"/>
                <w:rFonts w:ascii="Arial" w:hAnsi="Arial" w:cs="Arial"/>
                <w:noProof/>
              </w:rPr>
              <w:t>eguntas de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_Toc74782822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19</w:t>
            </w:r>
            <w:r w:rsidR="002B4933" w:rsidRPr="002B4933">
              <w:rPr>
                <w:rFonts w:ascii="Arial" w:hAnsi="Arial" w:cs="Arial"/>
                <w:noProof/>
                <w:webHidden/>
              </w:rPr>
              <w:fldChar w:fldCharType="end"/>
            </w:r>
          </w:hyperlink>
        </w:p>
        <w:p w14:paraId="500F8C63" w14:textId="1CC18640" w:rsidR="002B4933" w:rsidRPr="002B4933" w:rsidRDefault="00C4174F">
          <w:pPr>
            <w:pStyle w:val="TDC3"/>
            <w:tabs>
              <w:tab w:val="right" w:leader="dot" w:pos="8261"/>
            </w:tabs>
            <w:rPr>
              <w:rFonts w:ascii="Arial" w:hAnsi="Arial" w:cs="Arial"/>
              <w:noProof/>
            </w:rPr>
          </w:pPr>
          <w:hyperlink w:anchor="_Toc74782823" w:history="1">
            <w:r w:rsidR="002B4933" w:rsidRPr="002B4933">
              <w:rPr>
                <w:rStyle w:val="Hipervnculo"/>
                <w:rFonts w:ascii="Arial" w:hAnsi="Arial" w:cs="Arial"/>
                <w:noProof/>
              </w:rPr>
              <w:t>Hipótesis de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_Toc74782823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20</w:t>
            </w:r>
            <w:r w:rsidR="002B4933" w:rsidRPr="002B4933">
              <w:rPr>
                <w:rFonts w:ascii="Arial" w:hAnsi="Arial" w:cs="Arial"/>
                <w:noProof/>
                <w:webHidden/>
              </w:rPr>
              <w:fldChar w:fldCharType="end"/>
            </w:r>
          </w:hyperlink>
        </w:p>
        <w:p w14:paraId="7F89A1E7" w14:textId="20D143AE" w:rsidR="002B4933" w:rsidRPr="002B4933" w:rsidRDefault="00C4174F">
          <w:pPr>
            <w:pStyle w:val="TDC3"/>
            <w:tabs>
              <w:tab w:val="right" w:leader="dot" w:pos="8261"/>
            </w:tabs>
            <w:rPr>
              <w:rFonts w:ascii="Arial" w:hAnsi="Arial" w:cs="Arial"/>
              <w:noProof/>
            </w:rPr>
          </w:pPr>
          <w:hyperlink w:anchor="_Toc74782824" w:history="1">
            <w:r w:rsidR="002B4933" w:rsidRPr="002B4933">
              <w:rPr>
                <w:rStyle w:val="Hipervnculo"/>
                <w:rFonts w:ascii="Arial" w:hAnsi="Arial" w:cs="Arial"/>
                <w:noProof/>
              </w:rPr>
              <w:t>Objetivos de la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_Toc74782824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20</w:t>
            </w:r>
            <w:r w:rsidR="002B4933" w:rsidRPr="002B4933">
              <w:rPr>
                <w:rFonts w:ascii="Arial" w:hAnsi="Arial" w:cs="Arial"/>
                <w:noProof/>
                <w:webHidden/>
              </w:rPr>
              <w:fldChar w:fldCharType="end"/>
            </w:r>
          </w:hyperlink>
        </w:p>
        <w:p w14:paraId="5E15295B" w14:textId="0345FCDC" w:rsidR="002B4933" w:rsidRPr="002B4933" w:rsidRDefault="00C4174F">
          <w:pPr>
            <w:pStyle w:val="TDC3"/>
            <w:tabs>
              <w:tab w:val="right" w:leader="dot" w:pos="8261"/>
            </w:tabs>
            <w:rPr>
              <w:rFonts w:ascii="Arial" w:hAnsi="Arial" w:cs="Arial"/>
              <w:noProof/>
            </w:rPr>
          </w:pPr>
          <w:hyperlink w:anchor="_Toc74782825" w:history="1">
            <w:r w:rsidR="002B4933" w:rsidRPr="002B4933">
              <w:rPr>
                <w:rStyle w:val="Hipervnculo"/>
                <w:rFonts w:ascii="Arial" w:hAnsi="Arial" w:cs="Arial"/>
                <w:noProof/>
              </w:rPr>
              <w:t>Objetivo General.</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_Toc74782825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20</w:t>
            </w:r>
            <w:r w:rsidR="002B4933" w:rsidRPr="002B4933">
              <w:rPr>
                <w:rFonts w:ascii="Arial" w:hAnsi="Arial" w:cs="Arial"/>
                <w:noProof/>
                <w:webHidden/>
              </w:rPr>
              <w:fldChar w:fldCharType="end"/>
            </w:r>
          </w:hyperlink>
        </w:p>
        <w:p w14:paraId="6CE06D6F" w14:textId="3E9159B6" w:rsidR="002B4933" w:rsidRPr="002B4933" w:rsidRDefault="00C4174F">
          <w:pPr>
            <w:pStyle w:val="TDC3"/>
            <w:tabs>
              <w:tab w:val="right" w:leader="dot" w:pos="8261"/>
            </w:tabs>
            <w:rPr>
              <w:rFonts w:ascii="Arial" w:hAnsi="Arial" w:cs="Arial"/>
              <w:noProof/>
            </w:rPr>
          </w:pPr>
          <w:hyperlink w:anchor="_Toc74782826" w:history="1">
            <w:r w:rsidR="002B4933" w:rsidRPr="002B4933">
              <w:rPr>
                <w:rStyle w:val="Hipervnculo"/>
                <w:rFonts w:ascii="Arial" w:hAnsi="Arial" w:cs="Arial"/>
                <w:noProof/>
              </w:rPr>
              <w:t>Objetivos Específicos.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_Toc74782826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21</w:t>
            </w:r>
            <w:r w:rsidR="002B4933" w:rsidRPr="002B4933">
              <w:rPr>
                <w:rFonts w:ascii="Arial" w:hAnsi="Arial" w:cs="Arial"/>
                <w:noProof/>
                <w:webHidden/>
              </w:rPr>
              <w:fldChar w:fldCharType="end"/>
            </w:r>
          </w:hyperlink>
        </w:p>
        <w:p w14:paraId="78D3324F" w14:textId="686DE477" w:rsidR="002B4933" w:rsidRPr="002B4933" w:rsidRDefault="00C4174F">
          <w:pPr>
            <w:pStyle w:val="TDC3"/>
            <w:tabs>
              <w:tab w:val="right" w:leader="dot" w:pos="8261"/>
            </w:tabs>
            <w:rPr>
              <w:rFonts w:ascii="Arial" w:hAnsi="Arial" w:cs="Arial"/>
              <w:noProof/>
            </w:rPr>
          </w:pPr>
          <w:hyperlink w:anchor="_Toc74782827" w:history="1">
            <w:r w:rsidR="002B4933" w:rsidRPr="002B4933">
              <w:rPr>
                <w:rStyle w:val="Hipervnculo"/>
                <w:rFonts w:ascii="Arial" w:hAnsi="Arial" w:cs="Arial"/>
                <w:noProof/>
              </w:rPr>
              <w:t>Justificación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_Toc74782827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21</w:t>
            </w:r>
            <w:r w:rsidR="002B4933" w:rsidRPr="002B4933">
              <w:rPr>
                <w:rFonts w:ascii="Arial" w:hAnsi="Arial" w:cs="Arial"/>
                <w:noProof/>
                <w:webHidden/>
              </w:rPr>
              <w:fldChar w:fldCharType="end"/>
            </w:r>
          </w:hyperlink>
        </w:p>
        <w:p w14:paraId="593DEB9F" w14:textId="69609172" w:rsidR="002B4933" w:rsidRPr="002B4933" w:rsidRDefault="00C4174F" w:rsidP="002B4933">
          <w:pPr>
            <w:pStyle w:val="TDC1"/>
            <w:rPr>
              <w:rFonts w:ascii="Arial" w:hAnsi="Arial" w:cs="Arial"/>
              <w:noProof/>
            </w:rPr>
          </w:pPr>
          <w:hyperlink w:anchor="_Toc74782828" w:history="1">
            <w:r w:rsidR="002B4933" w:rsidRPr="002B4933">
              <w:rPr>
                <w:rStyle w:val="Hipervnculo"/>
                <w:rFonts w:ascii="Arial" w:hAnsi="Arial" w:cs="Arial"/>
                <w:noProof/>
              </w:rPr>
              <w:t>CAPÍTULO II</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_Toc74782828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23</w:t>
            </w:r>
            <w:r w:rsidR="002B4933" w:rsidRPr="002B4933">
              <w:rPr>
                <w:rFonts w:ascii="Arial" w:hAnsi="Arial" w:cs="Arial"/>
                <w:noProof/>
                <w:webHidden/>
              </w:rPr>
              <w:fldChar w:fldCharType="end"/>
            </w:r>
          </w:hyperlink>
        </w:p>
        <w:p w14:paraId="37851465" w14:textId="7984330D" w:rsidR="002B4933" w:rsidRPr="002B4933" w:rsidRDefault="00C4174F">
          <w:pPr>
            <w:pStyle w:val="TDC2"/>
            <w:tabs>
              <w:tab w:val="right" w:leader="dot" w:pos="8261"/>
            </w:tabs>
            <w:rPr>
              <w:rFonts w:ascii="Arial" w:hAnsi="Arial" w:cs="Arial"/>
              <w:noProof/>
            </w:rPr>
          </w:pPr>
          <w:hyperlink w:anchor="_Toc74782829" w:history="1">
            <w:r w:rsidR="002B4933" w:rsidRPr="002B4933">
              <w:rPr>
                <w:rStyle w:val="Hipervnculo"/>
                <w:rFonts w:ascii="Arial" w:hAnsi="Arial" w:cs="Arial"/>
                <w:noProof/>
              </w:rPr>
              <w:t>MARCO REFERENCIAL</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_Toc74782829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23</w:t>
            </w:r>
            <w:r w:rsidR="002B4933" w:rsidRPr="002B4933">
              <w:rPr>
                <w:rFonts w:ascii="Arial" w:hAnsi="Arial" w:cs="Arial"/>
                <w:noProof/>
                <w:webHidden/>
              </w:rPr>
              <w:fldChar w:fldCharType="end"/>
            </w:r>
          </w:hyperlink>
        </w:p>
        <w:p w14:paraId="076C342C" w14:textId="2A211E7D" w:rsidR="002B4933" w:rsidRPr="002B4933" w:rsidRDefault="00C4174F">
          <w:pPr>
            <w:pStyle w:val="TDC3"/>
            <w:tabs>
              <w:tab w:val="right" w:leader="dot" w:pos="8261"/>
            </w:tabs>
            <w:rPr>
              <w:rFonts w:ascii="Arial" w:hAnsi="Arial" w:cs="Arial"/>
              <w:noProof/>
            </w:rPr>
          </w:pPr>
          <w:hyperlink w:anchor="_Toc74782830" w:history="1">
            <w:r w:rsidR="002B4933" w:rsidRPr="002B4933">
              <w:rPr>
                <w:rStyle w:val="Hipervnculo"/>
                <w:rFonts w:ascii="Arial" w:hAnsi="Arial" w:cs="Arial"/>
                <w:noProof/>
              </w:rPr>
              <w:t>Antecedentes de la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_Toc74782830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23</w:t>
            </w:r>
            <w:r w:rsidR="002B4933" w:rsidRPr="002B4933">
              <w:rPr>
                <w:rFonts w:ascii="Arial" w:hAnsi="Arial" w:cs="Arial"/>
                <w:noProof/>
                <w:webHidden/>
              </w:rPr>
              <w:fldChar w:fldCharType="end"/>
            </w:r>
          </w:hyperlink>
        </w:p>
        <w:p w14:paraId="5D1A286A" w14:textId="62D3E15B" w:rsidR="002B4933" w:rsidRPr="002B4933" w:rsidRDefault="00C4174F">
          <w:pPr>
            <w:pStyle w:val="TDC3"/>
            <w:tabs>
              <w:tab w:val="right" w:leader="dot" w:pos="8261"/>
            </w:tabs>
            <w:rPr>
              <w:rFonts w:ascii="Arial" w:hAnsi="Arial" w:cs="Arial"/>
              <w:noProof/>
            </w:rPr>
          </w:pPr>
          <w:hyperlink w:anchor="_Toc74782831" w:history="1">
            <w:r w:rsidR="002B4933" w:rsidRPr="002B4933">
              <w:rPr>
                <w:rStyle w:val="Hipervnculo"/>
                <w:rFonts w:ascii="Arial" w:hAnsi="Arial" w:cs="Arial"/>
                <w:noProof/>
              </w:rPr>
              <w:t>Bases Teóricas.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_Toc74782831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31</w:t>
            </w:r>
            <w:r w:rsidR="002B4933" w:rsidRPr="002B4933">
              <w:rPr>
                <w:rFonts w:ascii="Arial" w:hAnsi="Arial" w:cs="Arial"/>
                <w:noProof/>
                <w:webHidden/>
              </w:rPr>
              <w:fldChar w:fldCharType="end"/>
            </w:r>
          </w:hyperlink>
        </w:p>
        <w:p w14:paraId="4F8D5FB2" w14:textId="4BBF27BF" w:rsidR="002B4933" w:rsidRPr="002B4933" w:rsidRDefault="00C4174F">
          <w:pPr>
            <w:pStyle w:val="TDC3"/>
            <w:tabs>
              <w:tab w:val="right" w:leader="dot" w:pos="8261"/>
            </w:tabs>
            <w:rPr>
              <w:rFonts w:ascii="Arial" w:hAnsi="Arial" w:cs="Arial"/>
              <w:noProof/>
            </w:rPr>
          </w:pPr>
          <w:hyperlink w:anchor="_Toc74782832" w:history="1">
            <w:r w:rsidR="002B4933" w:rsidRPr="002B4933">
              <w:rPr>
                <w:rStyle w:val="Hipervnculo"/>
                <w:rFonts w:ascii="Arial" w:hAnsi="Arial" w:cs="Arial"/>
                <w:noProof/>
              </w:rPr>
              <w:t>Dispositivos móviles.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_Toc74782832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31</w:t>
            </w:r>
            <w:r w:rsidR="002B4933" w:rsidRPr="002B4933">
              <w:rPr>
                <w:rFonts w:ascii="Arial" w:hAnsi="Arial" w:cs="Arial"/>
                <w:noProof/>
                <w:webHidden/>
              </w:rPr>
              <w:fldChar w:fldCharType="end"/>
            </w:r>
          </w:hyperlink>
        </w:p>
        <w:p w14:paraId="7D9D0CCC" w14:textId="3299CF4B" w:rsidR="002B4933" w:rsidRPr="002B4933" w:rsidRDefault="00C4174F">
          <w:pPr>
            <w:pStyle w:val="TDC3"/>
            <w:tabs>
              <w:tab w:val="right" w:leader="dot" w:pos="8261"/>
            </w:tabs>
            <w:rPr>
              <w:rFonts w:ascii="Arial" w:hAnsi="Arial" w:cs="Arial"/>
              <w:noProof/>
            </w:rPr>
          </w:pPr>
          <w:hyperlink w:anchor="_Toc74782833" w:history="1">
            <w:r w:rsidR="002B4933" w:rsidRPr="002B4933">
              <w:rPr>
                <w:rStyle w:val="Hipervnculo"/>
                <w:rFonts w:ascii="Arial" w:hAnsi="Arial" w:cs="Arial"/>
                <w:noProof/>
              </w:rPr>
              <w:t>Aprendizaje móvil (m- Learning).</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_Toc74782833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31</w:t>
            </w:r>
            <w:r w:rsidR="002B4933" w:rsidRPr="002B4933">
              <w:rPr>
                <w:rFonts w:ascii="Arial" w:hAnsi="Arial" w:cs="Arial"/>
                <w:noProof/>
                <w:webHidden/>
              </w:rPr>
              <w:fldChar w:fldCharType="end"/>
            </w:r>
          </w:hyperlink>
        </w:p>
        <w:p w14:paraId="0D00E5D9" w14:textId="62613AE5" w:rsidR="002B4933" w:rsidRPr="002B4933" w:rsidRDefault="00C4174F">
          <w:pPr>
            <w:pStyle w:val="TDC3"/>
            <w:tabs>
              <w:tab w:val="right" w:leader="dot" w:pos="8261"/>
            </w:tabs>
            <w:rPr>
              <w:rFonts w:ascii="Arial" w:hAnsi="Arial" w:cs="Arial"/>
              <w:noProof/>
            </w:rPr>
          </w:pPr>
          <w:hyperlink w:anchor="_Toc74782834" w:history="1">
            <w:r w:rsidR="002B4933" w:rsidRPr="002B4933">
              <w:rPr>
                <w:rStyle w:val="Hipervnculo"/>
                <w:rFonts w:ascii="Arial" w:hAnsi="Arial" w:cs="Arial"/>
                <w:noProof/>
              </w:rPr>
              <w:t>Potencial pedagógico de los dispositivos móviles,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_Toc74782834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34</w:t>
            </w:r>
            <w:r w:rsidR="002B4933" w:rsidRPr="002B4933">
              <w:rPr>
                <w:rFonts w:ascii="Arial" w:hAnsi="Arial" w:cs="Arial"/>
                <w:noProof/>
                <w:webHidden/>
              </w:rPr>
              <w:fldChar w:fldCharType="end"/>
            </w:r>
          </w:hyperlink>
        </w:p>
        <w:p w14:paraId="767E737F" w14:textId="4A9682F4" w:rsidR="002B4933" w:rsidRPr="002B4933" w:rsidRDefault="00C4174F">
          <w:pPr>
            <w:pStyle w:val="TDC3"/>
            <w:tabs>
              <w:tab w:val="right" w:leader="dot" w:pos="8261"/>
            </w:tabs>
            <w:rPr>
              <w:rFonts w:ascii="Arial" w:hAnsi="Arial" w:cs="Arial"/>
              <w:noProof/>
            </w:rPr>
          </w:pPr>
          <w:hyperlink w:anchor="_Toc74782835" w:history="1">
            <w:r w:rsidR="002B4933" w:rsidRPr="002B4933">
              <w:rPr>
                <w:rStyle w:val="Hipervnculo"/>
                <w:rFonts w:ascii="Arial" w:hAnsi="Arial" w:cs="Arial"/>
                <w:noProof/>
              </w:rPr>
              <w:t>Dispositivos móviles como material didáctico.</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_Toc74782835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34</w:t>
            </w:r>
            <w:r w:rsidR="002B4933" w:rsidRPr="002B4933">
              <w:rPr>
                <w:rFonts w:ascii="Arial" w:hAnsi="Arial" w:cs="Arial"/>
                <w:noProof/>
                <w:webHidden/>
              </w:rPr>
              <w:fldChar w:fldCharType="end"/>
            </w:r>
          </w:hyperlink>
        </w:p>
        <w:p w14:paraId="6C21BBC8" w14:textId="7370F14E" w:rsidR="002B4933" w:rsidRPr="002B4933" w:rsidRDefault="00C4174F">
          <w:pPr>
            <w:pStyle w:val="TDC3"/>
            <w:tabs>
              <w:tab w:val="right" w:leader="dot" w:pos="8261"/>
            </w:tabs>
            <w:rPr>
              <w:rFonts w:ascii="Arial" w:hAnsi="Arial" w:cs="Arial"/>
              <w:noProof/>
            </w:rPr>
          </w:pPr>
          <w:hyperlink w:anchor="_Toc74782836" w:history="1">
            <w:r w:rsidR="002B4933" w:rsidRPr="002B4933">
              <w:rPr>
                <w:rStyle w:val="Hipervnculo"/>
                <w:rFonts w:ascii="Arial" w:hAnsi="Arial" w:cs="Arial"/>
                <w:noProof/>
              </w:rPr>
              <w:t>Secuencia Didáctica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_Toc74782836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36</w:t>
            </w:r>
            <w:r w:rsidR="002B4933" w:rsidRPr="002B4933">
              <w:rPr>
                <w:rFonts w:ascii="Arial" w:hAnsi="Arial" w:cs="Arial"/>
                <w:noProof/>
                <w:webHidden/>
              </w:rPr>
              <w:fldChar w:fldCharType="end"/>
            </w:r>
          </w:hyperlink>
        </w:p>
        <w:p w14:paraId="652DD02E" w14:textId="5603B759" w:rsidR="002B4933" w:rsidRPr="002B4933" w:rsidRDefault="00C4174F">
          <w:pPr>
            <w:pStyle w:val="TDC3"/>
            <w:tabs>
              <w:tab w:val="right" w:leader="dot" w:pos="8261"/>
            </w:tabs>
            <w:rPr>
              <w:rFonts w:ascii="Arial" w:hAnsi="Arial" w:cs="Arial"/>
              <w:noProof/>
            </w:rPr>
          </w:pPr>
          <w:hyperlink w:anchor="_Toc74782837" w:history="1">
            <w:r w:rsidR="002B4933" w:rsidRPr="002B4933">
              <w:rPr>
                <w:rStyle w:val="Hipervnculo"/>
                <w:rFonts w:ascii="Arial" w:hAnsi="Arial" w:cs="Arial"/>
                <w:noProof/>
              </w:rPr>
              <w:t>Pautas para la Elaboración de una Secuencia Didáctica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_Toc74782837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38</w:t>
            </w:r>
            <w:r w:rsidR="002B4933" w:rsidRPr="002B4933">
              <w:rPr>
                <w:rFonts w:ascii="Arial" w:hAnsi="Arial" w:cs="Arial"/>
                <w:noProof/>
                <w:webHidden/>
              </w:rPr>
              <w:fldChar w:fldCharType="end"/>
            </w:r>
          </w:hyperlink>
        </w:p>
        <w:p w14:paraId="29985D8A" w14:textId="5EA2D96D" w:rsidR="002B4933" w:rsidRPr="002B4933" w:rsidRDefault="00C4174F">
          <w:pPr>
            <w:pStyle w:val="TDC2"/>
            <w:tabs>
              <w:tab w:val="right" w:leader="dot" w:pos="8261"/>
            </w:tabs>
            <w:rPr>
              <w:rFonts w:ascii="Arial" w:hAnsi="Arial" w:cs="Arial"/>
              <w:noProof/>
            </w:rPr>
          </w:pPr>
          <w:hyperlink w:anchor="_Toc74782838" w:history="1">
            <w:r w:rsidR="002B4933" w:rsidRPr="002B4933">
              <w:rPr>
                <w:rStyle w:val="Hipervnculo"/>
                <w:rFonts w:ascii="Arial" w:hAnsi="Arial" w:cs="Arial"/>
                <w:noProof/>
              </w:rPr>
              <w:t>Educación Virtual</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_Toc74782838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38</w:t>
            </w:r>
            <w:r w:rsidR="002B4933" w:rsidRPr="002B4933">
              <w:rPr>
                <w:rFonts w:ascii="Arial" w:hAnsi="Arial" w:cs="Arial"/>
                <w:noProof/>
                <w:webHidden/>
              </w:rPr>
              <w:fldChar w:fldCharType="end"/>
            </w:r>
          </w:hyperlink>
        </w:p>
        <w:p w14:paraId="55492F07" w14:textId="64A1EAC6" w:rsidR="002B4933" w:rsidRPr="002B4933" w:rsidRDefault="00C4174F">
          <w:pPr>
            <w:pStyle w:val="TDC3"/>
            <w:tabs>
              <w:tab w:val="right" w:leader="dot" w:pos="8261"/>
            </w:tabs>
            <w:rPr>
              <w:rFonts w:ascii="Arial" w:hAnsi="Arial" w:cs="Arial"/>
              <w:noProof/>
            </w:rPr>
          </w:pPr>
          <w:hyperlink w:anchor="_Toc74782839" w:history="1">
            <w:r w:rsidR="002B4933" w:rsidRPr="002B4933">
              <w:rPr>
                <w:rStyle w:val="Hipervnculo"/>
                <w:rFonts w:ascii="Arial" w:hAnsi="Arial" w:cs="Arial"/>
                <w:noProof/>
              </w:rPr>
              <w:t>Google Classroom</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_Toc74782839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43</w:t>
            </w:r>
            <w:r w:rsidR="002B4933" w:rsidRPr="002B4933">
              <w:rPr>
                <w:rFonts w:ascii="Arial" w:hAnsi="Arial" w:cs="Arial"/>
                <w:noProof/>
                <w:webHidden/>
              </w:rPr>
              <w:fldChar w:fldCharType="end"/>
            </w:r>
          </w:hyperlink>
        </w:p>
        <w:p w14:paraId="739E0CB6" w14:textId="3C98E448" w:rsidR="002B4933" w:rsidRPr="002B4933" w:rsidRDefault="00C4174F">
          <w:pPr>
            <w:pStyle w:val="TDC3"/>
            <w:tabs>
              <w:tab w:val="right" w:leader="dot" w:pos="8261"/>
            </w:tabs>
            <w:rPr>
              <w:rFonts w:ascii="Arial" w:hAnsi="Arial" w:cs="Arial"/>
              <w:noProof/>
            </w:rPr>
          </w:pPr>
          <w:hyperlink w:anchor="_Toc74782840" w:history="1">
            <w:r w:rsidR="002B4933" w:rsidRPr="002B4933">
              <w:rPr>
                <w:rStyle w:val="Hipervnculo"/>
                <w:rFonts w:ascii="Arial" w:hAnsi="Arial" w:cs="Arial"/>
                <w:noProof/>
              </w:rPr>
              <w:t>Ventajas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_Toc74782840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44</w:t>
            </w:r>
            <w:r w:rsidR="002B4933" w:rsidRPr="002B4933">
              <w:rPr>
                <w:rFonts w:ascii="Arial" w:hAnsi="Arial" w:cs="Arial"/>
                <w:noProof/>
                <w:webHidden/>
              </w:rPr>
              <w:fldChar w:fldCharType="end"/>
            </w:r>
          </w:hyperlink>
        </w:p>
        <w:p w14:paraId="115A94E9" w14:textId="73517B83" w:rsidR="002B4933" w:rsidRPr="002B4933" w:rsidRDefault="00C4174F">
          <w:pPr>
            <w:pStyle w:val="TDC3"/>
            <w:tabs>
              <w:tab w:val="right" w:leader="dot" w:pos="8261"/>
            </w:tabs>
            <w:rPr>
              <w:rFonts w:ascii="Arial" w:hAnsi="Arial" w:cs="Arial"/>
              <w:noProof/>
            </w:rPr>
          </w:pPr>
          <w:hyperlink w:anchor="_Toc74782841" w:history="1">
            <w:r w:rsidR="002B4933" w:rsidRPr="002B4933">
              <w:rPr>
                <w:rStyle w:val="Hipervnculo"/>
                <w:rFonts w:ascii="Arial" w:hAnsi="Arial" w:cs="Arial"/>
                <w:noProof/>
              </w:rPr>
              <w:t>Registro e ingreso</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_Toc74782841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45</w:t>
            </w:r>
            <w:r w:rsidR="002B4933" w:rsidRPr="002B4933">
              <w:rPr>
                <w:rFonts w:ascii="Arial" w:hAnsi="Arial" w:cs="Arial"/>
                <w:noProof/>
                <w:webHidden/>
              </w:rPr>
              <w:fldChar w:fldCharType="end"/>
            </w:r>
          </w:hyperlink>
        </w:p>
        <w:p w14:paraId="5B0F6C9C" w14:textId="18C7B493" w:rsidR="002B4933" w:rsidRPr="002B4933" w:rsidRDefault="00C4174F">
          <w:pPr>
            <w:pStyle w:val="TDC3"/>
            <w:tabs>
              <w:tab w:val="right" w:leader="dot" w:pos="8261"/>
            </w:tabs>
            <w:rPr>
              <w:rFonts w:ascii="Arial" w:hAnsi="Arial" w:cs="Arial"/>
              <w:noProof/>
            </w:rPr>
          </w:pPr>
          <w:hyperlink w:anchor="_Toc74782842" w:history="1">
            <w:r w:rsidR="002B4933" w:rsidRPr="002B4933">
              <w:rPr>
                <w:rStyle w:val="Hipervnculo"/>
                <w:rFonts w:ascii="Arial" w:hAnsi="Arial" w:cs="Arial"/>
                <w:noProof/>
              </w:rPr>
              <w:t>Definición de electrocardiograma.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_Toc74782842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45</w:t>
            </w:r>
            <w:r w:rsidR="002B4933" w:rsidRPr="002B4933">
              <w:rPr>
                <w:rFonts w:ascii="Arial" w:hAnsi="Arial" w:cs="Arial"/>
                <w:noProof/>
                <w:webHidden/>
              </w:rPr>
              <w:fldChar w:fldCharType="end"/>
            </w:r>
          </w:hyperlink>
        </w:p>
        <w:p w14:paraId="79C67ED3" w14:textId="34201E03" w:rsidR="002B4933" w:rsidRPr="002B4933" w:rsidRDefault="00C4174F">
          <w:pPr>
            <w:pStyle w:val="TDC3"/>
            <w:tabs>
              <w:tab w:val="right" w:leader="dot" w:pos="8261"/>
            </w:tabs>
            <w:rPr>
              <w:rFonts w:ascii="Arial" w:hAnsi="Arial" w:cs="Arial"/>
              <w:noProof/>
            </w:rPr>
          </w:pPr>
          <w:hyperlink w:anchor="_Toc74782843" w:history="1">
            <w:r w:rsidR="002B4933" w:rsidRPr="002B4933">
              <w:rPr>
                <w:rStyle w:val="Hipervnculo"/>
                <w:rFonts w:ascii="Arial" w:hAnsi="Arial" w:cs="Arial"/>
                <w:noProof/>
              </w:rPr>
              <w:t>Teoría del electrocardiograma y aprendizaje interpretativo.</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_Toc74782843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46</w:t>
            </w:r>
            <w:r w:rsidR="002B4933" w:rsidRPr="002B4933">
              <w:rPr>
                <w:rFonts w:ascii="Arial" w:hAnsi="Arial" w:cs="Arial"/>
                <w:noProof/>
                <w:webHidden/>
              </w:rPr>
              <w:fldChar w:fldCharType="end"/>
            </w:r>
          </w:hyperlink>
        </w:p>
        <w:p w14:paraId="4EFC62E8" w14:textId="17B89E09" w:rsidR="002B4933" w:rsidRPr="002B4933" w:rsidRDefault="00C4174F">
          <w:pPr>
            <w:pStyle w:val="TDC3"/>
            <w:tabs>
              <w:tab w:val="right" w:leader="dot" w:pos="8261"/>
            </w:tabs>
            <w:rPr>
              <w:rFonts w:ascii="Arial" w:hAnsi="Arial" w:cs="Arial"/>
              <w:noProof/>
            </w:rPr>
          </w:pPr>
          <w:hyperlink w:anchor="_Toc74782844" w:history="1">
            <w:r w:rsidR="002B4933" w:rsidRPr="002B4933">
              <w:rPr>
                <w:rStyle w:val="Hipervnculo"/>
                <w:rFonts w:ascii="Arial" w:hAnsi="Arial" w:cs="Arial"/>
                <w:noProof/>
              </w:rPr>
              <w:t>Teorías del aprendizaje</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_Toc74782844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87</w:t>
            </w:r>
            <w:r w:rsidR="002B4933" w:rsidRPr="002B4933">
              <w:rPr>
                <w:rFonts w:ascii="Arial" w:hAnsi="Arial" w:cs="Arial"/>
                <w:noProof/>
                <w:webHidden/>
              </w:rPr>
              <w:fldChar w:fldCharType="end"/>
            </w:r>
          </w:hyperlink>
        </w:p>
        <w:p w14:paraId="436B3AAB" w14:textId="06ECF249" w:rsidR="002B4933" w:rsidRPr="002B4933" w:rsidRDefault="00C4174F" w:rsidP="002B4933">
          <w:pPr>
            <w:pStyle w:val="TDC1"/>
            <w:rPr>
              <w:rFonts w:ascii="Arial" w:hAnsi="Arial" w:cs="Arial"/>
              <w:noProof/>
            </w:rPr>
          </w:pPr>
          <w:hyperlink w:anchor="_Toc74782845" w:history="1">
            <w:r w:rsidR="002B4933" w:rsidRPr="002B4933">
              <w:rPr>
                <w:rStyle w:val="Hipervnculo"/>
                <w:rFonts w:ascii="Arial" w:hAnsi="Arial" w:cs="Arial"/>
                <w:noProof/>
              </w:rPr>
              <w:t>CAPÍTULO III</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_Toc74782845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92</w:t>
            </w:r>
            <w:r w:rsidR="002B4933" w:rsidRPr="002B4933">
              <w:rPr>
                <w:rFonts w:ascii="Arial" w:hAnsi="Arial" w:cs="Arial"/>
                <w:noProof/>
                <w:webHidden/>
              </w:rPr>
              <w:fldChar w:fldCharType="end"/>
            </w:r>
          </w:hyperlink>
        </w:p>
        <w:p w14:paraId="03B68A8A" w14:textId="5C7BDC3A" w:rsidR="002B4933" w:rsidRPr="002B4933" w:rsidRDefault="00C4174F">
          <w:pPr>
            <w:pStyle w:val="TDC3"/>
            <w:tabs>
              <w:tab w:val="right" w:leader="dot" w:pos="8261"/>
            </w:tabs>
            <w:rPr>
              <w:rFonts w:ascii="Arial" w:hAnsi="Arial" w:cs="Arial"/>
              <w:noProof/>
            </w:rPr>
          </w:pPr>
          <w:hyperlink w:anchor="_Toc74782846" w:history="1">
            <w:r w:rsidR="002B4933" w:rsidRPr="002B4933">
              <w:rPr>
                <w:rStyle w:val="Hipervnculo"/>
                <w:rFonts w:ascii="Arial" w:eastAsia="Times New Roman" w:hAnsi="Arial" w:cs="Arial"/>
                <w:noProof/>
              </w:rPr>
              <w:t>Marco Metodológico</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_Toc74782846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92</w:t>
            </w:r>
            <w:r w:rsidR="002B4933" w:rsidRPr="002B4933">
              <w:rPr>
                <w:rFonts w:ascii="Arial" w:hAnsi="Arial" w:cs="Arial"/>
                <w:noProof/>
                <w:webHidden/>
              </w:rPr>
              <w:fldChar w:fldCharType="end"/>
            </w:r>
          </w:hyperlink>
        </w:p>
        <w:p w14:paraId="0CED9080" w14:textId="25FD657A" w:rsidR="002B4933" w:rsidRPr="002B4933" w:rsidRDefault="00C4174F">
          <w:pPr>
            <w:pStyle w:val="TDC3"/>
            <w:tabs>
              <w:tab w:val="right" w:leader="dot" w:pos="8261"/>
            </w:tabs>
            <w:rPr>
              <w:rFonts w:ascii="Arial" w:hAnsi="Arial" w:cs="Arial"/>
              <w:noProof/>
            </w:rPr>
          </w:pPr>
          <w:hyperlink w:anchor="_Toc74782847" w:history="1">
            <w:r w:rsidR="002B4933" w:rsidRPr="002B4933">
              <w:rPr>
                <w:rStyle w:val="Hipervnculo"/>
                <w:rFonts w:ascii="Arial" w:hAnsi="Arial" w:cs="Arial"/>
                <w:noProof/>
              </w:rPr>
              <w:t>Tipo de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_Toc74782847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92</w:t>
            </w:r>
            <w:r w:rsidR="002B4933" w:rsidRPr="002B4933">
              <w:rPr>
                <w:rFonts w:ascii="Arial" w:hAnsi="Arial" w:cs="Arial"/>
                <w:noProof/>
                <w:webHidden/>
              </w:rPr>
              <w:fldChar w:fldCharType="end"/>
            </w:r>
          </w:hyperlink>
        </w:p>
        <w:p w14:paraId="10CD331A" w14:textId="4D43094C" w:rsidR="002B4933" w:rsidRPr="002B4933" w:rsidRDefault="00C4174F">
          <w:pPr>
            <w:pStyle w:val="TDC3"/>
            <w:tabs>
              <w:tab w:val="right" w:leader="dot" w:pos="8261"/>
            </w:tabs>
            <w:rPr>
              <w:rFonts w:ascii="Arial" w:hAnsi="Arial" w:cs="Arial"/>
              <w:noProof/>
            </w:rPr>
          </w:pPr>
          <w:hyperlink w:anchor="_Toc74782848" w:history="1">
            <w:r w:rsidR="002B4933" w:rsidRPr="002B4933">
              <w:rPr>
                <w:rStyle w:val="Hipervnculo"/>
                <w:rFonts w:ascii="Arial" w:hAnsi="Arial" w:cs="Arial"/>
                <w:noProof/>
              </w:rPr>
              <w:t>Nivel de la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_Toc74782848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93</w:t>
            </w:r>
            <w:r w:rsidR="002B4933" w:rsidRPr="002B4933">
              <w:rPr>
                <w:rFonts w:ascii="Arial" w:hAnsi="Arial" w:cs="Arial"/>
                <w:noProof/>
                <w:webHidden/>
              </w:rPr>
              <w:fldChar w:fldCharType="end"/>
            </w:r>
          </w:hyperlink>
        </w:p>
        <w:p w14:paraId="2B2E338E" w14:textId="692CA84B" w:rsidR="002B4933" w:rsidRPr="002B4933" w:rsidRDefault="00C4174F">
          <w:pPr>
            <w:pStyle w:val="TDC3"/>
            <w:tabs>
              <w:tab w:val="right" w:leader="dot" w:pos="8261"/>
            </w:tabs>
            <w:rPr>
              <w:rFonts w:ascii="Arial" w:hAnsi="Arial" w:cs="Arial"/>
              <w:noProof/>
            </w:rPr>
          </w:pPr>
          <w:hyperlink w:anchor="_Toc74782849" w:history="1">
            <w:r w:rsidR="002B4933" w:rsidRPr="002B4933">
              <w:rPr>
                <w:rStyle w:val="Hipervnculo"/>
                <w:rFonts w:ascii="Arial" w:eastAsia="Times New Roman" w:hAnsi="Arial" w:cs="Arial"/>
                <w:noProof/>
                <w:lang w:eastAsia="es-VE"/>
              </w:rPr>
              <w:t>Modalidad de la investigación.</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_Toc74782849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93</w:t>
            </w:r>
            <w:r w:rsidR="002B4933" w:rsidRPr="002B4933">
              <w:rPr>
                <w:rFonts w:ascii="Arial" w:hAnsi="Arial" w:cs="Arial"/>
                <w:noProof/>
                <w:webHidden/>
              </w:rPr>
              <w:fldChar w:fldCharType="end"/>
            </w:r>
          </w:hyperlink>
        </w:p>
        <w:p w14:paraId="267C9086" w14:textId="31FC68A0" w:rsidR="002B4933" w:rsidRPr="002B4933" w:rsidRDefault="00C4174F">
          <w:pPr>
            <w:pStyle w:val="TDC3"/>
            <w:tabs>
              <w:tab w:val="right" w:leader="dot" w:pos="8261"/>
            </w:tabs>
            <w:rPr>
              <w:rFonts w:ascii="Arial" w:hAnsi="Arial" w:cs="Arial"/>
              <w:noProof/>
            </w:rPr>
          </w:pPr>
          <w:hyperlink w:anchor="_Toc74782850" w:history="1">
            <w:r w:rsidR="002B4933" w:rsidRPr="002B4933">
              <w:rPr>
                <w:rStyle w:val="Hipervnculo"/>
                <w:rFonts w:ascii="Arial" w:eastAsia="Times New Roman" w:hAnsi="Arial" w:cs="Arial"/>
                <w:noProof/>
                <w:lang w:eastAsia="es-VE"/>
              </w:rPr>
              <w:t>Operacionalización de las variables.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_Toc74782850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94</w:t>
            </w:r>
            <w:r w:rsidR="002B4933" w:rsidRPr="002B4933">
              <w:rPr>
                <w:rFonts w:ascii="Arial" w:hAnsi="Arial" w:cs="Arial"/>
                <w:noProof/>
                <w:webHidden/>
              </w:rPr>
              <w:fldChar w:fldCharType="end"/>
            </w:r>
          </w:hyperlink>
        </w:p>
        <w:p w14:paraId="13C13887" w14:textId="70FE24FD" w:rsidR="002B4933" w:rsidRPr="002B4933" w:rsidRDefault="00C4174F">
          <w:pPr>
            <w:pStyle w:val="TDC3"/>
            <w:tabs>
              <w:tab w:val="right" w:leader="dot" w:pos="8261"/>
            </w:tabs>
            <w:rPr>
              <w:rFonts w:ascii="Arial" w:hAnsi="Arial" w:cs="Arial"/>
              <w:noProof/>
            </w:rPr>
          </w:pPr>
          <w:hyperlink w:anchor="_Toc74782851" w:history="1">
            <w:r w:rsidR="002B4933" w:rsidRPr="002B4933">
              <w:rPr>
                <w:rStyle w:val="Hipervnculo"/>
                <w:rFonts w:ascii="Arial" w:hAnsi="Arial" w:cs="Arial"/>
                <w:noProof/>
              </w:rPr>
              <w:t>Población y Muestra.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_Toc74782851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96</w:t>
            </w:r>
            <w:r w:rsidR="002B4933" w:rsidRPr="002B4933">
              <w:rPr>
                <w:rFonts w:ascii="Arial" w:hAnsi="Arial" w:cs="Arial"/>
                <w:noProof/>
                <w:webHidden/>
              </w:rPr>
              <w:fldChar w:fldCharType="end"/>
            </w:r>
          </w:hyperlink>
        </w:p>
        <w:p w14:paraId="76A25055" w14:textId="76070E84" w:rsidR="002B4933" w:rsidRPr="002B4933" w:rsidRDefault="00C4174F">
          <w:pPr>
            <w:pStyle w:val="TDC3"/>
            <w:tabs>
              <w:tab w:val="right" w:leader="dot" w:pos="8261"/>
            </w:tabs>
            <w:rPr>
              <w:rFonts w:ascii="Arial" w:hAnsi="Arial" w:cs="Arial"/>
              <w:noProof/>
            </w:rPr>
          </w:pPr>
          <w:hyperlink w:anchor="_Toc74782852" w:history="1">
            <w:r w:rsidR="002B4933" w:rsidRPr="002B4933">
              <w:rPr>
                <w:rStyle w:val="Hipervnculo"/>
                <w:rFonts w:ascii="Arial" w:hAnsi="Arial" w:cs="Arial"/>
                <w:noProof/>
              </w:rPr>
              <w:t>Técnica e instrumentos de recolección de datos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_Toc74782852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96</w:t>
            </w:r>
            <w:r w:rsidR="002B4933" w:rsidRPr="002B4933">
              <w:rPr>
                <w:rFonts w:ascii="Arial" w:hAnsi="Arial" w:cs="Arial"/>
                <w:noProof/>
                <w:webHidden/>
              </w:rPr>
              <w:fldChar w:fldCharType="end"/>
            </w:r>
          </w:hyperlink>
        </w:p>
        <w:p w14:paraId="4BF0BD0C" w14:textId="5538488E" w:rsidR="002B4933" w:rsidRPr="002B4933" w:rsidRDefault="00C4174F">
          <w:pPr>
            <w:pStyle w:val="TDC3"/>
            <w:tabs>
              <w:tab w:val="right" w:leader="dot" w:pos="8261"/>
            </w:tabs>
            <w:rPr>
              <w:rFonts w:ascii="Arial" w:hAnsi="Arial" w:cs="Arial"/>
              <w:noProof/>
            </w:rPr>
          </w:pPr>
          <w:hyperlink w:anchor="_Toc74782853" w:history="1">
            <w:r w:rsidR="002B4933" w:rsidRPr="002B4933">
              <w:rPr>
                <w:rStyle w:val="Hipervnculo"/>
                <w:rFonts w:ascii="Arial" w:hAnsi="Arial" w:cs="Arial"/>
                <w:noProof/>
              </w:rPr>
              <w:t>Validez.</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_Toc74782853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96</w:t>
            </w:r>
            <w:r w:rsidR="002B4933" w:rsidRPr="002B4933">
              <w:rPr>
                <w:rFonts w:ascii="Arial" w:hAnsi="Arial" w:cs="Arial"/>
                <w:noProof/>
                <w:webHidden/>
              </w:rPr>
              <w:fldChar w:fldCharType="end"/>
            </w:r>
          </w:hyperlink>
        </w:p>
        <w:p w14:paraId="6D914C0D" w14:textId="16CA179E" w:rsidR="002B4933" w:rsidRPr="002B4933" w:rsidRDefault="00C4174F">
          <w:pPr>
            <w:pStyle w:val="TDC3"/>
            <w:tabs>
              <w:tab w:val="right" w:leader="dot" w:pos="8261"/>
            </w:tabs>
            <w:rPr>
              <w:rFonts w:ascii="Arial" w:hAnsi="Arial" w:cs="Arial"/>
              <w:noProof/>
            </w:rPr>
          </w:pPr>
          <w:hyperlink w:anchor="_Toc74782854" w:history="1">
            <w:r w:rsidR="002B4933" w:rsidRPr="002B4933">
              <w:rPr>
                <w:rStyle w:val="Hipervnculo"/>
                <w:rFonts w:ascii="Arial" w:hAnsi="Arial" w:cs="Arial"/>
                <w:noProof/>
              </w:rPr>
              <w:t>Opinión de los expertos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_Toc74782854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98</w:t>
            </w:r>
            <w:r w:rsidR="002B4933" w:rsidRPr="002B4933">
              <w:rPr>
                <w:rFonts w:ascii="Arial" w:hAnsi="Arial" w:cs="Arial"/>
                <w:noProof/>
                <w:webHidden/>
              </w:rPr>
              <w:fldChar w:fldCharType="end"/>
            </w:r>
          </w:hyperlink>
        </w:p>
        <w:p w14:paraId="7A1F6EA1" w14:textId="39E0C95C" w:rsidR="002B4933" w:rsidRPr="002B4933" w:rsidRDefault="00C4174F">
          <w:pPr>
            <w:pStyle w:val="TDC3"/>
            <w:tabs>
              <w:tab w:val="right" w:leader="dot" w:pos="8261"/>
            </w:tabs>
            <w:rPr>
              <w:rFonts w:ascii="Arial" w:hAnsi="Arial" w:cs="Arial"/>
              <w:noProof/>
            </w:rPr>
          </w:pPr>
          <w:hyperlink w:anchor="_Toc74782855" w:history="1">
            <w:r w:rsidR="002B4933" w:rsidRPr="002B4933">
              <w:rPr>
                <w:rStyle w:val="Hipervnculo"/>
                <w:rFonts w:ascii="Arial" w:hAnsi="Arial" w:cs="Arial"/>
                <w:noProof/>
              </w:rPr>
              <w:t>Confiabilidad del instrumento</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_Toc74782855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100</w:t>
            </w:r>
            <w:r w:rsidR="002B4933" w:rsidRPr="002B4933">
              <w:rPr>
                <w:rFonts w:ascii="Arial" w:hAnsi="Arial" w:cs="Arial"/>
                <w:noProof/>
                <w:webHidden/>
              </w:rPr>
              <w:fldChar w:fldCharType="end"/>
            </w:r>
          </w:hyperlink>
        </w:p>
        <w:p w14:paraId="22E40383" w14:textId="77ABC39D" w:rsidR="002B4933" w:rsidRPr="002B4933" w:rsidRDefault="00C4174F">
          <w:pPr>
            <w:pStyle w:val="TDC3"/>
            <w:tabs>
              <w:tab w:val="right" w:leader="dot" w:pos="8261"/>
            </w:tabs>
            <w:rPr>
              <w:rFonts w:ascii="Arial" w:hAnsi="Arial" w:cs="Arial"/>
              <w:noProof/>
            </w:rPr>
          </w:pPr>
          <w:hyperlink w:anchor="_Toc74782856" w:history="1">
            <w:r w:rsidR="002B4933" w:rsidRPr="002B4933">
              <w:rPr>
                <w:rStyle w:val="Hipervnculo"/>
                <w:rFonts w:ascii="Arial" w:hAnsi="Arial" w:cs="Arial"/>
                <w:noProof/>
              </w:rPr>
              <w:t>Procedimientos.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_Toc74782856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105</w:t>
            </w:r>
            <w:r w:rsidR="002B4933" w:rsidRPr="002B4933">
              <w:rPr>
                <w:rFonts w:ascii="Arial" w:hAnsi="Arial" w:cs="Arial"/>
                <w:noProof/>
                <w:webHidden/>
              </w:rPr>
              <w:fldChar w:fldCharType="end"/>
            </w:r>
          </w:hyperlink>
        </w:p>
        <w:p w14:paraId="20677728" w14:textId="3D82AD1E" w:rsidR="002B4933" w:rsidRPr="002B4933" w:rsidRDefault="00C4174F" w:rsidP="002B4933">
          <w:pPr>
            <w:pStyle w:val="TDC1"/>
            <w:rPr>
              <w:rFonts w:ascii="Arial" w:hAnsi="Arial" w:cs="Arial"/>
              <w:noProof/>
            </w:rPr>
          </w:pPr>
          <w:hyperlink w:anchor="_Toc74782857" w:history="1">
            <w:r w:rsidR="002B4933" w:rsidRPr="002B4933">
              <w:rPr>
                <w:rStyle w:val="Hipervnculo"/>
                <w:rFonts w:ascii="Arial" w:hAnsi="Arial" w:cs="Arial"/>
                <w:noProof/>
              </w:rPr>
              <w:t>CAPITULO IV</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_Toc74782857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106</w:t>
            </w:r>
            <w:r w:rsidR="002B4933" w:rsidRPr="002B4933">
              <w:rPr>
                <w:rFonts w:ascii="Arial" w:hAnsi="Arial" w:cs="Arial"/>
                <w:noProof/>
                <w:webHidden/>
              </w:rPr>
              <w:fldChar w:fldCharType="end"/>
            </w:r>
          </w:hyperlink>
        </w:p>
        <w:p w14:paraId="3C5306B5" w14:textId="7F3D0E4D" w:rsidR="002B4933" w:rsidRPr="002B4933" w:rsidRDefault="00C4174F">
          <w:pPr>
            <w:pStyle w:val="TDC2"/>
            <w:tabs>
              <w:tab w:val="right" w:leader="dot" w:pos="8261"/>
            </w:tabs>
            <w:rPr>
              <w:rFonts w:ascii="Arial" w:hAnsi="Arial" w:cs="Arial"/>
              <w:noProof/>
            </w:rPr>
          </w:pPr>
          <w:hyperlink w:anchor="_Toc74782858" w:history="1">
            <w:r w:rsidR="002B4933" w:rsidRPr="002B4933">
              <w:rPr>
                <w:rStyle w:val="Hipervnculo"/>
                <w:rFonts w:ascii="Arial" w:hAnsi="Arial" w:cs="Arial"/>
                <w:noProof/>
              </w:rPr>
              <w:t>ANÁLISIS DE LOS RESULTADOS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_Toc74782858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106</w:t>
            </w:r>
            <w:r w:rsidR="002B4933" w:rsidRPr="002B4933">
              <w:rPr>
                <w:rFonts w:ascii="Arial" w:hAnsi="Arial" w:cs="Arial"/>
                <w:noProof/>
                <w:webHidden/>
              </w:rPr>
              <w:fldChar w:fldCharType="end"/>
            </w:r>
          </w:hyperlink>
        </w:p>
        <w:p w14:paraId="58352B0A" w14:textId="3725FB0C" w:rsidR="002B4933" w:rsidRPr="002B4933" w:rsidRDefault="00C4174F">
          <w:pPr>
            <w:pStyle w:val="TDC3"/>
            <w:tabs>
              <w:tab w:val="right" w:leader="dot" w:pos="8261"/>
            </w:tabs>
            <w:rPr>
              <w:rFonts w:ascii="Arial" w:hAnsi="Arial" w:cs="Arial"/>
              <w:noProof/>
            </w:rPr>
          </w:pPr>
          <w:hyperlink w:anchor="_Toc74782859" w:history="1">
            <w:r w:rsidR="002B4933" w:rsidRPr="002B4933">
              <w:rPr>
                <w:rStyle w:val="Hipervnculo"/>
                <w:rFonts w:ascii="Arial" w:hAnsi="Arial" w:cs="Arial"/>
                <w:noProof/>
              </w:rPr>
              <w:t>Prueba T de Student dos Muestras Relacionadas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_Toc74782859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110</w:t>
            </w:r>
            <w:r w:rsidR="002B4933" w:rsidRPr="002B4933">
              <w:rPr>
                <w:rFonts w:ascii="Arial" w:hAnsi="Arial" w:cs="Arial"/>
                <w:noProof/>
                <w:webHidden/>
              </w:rPr>
              <w:fldChar w:fldCharType="end"/>
            </w:r>
          </w:hyperlink>
        </w:p>
        <w:p w14:paraId="0AC0FDF2" w14:textId="7EC99AA8" w:rsidR="002B4933" w:rsidRPr="002B4933" w:rsidRDefault="00C4174F">
          <w:pPr>
            <w:pStyle w:val="TDC3"/>
            <w:tabs>
              <w:tab w:val="right" w:leader="dot" w:pos="8261"/>
            </w:tabs>
            <w:rPr>
              <w:rFonts w:ascii="Arial" w:hAnsi="Arial" w:cs="Arial"/>
              <w:noProof/>
            </w:rPr>
          </w:pPr>
          <w:hyperlink w:anchor="_Toc74782860" w:history="1">
            <w:r w:rsidR="002B4933" w:rsidRPr="002B4933">
              <w:rPr>
                <w:rStyle w:val="Hipervnculo"/>
                <w:rFonts w:ascii="Arial" w:hAnsi="Arial" w:cs="Arial"/>
                <w:noProof/>
              </w:rPr>
              <w:t>Prueba de Hipótesis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_Toc74782860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110</w:t>
            </w:r>
            <w:r w:rsidR="002B4933" w:rsidRPr="002B4933">
              <w:rPr>
                <w:rFonts w:ascii="Arial" w:hAnsi="Arial" w:cs="Arial"/>
                <w:noProof/>
                <w:webHidden/>
              </w:rPr>
              <w:fldChar w:fldCharType="end"/>
            </w:r>
          </w:hyperlink>
        </w:p>
        <w:p w14:paraId="28DAE231" w14:textId="3BD4B7DB" w:rsidR="002B4933" w:rsidRPr="002B4933" w:rsidRDefault="00C4174F">
          <w:pPr>
            <w:pStyle w:val="TDC3"/>
            <w:tabs>
              <w:tab w:val="right" w:leader="dot" w:pos="8261"/>
            </w:tabs>
            <w:rPr>
              <w:rFonts w:ascii="Arial" w:hAnsi="Arial" w:cs="Arial"/>
              <w:noProof/>
            </w:rPr>
          </w:pPr>
          <w:hyperlink w:anchor="_Toc74782861" w:history="1">
            <w:r w:rsidR="002B4933" w:rsidRPr="002B4933">
              <w:rPr>
                <w:rStyle w:val="Hipervnculo"/>
                <w:rFonts w:ascii="Arial" w:hAnsi="Arial" w:cs="Arial"/>
                <w:noProof/>
              </w:rPr>
              <w:t>Interpretación del Electrocardiograma</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_Toc74782861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110</w:t>
            </w:r>
            <w:r w:rsidR="002B4933" w:rsidRPr="002B4933">
              <w:rPr>
                <w:rFonts w:ascii="Arial" w:hAnsi="Arial" w:cs="Arial"/>
                <w:noProof/>
                <w:webHidden/>
              </w:rPr>
              <w:fldChar w:fldCharType="end"/>
            </w:r>
          </w:hyperlink>
        </w:p>
        <w:p w14:paraId="70242AE5" w14:textId="314254B7" w:rsidR="002B4933" w:rsidRPr="002B4933" w:rsidRDefault="00C4174F">
          <w:pPr>
            <w:pStyle w:val="TDC3"/>
            <w:tabs>
              <w:tab w:val="right" w:leader="dot" w:pos="8261"/>
            </w:tabs>
            <w:rPr>
              <w:rFonts w:ascii="Arial" w:hAnsi="Arial" w:cs="Arial"/>
              <w:noProof/>
            </w:rPr>
          </w:pPr>
          <w:hyperlink w:anchor="_Toc74782862" w:history="1">
            <w:r w:rsidR="002B4933" w:rsidRPr="002B4933">
              <w:rPr>
                <w:rStyle w:val="Hipervnculo"/>
                <w:rFonts w:ascii="Arial" w:hAnsi="Arial" w:cs="Arial"/>
                <w:noProof/>
              </w:rPr>
              <w:t>Prueba de Hipótesis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_Toc74782862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120</w:t>
            </w:r>
            <w:r w:rsidR="002B4933" w:rsidRPr="002B4933">
              <w:rPr>
                <w:rFonts w:ascii="Arial" w:hAnsi="Arial" w:cs="Arial"/>
                <w:noProof/>
                <w:webHidden/>
              </w:rPr>
              <w:fldChar w:fldCharType="end"/>
            </w:r>
          </w:hyperlink>
        </w:p>
        <w:p w14:paraId="368E7CC4" w14:textId="6209AEF4" w:rsidR="002B4933" w:rsidRPr="002B4933" w:rsidRDefault="00C4174F" w:rsidP="002B4933">
          <w:pPr>
            <w:pStyle w:val="TDC1"/>
            <w:rPr>
              <w:rFonts w:ascii="Arial" w:hAnsi="Arial" w:cs="Arial"/>
              <w:noProof/>
            </w:rPr>
          </w:pPr>
          <w:hyperlink w:anchor="_Toc74782863" w:history="1">
            <w:r w:rsidR="002B4933" w:rsidRPr="002B4933">
              <w:rPr>
                <w:rStyle w:val="Hipervnculo"/>
                <w:rFonts w:ascii="Arial" w:hAnsi="Arial" w:cs="Arial"/>
                <w:noProof/>
              </w:rPr>
              <w:t>CAPITULO V</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_Toc74782863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134</w:t>
            </w:r>
            <w:r w:rsidR="002B4933" w:rsidRPr="002B4933">
              <w:rPr>
                <w:rFonts w:ascii="Arial" w:hAnsi="Arial" w:cs="Arial"/>
                <w:noProof/>
                <w:webHidden/>
              </w:rPr>
              <w:fldChar w:fldCharType="end"/>
            </w:r>
          </w:hyperlink>
        </w:p>
        <w:p w14:paraId="1355427F" w14:textId="480183EE" w:rsidR="002B4933" w:rsidRPr="002B4933" w:rsidRDefault="00C4174F">
          <w:pPr>
            <w:pStyle w:val="TDC2"/>
            <w:tabs>
              <w:tab w:val="right" w:leader="dot" w:pos="8261"/>
            </w:tabs>
            <w:rPr>
              <w:rFonts w:ascii="Arial" w:hAnsi="Arial" w:cs="Arial"/>
              <w:noProof/>
            </w:rPr>
          </w:pPr>
          <w:hyperlink w:anchor="_Toc74782864" w:history="1">
            <w:r w:rsidR="002B4933" w:rsidRPr="002B4933">
              <w:rPr>
                <w:rStyle w:val="Hipervnculo"/>
                <w:rFonts w:ascii="Arial" w:hAnsi="Arial" w:cs="Arial"/>
                <w:noProof/>
              </w:rPr>
              <w:t>CONCLUSIONES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_Toc74782864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134</w:t>
            </w:r>
            <w:r w:rsidR="002B4933" w:rsidRPr="002B4933">
              <w:rPr>
                <w:rFonts w:ascii="Arial" w:hAnsi="Arial" w:cs="Arial"/>
                <w:noProof/>
                <w:webHidden/>
              </w:rPr>
              <w:fldChar w:fldCharType="end"/>
            </w:r>
          </w:hyperlink>
        </w:p>
        <w:p w14:paraId="48E4CD11" w14:textId="3AA525B4" w:rsidR="002B4933" w:rsidRPr="002B4933" w:rsidRDefault="00C4174F" w:rsidP="002B4933">
          <w:pPr>
            <w:pStyle w:val="TDC1"/>
            <w:rPr>
              <w:rFonts w:ascii="Arial" w:hAnsi="Arial" w:cs="Arial"/>
              <w:noProof/>
            </w:rPr>
          </w:pPr>
          <w:hyperlink w:anchor="_Toc74782865" w:history="1">
            <w:r w:rsidR="002B4933" w:rsidRPr="002B4933">
              <w:rPr>
                <w:rStyle w:val="Hipervnculo"/>
                <w:rFonts w:ascii="Arial" w:hAnsi="Arial" w:cs="Arial"/>
                <w:noProof/>
              </w:rPr>
              <w:t>REFERENCIAS BIBLIOGRÁFICAS.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_Toc74782865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135</w:t>
            </w:r>
            <w:r w:rsidR="002B4933" w:rsidRPr="002B4933">
              <w:rPr>
                <w:rFonts w:ascii="Arial" w:hAnsi="Arial" w:cs="Arial"/>
                <w:noProof/>
                <w:webHidden/>
              </w:rPr>
              <w:fldChar w:fldCharType="end"/>
            </w:r>
          </w:hyperlink>
        </w:p>
        <w:p w14:paraId="0C9BD13B" w14:textId="08439A89" w:rsidR="002B4933" w:rsidRPr="002B4933" w:rsidRDefault="00C4174F" w:rsidP="002B4933">
          <w:pPr>
            <w:pStyle w:val="TDC1"/>
            <w:rPr>
              <w:rFonts w:ascii="Arial" w:hAnsi="Arial" w:cs="Arial"/>
              <w:noProof/>
            </w:rPr>
          </w:pPr>
          <w:hyperlink w:anchor="_Toc74782866" w:history="1">
            <w:r w:rsidR="002B4933" w:rsidRPr="002B4933">
              <w:rPr>
                <w:rStyle w:val="Hipervnculo"/>
                <w:rFonts w:ascii="Arial" w:hAnsi="Arial" w:cs="Arial"/>
                <w:noProof/>
              </w:rPr>
              <w:t>ANEXOS</w:t>
            </w:r>
            <w:r w:rsidR="002B4933" w:rsidRPr="002B4933">
              <w:rPr>
                <w:rFonts w:ascii="Arial" w:hAnsi="Arial" w:cs="Arial"/>
                <w:noProof/>
                <w:webHidden/>
              </w:rPr>
              <w:tab/>
            </w:r>
            <w:r w:rsidR="002B4933" w:rsidRPr="002B4933">
              <w:rPr>
                <w:rFonts w:ascii="Arial" w:hAnsi="Arial" w:cs="Arial"/>
                <w:noProof/>
                <w:webHidden/>
              </w:rPr>
              <w:fldChar w:fldCharType="begin"/>
            </w:r>
            <w:r w:rsidR="002B4933" w:rsidRPr="002B4933">
              <w:rPr>
                <w:rFonts w:ascii="Arial" w:hAnsi="Arial" w:cs="Arial"/>
                <w:noProof/>
                <w:webHidden/>
              </w:rPr>
              <w:instrText xml:space="preserve"> PAGEREF _Toc74782866 \h </w:instrText>
            </w:r>
            <w:r w:rsidR="002B4933" w:rsidRPr="002B4933">
              <w:rPr>
                <w:rFonts w:ascii="Arial" w:hAnsi="Arial" w:cs="Arial"/>
                <w:noProof/>
                <w:webHidden/>
              </w:rPr>
            </w:r>
            <w:r w:rsidR="002B4933" w:rsidRPr="002B4933">
              <w:rPr>
                <w:rFonts w:ascii="Arial" w:hAnsi="Arial" w:cs="Arial"/>
                <w:noProof/>
                <w:webHidden/>
              </w:rPr>
              <w:fldChar w:fldCharType="separate"/>
            </w:r>
            <w:r w:rsidR="00AF1565">
              <w:rPr>
                <w:rFonts w:ascii="Arial" w:hAnsi="Arial" w:cs="Arial"/>
                <w:noProof/>
                <w:webHidden/>
              </w:rPr>
              <w:t>146</w:t>
            </w:r>
            <w:r w:rsidR="002B4933" w:rsidRPr="002B4933">
              <w:rPr>
                <w:rFonts w:ascii="Arial" w:hAnsi="Arial" w:cs="Arial"/>
                <w:noProof/>
                <w:webHidden/>
              </w:rPr>
              <w:fldChar w:fldCharType="end"/>
            </w:r>
          </w:hyperlink>
        </w:p>
        <w:p w14:paraId="4B500B13" w14:textId="65A827EA" w:rsidR="000E53F2" w:rsidRPr="002B4933" w:rsidRDefault="000E53F2">
          <w:r w:rsidRPr="002B4933">
            <w:rPr>
              <w:b/>
              <w:bCs/>
            </w:rPr>
            <w:fldChar w:fldCharType="end"/>
          </w:r>
        </w:p>
      </w:sdtContent>
    </w:sdt>
    <w:p w14:paraId="1677BA15" w14:textId="0A2A7E5D" w:rsidR="00D10259" w:rsidRPr="002B4933" w:rsidRDefault="00D10259" w:rsidP="00D10259">
      <w:pPr>
        <w:rPr>
          <w:rFonts w:eastAsia="Times New Roman"/>
          <w:b/>
          <w:lang w:val="es-ES" w:eastAsia="es-ES"/>
        </w:rPr>
      </w:pPr>
    </w:p>
    <w:p w14:paraId="1B3E7B3F" w14:textId="322F804C" w:rsidR="00D10259" w:rsidRDefault="00D10259" w:rsidP="00D10259">
      <w:pPr>
        <w:rPr>
          <w:rFonts w:eastAsia="Times New Roman"/>
          <w:b/>
          <w:lang w:val="es-ES" w:eastAsia="es-ES"/>
        </w:rPr>
      </w:pPr>
    </w:p>
    <w:p w14:paraId="6359B235" w14:textId="031689DA" w:rsidR="0012341B" w:rsidRDefault="0012341B" w:rsidP="00D10259">
      <w:pPr>
        <w:rPr>
          <w:rFonts w:eastAsia="Times New Roman"/>
          <w:b/>
          <w:lang w:val="es-ES" w:eastAsia="es-ES"/>
        </w:rPr>
      </w:pPr>
    </w:p>
    <w:p w14:paraId="12B32792" w14:textId="7E01C86E" w:rsidR="0012341B" w:rsidRDefault="0012341B" w:rsidP="00D10259">
      <w:pPr>
        <w:rPr>
          <w:rFonts w:eastAsia="Times New Roman"/>
          <w:b/>
          <w:lang w:val="es-ES" w:eastAsia="es-ES"/>
        </w:rPr>
      </w:pPr>
    </w:p>
    <w:p w14:paraId="2573243D" w14:textId="4D4210CD" w:rsidR="0012341B" w:rsidRDefault="0012341B" w:rsidP="00D10259">
      <w:pPr>
        <w:rPr>
          <w:rFonts w:eastAsia="Times New Roman"/>
          <w:b/>
          <w:lang w:val="es-ES" w:eastAsia="es-ES"/>
        </w:rPr>
      </w:pPr>
    </w:p>
    <w:p w14:paraId="7A8B5DBD" w14:textId="4F98109F" w:rsidR="0012341B" w:rsidRDefault="0012341B" w:rsidP="00D10259">
      <w:pPr>
        <w:rPr>
          <w:rFonts w:eastAsia="Times New Roman"/>
          <w:b/>
          <w:lang w:val="es-ES" w:eastAsia="es-ES"/>
        </w:rPr>
      </w:pPr>
    </w:p>
    <w:p w14:paraId="17C2926F" w14:textId="1E786AAB" w:rsidR="0012341B" w:rsidRDefault="0012341B" w:rsidP="00D10259">
      <w:pPr>
        <w:rPr>
          <w:rFonts w:eastAsia="Times New Roman"/>
          <w:b/>
          <w:lang w:val="es-ES" w:eastAsia="es-ES"/>
        </w:rPr>
      </w:pPr>
    </w:p>
    <w:p w14:paraId="0CA0DA65" w14:textId="11E717FB" w:rsidR="0012341B" w:rsidRDefault="0012341B" w:rsidP="00D10259">
      <w:pPr>
        <w:rPr>
          <w:rFonts w:eastAsia="Times New Roman"/>
          <w:b/>
          <w:lang w:val="es-ES" w:eastAsia="es-ES"/>
        </w:rPr>
      </w:pPr>
    </w:p>
    <w:p w14:paraId="698FB001" w14:textId="485FFC91" w:rsidR="0012341B" w:rsidRDefault="0012341B" w:rsidP="00D10259">
      <w:pPr>
        <w:rPr>
          <w:rFonts w:eastAsia="Times New Roman"/>
          <w:b/>
          <w:lang w:val="es-ES" w:eastAsia="es-ES"/>
        </w:rPr>
      </w:pPr>
    </w:p>
    <w:p w14:paraId="2569173A" w14:textId="4BACC9A9" w:rsidR="0012341B" w:rsidRDefault="0012341B" w:rsidP="00D10259">
      <w:pPr>
        <w:rPr>
          <w:rFonts w:eastAsia="Times New Roman"/>
          <w:b/>
          <w:lang w:val="es-ES" w:eastAsia="es-ES"/>
        </w:rPr>
      </w:pPr>
    </w:p>
    <w:p w14:paraId="3EC13E13" w14:textId="1677250A" w:rsidR="0012341B" w:rsidRDefault="0012341B" w:rsidP="00D10259">
      <w:pPr>
        <w:rPr>
          <w:rFonts w:eastAsia="Times New Roman"/>
          <w:b/>
          <w:lang w:val="es-ES" w:eastAsia="es-ES"/>
        </w:rPr>
      </w:pPr>
    </w:p>
    <w:p w14:paraId="73D4A4B5" w14:textId="3FBF96CF" w:rsidR="0012341B" w:rsidRDefault="0012341B" w:rsidP="00D10259">
      <w:pPr>
        <w:rPr>
          <w:rFonts w:eastAsia="Times New Roman"/>
          <w:b/>
          <w:lang w:val="es-ES" w:eastAsia="es-ES"/>
        </w:rPr>
      </w:pPr>
    </w:p>
    <w:p w14:paraId="34096222" w14:textId="67069182" w:rsidR="0012341B" w:rsidRDefault="0012341B" w:rsidP="00D10259">
      <w:pPr>
        <w:rPr>
          <w:rFonts w:eastAsia="Times New Roman"/>
          <w:b/>
          <w:lang w:val="es-ES" w:eastAsia="es-ES"/>
        </w:rPr>
      </w:pPr>
    </w:p>
    <w:p w14:paraId="02091C4B" w14:textId="328F2A96" w:rsidR="0012341B" w:rsidRDefault="0012341B" w:rsidP="00D10259">
      <w:pPr>
        <w:rPr>
          <w:rFonts w:eastAsia="Times New Roman"/>
          <w:b/>
          <w:lang w:val="es-ES" w:eastAsia="es-ES"/>
        </w:rPr>
      </w:pPr>
    </w:p>
    <w:p w14:paraId="39617EF5" w14:textId="0B2595BC" w:rsidR="0012341B" w:rsidRPr="00986BAB" w:rsidRDefault="00A8681D" w:rsidP="005763AB">
      <w:pPr>
        <w:pStyle w:val="Ttulo1"/>
      </w:pPr>
      <w:r>
        <w:t xml:space="preserve">LISTA </w:t>
      </w:r>
      <w:r w:rsidRPr="00986BAB">
        <w:t>DE</w:t>
      </w:r>
      <w:r w:rsidR="0012341B" w:rsidRPr="00986BAB">
        <w:t xml:space="preserve"> TABLAS</w:t>
      </w:r>
    </w:p>
    <w:p w14:paraId="5862B29B" w14:textId="6B19EFCC" w:rsidR="0012341B" w:rsidRDefault="0012341B">
      <w:pPr>
        <w:pStyle w:val="Tabladeilustraciones"/>
        <w:tabs>
          <w:tab w:val="right" w:leader="dot" w:pos="8261"/>
        </w:tabs>
        <w:rPr>
          <w:noProof/>
        </w:rPr>
      </w:pPr>
      <w:r>
        <w:rPr>
          <w:rFonts w:eastAsia="Times New Roman"/>
          <w:b/>
          <w:lang w:val="es-ES" w:eastAsia="es-ES"/>
        </w:rPr>
        <w:fldChar w:fldCharType="begin"/>
      </w:r>
      <w:r>
        <w:rPr>
          <w:rFonts w:eastAsia="Times New Roman"/>
          <w:b/>
          <w:lang w:val="es-ES" w:eastAsia="es-ES"/>
        </w:rPr>
        <w:instrText xml:space="preserve"> TOC \h \z \c "Tabla" </w:instrText>
      </w:r>
      <w:r>
        <w:rPr>
          <w:rFonts w:eastAsia="Times New Roman"/>
          <w:b/>
          <w:lang w:val="es-ES" w:eastAsia="es-ES"/>
        </w:rPr>
        <w:fldChar w:fldCharType="separate"/>
      </w:r>
      <w:hyperlink w:anchor="_Toc74784628" w:history="1">
        <w:r w:rsidRPr="00B6271F">
          <w:rPr>
            <w:rStyle w:val="Hipervnculo"/>
            <w:b/>
            <w:bCs/>
            <w:noProof/>
          </w:rPr>
          <w:t>Tabla 1 Operacionalización de la variable</w:t>
        </w:r>
        <w:r>
          <w:rPr>
            <w:noProof/>
            <w:webHidden/>
          </w:rPr>
          <w:tab/>
        </w:r>
        <w:r>
          <w:rPr>
            <w:noProof/>
            <w:webHidden/>
          </w:rPr>
          <w:fldChar w:fldCharType="begin"/>
        </w:r>
        <w:r>
          <w:rPr>
            <w:noProof/>
            <w:webHidden/>
          </w:rPr>
          <w:instrText xml:space="preserve"> PAGEREF _Toc74784628 \h </w:instrText>
        </w:r>
        <w:r>
          <w:rPr>
            <w:noProof/>
            <w:webHidden/>
          </w:rPr>
        </w:r>
        <w:r>
          <w:rPr>
            <w:noProof/>
            <w:webHidden/>
          </w:rPr>
          <w:fldChar w:fldCharType="separate"/>
        </w:r>
        <w:r>
          <w:rPr>
            <w:noProof/>
            <w:webHidden/>
          </w:rPr>
          <w:t>89</w:t>
        </w:r>
        <w:r>
          <w:rPr>
            <w:noProof/>
            <w:webHidden/>
          </w:rPr>
          <w:fldChar w:fldCharType="end"/>
        </w:r>
      </w:hyperlink>
    </w:p>
    <w:p w14:paraId="5D6AD586" w14:textId="5C3C146B" w:rsidR="0012341B" w:rsidRDefault="00C4174F">
      <w:pPr>
        <w:pStyle w:val="Tabladeilustraciones"/>
        <w:tabs>
          <w:tab w:val="right" w:leader="dot" w:pos="8261"/>
        </w:tabs>
        <w:rPr>
          <w:noProof/>
        </w:rPr>
      </w:pPr>
      <w:hyperlink w:anchor="_Toc74784629" w:history="1">
        <w:r w:rsidR="0012341B" w:rsidRPr="00B6271F">
          <w:rPr>
            <w:rStyle w:val="Hipervnculo"/>
            <w:noProof/>
          </w:rPr>
          <w:t xml:space="preserve">Tabla 2 </w:t>
        </w:r>
        <w:r w:rsidR="0012341B" w:rsidRPr="00B6271F">
          <w:rPr>
            <w:rStyle w:val="Hipervnculo"/>
            <w:b/>
            <w:bCs/>
            <w:noProof/>
            <w:lang w:val="es-ES"/>
          </w:rPr>
          <w:t>indicadores de opinión</w:t>
        </w:r>
        <w:r w:rsidR="0012341B">
          <w:rPr>
            <w:noProof/>
            <w:webHidden/>
          </w:rPr>
          <w:tab/>
        </w:r>
        <w:r w:rsidR="0012341B">
          <w:rPr>
            <w:noProof/>
            <w:webHidden/>
          </w:rPr>
          <w:fldChar w:fldCharType="begin"/>
        </w:r>
        <w:r w:rsidR="0012341B">
          <w:rPr>
            <w:noProof/>
            <w:webHidden/>
          </w:rPr>
          <w:instrText xml:space="preserve"> PAGEREF _Toc74784629 \h </w:instrText>
        </w:r>
        <w:r w:rsidR="0012341B">
          <w:rPr>
            <w:noProof/>
            <w:webHidden/>
          </w:rPr>
        </w:r>
        <w:r w:rsidR="0012341B">
          <w:rPr>
            <w:noProof/>
            <w:webHidden/>
          </w:rPr>
          <w:fldChar w:fldCharType="separate"/>
        </w:r>
        <w:r w:rsidR="0012341B">
          <w:rPr>
            <w:noProof/>
            <w:webHidden/>
          </w:rPr>
          <w:t>93</w:t>
        </w:r>
        <w:r w:rsidR="0012341B">
          <w:rPr>
            <w:noProof/>
            <w:webHidden/>
          </w:rPr>
          <w:fldChar w:fldCharType="end"/>
        </w:r>
      </w:hyperlink>
    </w:p>
    <w:p w14:paraId="668E6120" w14:textId="72C7F2B4" w:rsidR="0012341B" w:rsidRDefault="00C4174F">
      <w:pPr>
        <w:pStyle w:val="Tabladeilustraciones"/>
        <w:tabs>
          <w:tab w:val="right" w:leader="dot" w:pos="8261"/>
        </w:tabs>
        <w:rPr>
          <w:noProof/>
        </w:rPr>
      </w:pPr>
      <w:hyperlink w:anchor="_Toc74784630" w:history="1">
        <w:r w:rsidR="0012341B" w:rsidRPr="00B6271F">
          <w:rPr>
            <w:rStyle w:val="Hipervnculo"/>
            <w:b/>
            <w:bCs/>
            <w:noProof/>
          </w:rPr>
          <w:t>Tabla 3 Resultados de la confiabilidad</w:t>
        </w:r>
        <w:r w:rsidR="0012341B">
          <w:rPr>
            <w:noProof/>
            <w:webHidden/>
          </w:rPr>
          <w:tab/>
        </w:r>
        <w:r w:rsidR="0012341B">
          <w:rPr>
            <w:noProof/>
            <w:webHidden/>
          </w:rPr>
          <w:fldChar w:fldCharType="begin"/>
        </w:r>
        <w:r w:rsidR="0012341B">
          <w:rPr>
            <w:noProof/>
            <w:webHidden/>
          </w:rPr>
          <w:instrText xml:space="preserve"> PAGEREF _Toc74784630 \h </w:instrText>
        </w:r>
        <w:r w:rsidR="0012341B">
          <w:rPr>
            <w:noProof/>
            <w:webHidden/>
          </w:rPr>
        </w:r>
        <w:r w:rsidR="0012341B">
          <w:rPr>
            <w:noProof/>
            <w:webHidden/>
          </w:rPr>
          <w:fldChar w:fldCharType="separate"/>
        </w:r>
        <w:r w:rsidR="0012341B">
          <w:rPr>
            <w:noProof/>
            <w:webHidden/>
          </w:rPr>
          <w:t>99</w:t>
        </w:r>
        <w:r w:rsidR="0012341B">
          <w:rPr>
            <w:noProof/>
            <w:webHidden/>
          </w:rPr>
          <w:fldChar w:fldCharType="end"/>
        </w:r>
      </w:hyperlink>
    </w:p>
    <w:p w14:paraId="7F30F498" w14:textId="0580D607" w:rsidR="0012341B" w:rsidRDefault="00C4174F">
      <w:pPr>
        <w:pStyle w:val="Tabladeilustraciones"/>
        <w:tabs>
          <w:tab w:val="right" w:leader="dot" w:pos="8261"/>
        </w:tabs>
        <w:rPr>
          <w:noProof/>
        </w:rPr>
      </w:pPr>
      <w:hyperlink w:anchor="_Toc74784631" w:history="1">
        <w:r w:rsidR="0012341B" w:rsidRPr="00B6271F">
          <w:rPr>
            <w:rStyle w:val="Hipervnculo"/>
            <w:b/>
            <w:bCs/>
            <w:noProof/>
          </w:rPr>
          <w:t>Tabla 4 Datos del grupo que no uso celular</w:t>
        </w:r>
        <w:r w:rsidR="0012341B">
          <w:rPr>
            <w:noProof/>
            <w:webHidden/>
          </w:rPr>
          <w:tab/>
        </w:r>
        <w:r w:rsidR="0012341B">
          <w:rPr>
            <w:noProof/>
            <w:webHidden/>
          </w:rPr>
          <w:fldChar w:fldCharType="begin"/>
        </w:r>
        <w:r w:rsidR="0012341B">
          <w:rPr>
            <w:noProof/>
            <w:webHidden/>
          </w:rPr>
          <w:instrText xml:space="preserve"> PAGEREF _Toc74784631 \h </w:instrText>
        </w:r>
        <w:r w:rsidR="0012341B">
          <w:rPr>
            <w:noProof/>
            <w:webHidden/>
          </w:rPr>
        </w:r>
        <w:r w:rsidR="0012341B">
          <w:rPr>
            <w:noProof/>
            <w:webHidden/>
          </w:rPr>
          <w:fldChar w:fldCharType="separate"/>
        </w:r>
        <w:r w:rsidR="0012341B">
          <w:rPr>
            <w:noProof/>
            <w:webHidden/>
          </w:rPr>
          <w:t>102</w:t>
        </w:r>
        <w:r w:rsidR="0012341B">
          <w:rPr>
            <w:noProof/>
            <w:webHidden/>
          </w:rPr>
          <w:fldChar w:fldCharType="end"/>
        </w:r>
      </w:hyperlink>
    </w:p>
    <w:p w14:paraId="1424619C" w14:textId="59CBC19E" w:rsidR="0012341B" w:rsidRDefault="00C4174F">
      <w:pPr>
        <w:pStyle w:val="Tabladeilustraciones"/>
        <w:tabs>
          <w:tab w:val="right" w:leader="dot" w:pos="8261"/>
        </w:tabs>
        <w:rPr>
          <w:noProof/>
        </w:rPr>
      </w:pPr>
      <w:hyperlink w:anchor="_Toc74784632" w:history="1">
        <w:r w:rsidR="0012341B" w:rsidRPr="00B6271F">
          <w:rPr>
            <w:rStyle w:val="Hipervnculo"/>
            <w:b/>
            <w:bCs/>
            <w:noProof/>
          </w:rPr>
          <w:t>Tabla 5 descriptivos del grupo que no uso celular</w:t>
        </w:r>
        <w:r w:rsidR="0012341B">
          <w:rPr>
            <w:noProof/>
            <w:webHidden/>
          </w:rPr>
          <w:tab/>
        </w:r>
        <w:r w:rsidR="0012341B">
          <w:rPr>
            <w:noProof/>
            <w:webHidden/>
          </w:rPr>
          <w:fldChar w:fldCharType="begin"/>
        </w:r>
        <w:r w:rsidR="0012341B">
          <w:rPr>
            <w:noProof/>
            <w:webHidden/>
          </w:rPr>
          <w:instrText xml:space="preserve"> PAGEREF _Toc74784632 \h </w:instrText>
        </w:r>
        <w:r w:rsidR="0012341B">
          <w:rPr>
            <w:noProof/>
            <w:webHidden/>
          </w:rPr>
        </w:r>
        <w:r w:rsidR="0012341B">
          <w:rPr>
            <w:noProof/>
            <w:webHidden/>
          </w:rPr>
          <w:fldChar w:fldCharType="separate"/>
        </w:r>
        <w:r w:rsidR="0012341B">
          <w:rPr>
            <w:noProof/>
            <w:webHidden/>
          </w:rPr>
          <w:t>103</w:t>
        </w:r>
        <w:r w:rsidR="0012341B">
          <w:rPr>
            <w:noProof/>
            <w:webHidden/>
          </w:rPr>
          <w:fldChar w:fldCharType="end"/>
        </w:r>
      </w:hyperlink>
    </w:p>
    <w:p w14:paraId="52C150D9" w14:textId="584565E5" w:rsidR="0012341B" w:rsidRDefault="00C4174F">
      <w:pPr>
        <w:pStyle w:val="Tabladeilustraciones"/>
        <w:tabs>
          <w:tab w:val="right" w:leader="dot" w:pos="8261"/>
        </w:tabs>
        <w:rPr>
          <w:noProof/>
        </w:rPr>
      </w:pPr>
      <w:hyperlink w:anchor="_Toc74784633" w:history="1">
        <w:r w:rsidR="0012341B" w:rsidRPr="00B6271F">
          <w:rPr>
            <w:rStyle w:val="Hipervnculo"/>
            <w:b/>
            <w:bCs/>
            <w:noProof/>
          </w:rPr>
          <w:t>Tabla 6 criterios para seleccionar prueba estadística</w:t>
        </w:r>
        <w:r w:rsidR="0012341B">
          <w:rPr>
            <w:noProof/>
            <w:webHidden/>
          </w:rPr>
          <w:tab/>
        </w:r>
        <w:r w:rsidR="0012341B">
          <w:rPr>
            <w:noProof/>
            <w:webHidden/>
          </w:rPr>
          <w:fldChar w:fldCharType="begin"/>
        </w:r>
        <w:r w:rsidR="0012341B">
          <w:rPr>
            <w:noProof/>
            <w:webHidden/>
          </w:rPr>
          <w:instrText xml:space="preserve"> PAGEREF _Toc74784633 \h </w:instrText>
        </w:r>
        <w:r w:rsidR="0012341B">
          <w:rPr>
            <w:noProof/>
            <w:webHidden/>
          </w:rPr>
        </w:r>
        <w:r w:rsidR="0012341B">
          <w:rPr>
            <w:noProof/>
            <w:webHidden/>
          </w:rPr>
          <w:fldChar w:fldCharType="separate"/>
        </w:r>
        <w:r w:rsidR="0012341B">
          <w:rPr>
            <w:noProof/>
            <w:webHidden/>
          </w:rPr>
          <w:t>106</w:t>
        </w:r>
        <w:r w:rsidR="0012341B">
          <w:rPr>
            <w:noProof/>
            <w:webHidden/>
          </w:rPr>
          <w:fldChar w:fldCharType="end"/>
        </w:r>
      </w:hyperlink>
    </w:p>
    <w:p w14:paraId="5D4770FE" w14:textId="30F10157" w:rsidR="0012341B" w:rsidRDefault="00C4174F">
      <w:pPr>
        <w:pStyle w:val="Tabladeilustraciones"/>
        <w:tabs>
          <w:tab w:val="right" w:leader="dot" w:pos="8261"/>
        </w:tabs>
        <w:rPr>
          <w:noProof/>
        </w:rPr>
      </w:pPr>
      <w:hyperlink w:anchor="_Toc74784634" w:history="1">
        <w:r w:rsidR="0012341B" w:rsidRPr="00B6271F">
          <w:rPr>
            <w:rStyle w:val="Hipervnculo"/>
            <w:b/>
            <w:bCs/>
            <w:noProof/>
          </w:rPr>
          <w:t>Tabla 7 Prueba de normalidad grupo que no uso el celular</w:t>
        </w:r>
        <w:r w:rsidR="0012341B">
          <w:rPr>
            <w:noProof/>
            <w:webHidden/>
          </w:rPr>
          <w:tab/>
        </w:r>
        <w:r w:rsidR="0012341B">
          <w:rPr>
            <w:noProof/>
            <w:webHidden/>
          </w:rPr>
          <w:fldChar w:fldCharType="begin"/>
        </w:r>
        <w:r w:rsidR="0012341B">
          <w:rPr>
            <w:noProof/>
            <w:webHidden/>
          </w:rPr>
          <w:instrText xml:space="preserve"> PAGEREF _Toc74784634 \h </w:instrText>
        </w:r>
        <w:r w:rsidR="0012341B">
          <w:rPr>
            <w:noProof/>
            <w:webHidden/>
          </w:rPr>
        </w:r>
        <w:r w:rsidR="0012341B">
          <w:rPr>
            <w:noProof/>
            <w:webHidden/>
          </w:rPr>
          <w:fldChar w:fldCharType="separate"/>
        </w:r>
        <w:r w:rsidR="0012341B">
          <w:rPr>
            <w:noProof/>
            <w:webHidden/>
          </w:rPr>
          <w:t>108</w:t>
        </w:r>
        <w:r w:rsidR="0012341B">
          <w:rPr>
            <w:noProof/>
            <w:webHidden/>
          </w:rPr>
          <w:fldChar w:fldCharType="end"/>
        </w:r>
      </w:hyperlink>
    </w:p>
    <w:p w14:paraId="18C6AA26" w14:textId="058246EA" w:rsidR="0012341B" w:rsidRDefault="00C4174F">
      <w:pPr>
        <w:pStyle w:val="Tabladeilustraciones"/>
        <w:tabs>
          <w:tab w:val="right" w:leader="dot" w:pos="8261"/>
        </w:tabs>
        <w:rPr>
          <w:noProof/>
        </w:rPr>
      </w:pPr>
      <w:hyperlink w:anchor="_Toc74784635" w:history="1">
        <w:r w:rsidR="0012341B" w:rsidRPr="00B6271F">
          <w:rPr>
            <w:rStyle w:val="Hipervnculo"/>
            <w:b/>
            <w:bCs/>
            <w:noProof/>
          </w:rPr>
          <w:t>Tabla 8 Interpretación del valor de significancia grupo que no uso el celular</w:t>
        </w:r>
        <w:r w:rsidR="0012341B">
          <w:rPr>
            <w:noProof/>
            <w:webHidden/>
          </w:rPr>
          <w:tab/>
        </w:r>
        <w:r w:rsidR="0012341B">
          <w:rPr>
            <w:noProof/>
            <w:webHidden/>
          </w:rPr>
          <w:fldChar w:fldCharType="begin"/>
        </w:r>
        <w:r w:rsidR="0012341B">
          <w:rPr>
            <w:noProof/>
            <w:webHidden/>
          </w:rPr>
          <w:instrText xml:space="preserve"> PAGEREF _Toc74784635 \h </w:instrText>
        </w:r>
        <w:r w:rsidR="0012341B">
          <w:rPr>
            <w:noProof/>
            <w:webHidden/>
          </w:rPr>
        </w:r>
        <w:r w:rsidR="0012341B">
          <w:rPr>
            <w:noProof/>
            <w:webHidden/>
          </w:rPr>
          <w:fldChar w:fldCharType="separate"/>
        </w:r>
        <w:r w:rsidR="0012341B">
          <w:rPr>
            <w:noProof/>
            <w:webHidden/>
          </w:rPr>
          <w:t>108</w:t>
        </w:r>
        <w:r w:rsidR="0012341B">
          <w:rPr>
            <w:noProof/>
            <w:webHidden/>
          </w:rPr>
          <w:fldChar w:fldCharType="end"/>
        </w:r>
      </w:hyperlink>
    </w:p>
    <w:p w14:paraId="187A4089" w14:textId="4363C7CF" w:rsidR="0012341B" w:rsidRDefault="00C4174F">
      <w:pPr>
        <w:pStyle w:val="Tabladeilustraciones"/>
        <w:tabs>
          <w:tab w:val="right" w:leader="dot" w:pos="8261"/>
        </w:tabs>
        <w:rPr>
          <w:noProof/>
        </w:rPr>
      </w:pPr>
      <w:hyperlink w:anchor="_Toc74784636" w:history="1">
        <w:r w:rsidR="0012341B" w:rsidRPr="00B6271F">
          <w:rPr>
            <w:rStyle w:val="Hipervnculo"/>
            <w:b/>
            <w:bCs/>
            <w:noProof/>
          </w:rPr>
          <w:t>Tabla 9Prueba T Student muestras emparejadas grupo que no uso el celular</w:t>
        </w:r>
        <w:r w:rsidR="0012341B">
          <w:rPr>
            <w:noProof/>
            <w:webHidden/>
          </w:rPr>
          <w:tab/>
        </w:r>
        <w:r w:rsidR="0012341B">
          <w:rPr>
            <w:noProof/>
            <w:webHidden/>
          </w:rPr>
          <w:fldChar w:fldCharType="begin"/>
        </w:r>
        <w:r w:rsidR="0012341B">
          <w:rPr>
            <w:noProof/>
            <w:webHidden/>
          </w:rPr>
          <w:instrText xml:space="preserve"> PAGEREF _Toc74784636 \h </w:instrText>
        </w:r>
        <w:r w:rsidR="0012341B">
          <w:rPr>
            <w:noProof/>
            <w:webHidden/>
          </w:rPr>
        </w:r>
        <w:r w:rsidR="0012341B">
          <w:rPr>
            <w:noProof/>
            <w:webHidden/>
          </w:rPr>
          <w:fldChar w:fldCharType="separate"/>
        </w:r>
        <w:r w:rsidR="0012341B">
          <w:rPr>
            <w:noProof/>
            <w:webHidden/>
          </w:rPr>
          <w:t>111</w:t>
        </w:r>
        <w:r w:rsidR="0012341B">
          <w:rPr>
            <w:noProof/>
            <w:webHidden/>
          </w:rPr>
          <w:fldChar w:fldCharType="end"/>
        </w:r>
      </w:hyperlink>
    </w:p>
    <w:p w14:paraId="250A7B3F" w14:textId="0EB22D77" w:rsidR="0012341B" w:rsidRDefault="00C4174F">
      <w:pPr>
        <w:pStyle w:val="Tabladeilustraciones"/>
        <w:tabs>
          <w:tab w:val="right" w:leader="dot" w:pos="8261"/>
        </w:tabs>
        <w:rPr>
          <w:noProof/>
        </w:rPr>
      </w:pPr>
      <w:hyperlink w:anchor="_Toc74784637" w:history="1">
        <w:r w:rsidR="0012341B" w:rsidRPr="00B6271F">
          <w:rPr>
            <w:rStyle w:val="Hipervnculo"/>
            <w:b/>
            <w:bCs/>
            <w:noProof/>
          </w:rPr>
          <w:t>Tabla 10 Datos el grupo que uso el celular.</w:t>
        </w:r>
        <w:r w:rsidR="0012341B">
          <w:rPr>
            <w:noProof/>
            <w:webHidden/>
          </w:rPr>
          <w:tab/>
        </w:r>
        <w:r w:rsidR="0012341B">
          <w:rPr>
            <w:noProof/>
            <w:webHidden/>
          </w:rPr>
          <w:fldChar w:fldCharType="begin"/>
        </w:r>
        <w:r w:rsidR="0012341B">
          <w:rPr>
            <w:noProof/>
            <w:webHidden/>
          </w:rPr>
          <w:instrText xml:space="preserve"> PAGEREF _Toc74784637 \h </w:instrText>
        </w:r>
        <w:r w:rsidR="0012341B">
          <w:rPr>
            <w:noProof/>
            <w:webHidden/>
          </w:rPr>
        </w:r>
        <w:r w:rsidR="0012341B">
          <w:rPr>
            <w:noProof/>
            <w:webHidden/>
          </w:rPr>
          <w:fldChar w:fldCharType="separate"/>
        </w:r>
        <w:r w:rsidR="0012341B">
          <w:rPr>
            <w:noProof/>
            <w:webHidden/>
          </w:rPr>
          <w:t>112</w:t>
        </w:r>
        <w:r w:rsidR="0012341B">
          <w:rPr>
            <w:noProof/>
            <w:webHidden/>
          </w:rPr>
          <w:fldChar w:fldCharType="end"/>
        </w:r>
      </w:hyperlink>
    </w:p>
    <w:p w14:paraId="1E26F190" w14:textId="2979D4E3" w:rsidR="0012341B" w:rsidRDefault="00C4174F">
      <w:pPr>
        <w:pStyle w:val="Tabladeilustraciones"/>
        <w:tabs>
          <w:tab w:val="right" w:leader="dot" w:pos="8261"/>
        </w:tabs>
        <w:rPr>
          <w:noProof/>
        </w:rPr>
      </w:pPr>
      <w:hyperlink w:anchor="_Toc74784638" w:history="1">
        <w:r w:rsidR="0012341B" w:rsidRPr="00B6271F">
          <w:rPr>
            <w:rStyle w:val="Hipervnculo"/>
            <w:b/>
            <w:bCs/>
            <w:noProof/>
          </w:rPr>
          <w:t>Tabla 11 Descriptivos el grupo que uso el celular</w:t>
        </w:r>
        <w:r w:rsidR="0012341B">
          <w:rPr>
            <w:noProof/>
            <w:webHidden/>
          </w:rPr>
          <w:tab/>
        </w:r>
        <w:r w:rsidR="0012341B">
          <w:rPr>
            <w:noProof/>
            <w:webHidden/>
          </w:rPr>
          <w:fldChar w:fldCharType="begin"/>
        </w:r>
        <w:r w:rsidR="0012341B">
          <w:rPr>
            <w:noProof/>
            <w:webHidden/>
          </w:rPr>
          <w:instrText xml:space="preserve"> PAGEREF _Toc74784638 \h </w:instrText>
        </w:r>
        <w:r w:rsidR="0012341B">
          <w:rPr>
            <w:noProof/>
            <w:webHidden/>
          </w:rPr>
        </w:r>
        <w:r w:rsidR="0012341B">
          <w:rPr>
            <w:noProof/>
            <w:webHidden/>
          </w:rPr>
          <w:fldChar w:fldCharType="separate"/>
        </w:r>
        <w:r w:rsidR="0012341B">
          <w:rPr>
            <w:noProof/>
            <w:webHidden/>
          </w:rPr>
          <w:t>113</w:t>
        </w:r>
        <w:r w:rsidR="0012341B">
          <w:rPr>
            <w:noProof/>
            <w:webHidden/>
          </w:rPr>
          <w:fldChar w:fldCharType="end"/>
        </w:r>
      </w:hyperlink>
    </w:p>
    <w:p w14:paraId="570DD456" w14:textId="4C94F5E1" w:rsidR="0012341B" w:rsidRDefault="00C4174F">
      <w:pPr>
        <w:pStyle w:val="Tabladeilustraciones"/>
        <w:tabs>
          <w:tab w:val="right" w:leader="dot" w:pos="8261"/>
        </w:tabs>
        <w:rPr>
          <w:noProof/>
        </w:rPr>
      </w:pPr>
      <w:hyperlink w:anchor="_Toc74784639" w:history="1">
        <w:r w:rsidR="0012341B" w:rsidRPr="00B6271F">
          <w:rPr>
            <w:rStyle w:val="Hipervnculo"/>
            <w:b/>
            <w:bCs/>
            <w:noProof/>
          </w:rPr>
          <w:t>Tabla 12 Criterios para la selección de la prueba estadística.</w:t>
        </w:r>
        <w:r w:rsidR="0012341B">
          <w:rPr>
            <w:noProof/>
            <w:webHidden/>
          </w:rPr>
          <w:tab/>
        </w:r>
        <w:r w:rsidR="0012341B">
          <w:rPr>
            <w:noProof/>
            <w:webHidden/>
          </w:rPr>
          <w:fldChar w:fldCharType="begin"/>
        </w:r>
        <w:r w:rsidR="0012341B">
          <w:rPr>
            <w:noProof/>
            <w:webHidden/>
          </w:rPr>
          <w:instrText xml:space="preserve"> PAGEREF _Toc74784639 \h </w:instrText>
        </w:r>
        <w:r w:rsidR="0012341B">
          <w:rPr>
            <w:noProof/>
            <w:webHidden/>
          </w:rPr>
        </w:r>
        <w:r w:rsidR="0012341B">
          <w:rPr>
            <w:noProof/>
            <w:webHidden/>
          </w:rPr>
          <w:fldChar w:fldCharType="separate"/>
        </w:r>
        <w:r w:rsidR="0012341B">
          <w:rPr>
            <w:noProof/>
            <w:webHidden/>
          </w:rPr>
          <w:t>115</w:t>
        </w:r>
        <w:r w:rsidR="0012341B">
          <w:rPr>
            <w:noProof/>
            <w:webHidden/>
          </w:rPr>
          <w:fldChar w:fldCharType="end"/>
        </w:r>
      </w:hyperlink>
    </w:p>
    <w:p w14:paraId="4897DBD5" w14:textId="3B6CF2B6" w:rsidR="0012341B" w:rsidRDefault="00C4174F">
      <w:pPr>
        <w:pStyle w:val="Tabladeilustraciones"/>
        <w:tabs>
          <w:tab w:val="right" w:leader="dot" w:pos="8261"/>
        </w:tabs>
        <w:rPr>
          <w:noProof/>
        </w:rPr>
      </w:pPr>
      <w:hyperlink w:anchor="_Toc74784640" w:history="1">
        <w:r w:rsidR="0012341B" w:rsidRPr="00B6271F">
          <w:rPr>
            <w:rStyle w:val="Hipervnculo"/>
            <w:i/>
            <w:iCs/>
            <w:noProof/>
          </w:rPr>
          <w:t>Tabla 13</w:t>
        </w:r>
        <w:r w:rsidR="0012341B" w:rsidRPr="00B6271F">
          <w:rPr>
            <w:rStyle w:val="Hipervnculo"/>
            <w:b/>
            <w:bCs/>
            <w:i/>
            <w:iCs/>
            <w:noProof/>
          </w:rPr>
          <w:t xml:space="preserve"> Prueba de normalidad grupo que uso el celular</w:t>
        </w:r>
        <w:r w:rsidR="0012341B">
          <w:rPr>
            <w:noProof/>
            <w:webHidden/>
          </w:rPr>
          <w:tab/>
        </w:r>
        <w:r w:rsidR="0012341B">
          <w:rPr>
            <w:noProof/>
            <w:webHidden/>
          </w:rPr>
          <w:fldChar w:fldCharType="begin"/>
        </w:r>
        <w:r w:rsidR="0012341B">
          <w:rPr>
            <w:noProof/>
            <w:webHidden/>
          </w:rPr>
          <w:instrText xml:space="preserve"> PAGEREF _Toc74784640 \h </w:instrText>
        </w:r>
        <w:r w:rsidR="0012341B">
          <w:rPr>
            <w:noProof/>
            <w:webHidden/>
          </w:rPr>
        </w:r>
        <w:r w:rsidR="0012341B">
          <w:rPr>
            <w:noProof/>
            <w:webHidden/>
          </w:rPr>
          <w:fldChar w:fldCharType="separate"/>
        </w:r>
        <w:r w:rsidR="0012341B">
          <w:rPr>
            <w:noProof/>
            <w:webHidden/>
          </w:rPr>
          <w:t>117</w:t>
        </w:r>
        <w:r w:rsidR="0012341B">
          <w:rPr>
            <w:noProof/>
            <w:webHidden/>
          </w:rPr>
          <w:fldChar w:fldCharType="end"/>
        </w:r>
      </w:hyperlink>
    </w:p>
    <w:p w14:paraId="04D94623" w14:textId="5B65F2C2" w:rsidR="0012341B" w:rsidRDefault="00C4174F">
      <w:pPr>
        <w:pStyle w:val="Tabladeilustraciones"/>
        <w:tabs>
          <w:tab w:val="right" w:leader="dot" w:pos="8261"/>
        </w:tabs>
        <w:rPr>
          <w:noProof/>
        </w:rPr>
      </w:pPr>
      <w:hyperlink w:anchor="_Toc74784641" w:history="1">
        <w:r w:rsidR="0012341B" w:rsidRPr="00B6271F">
          <w:rPr>
            <w:rStyle w:val="Hipervnculo"/>
            <w:b/>
            <w:bCs/>
            <w:noProof/>
          </w:rPr>
          <w:t>Tabla 14Interpretación de la normalidad grupo que uso el celular.</w:t>
        </w:r>
        <w:r w:rsidR="0012341B">
          <w:rPr>
            <w:noProof/>
            <w:webHidden/>
          </w:rPr>
          <w:tab/>
        </w:r>
        <w:r w:rsidR="0012341B">
          <w:rPr>
            <w:noProof/>
            <w:webHidden/>
          </w:rPr>
          <w:fldChar w:fldCharType="begin"/>
        </w:r>
        <w:r w:rsidR="0012341B">
          <w:rPr>
            <w:noProof/>
            <w:webHidden/>
          </w:rPr>
          <w:instrText xml:space="preserve"> PAGEREF _Toc74784641 \h </w:instrText>
        </w:r>
        <w:r w:rsidR="0012341B">
          <w:rPr>
            <w:noProof/>
            <w:webHidden/>
          </w:rPr>
        </w:r>
        <w:r w:rsidR="0012341B">
          <w:rPr>
            <w:noProof/>
            <w:webHidden/>
          </w:rPr>
          <w:fldChar w:fldCharType="separate"/>
        </w:r>
        <w:r w:rsidR="0012341B">
          <w:rPr>
            <w:noProof/>
            <w:webHidden/>
          </w:rPr>
          <w:t>117</w:t>
        </w:r>
        <w:r w:rsidR="0012341B">
          <w:rPr>
            <w:noProof/>
            <w:webHidden/>
          </w:rPr>
          <w:fldChar w:fldCharType="end"/>
        </w:r>
      </w:hyperlink>
    </w:p>
    <w:p w14:paraId="1E645255" w14:textId="34E2C754" w:rsidR="0012341B" w:rsidRDefault="00C4174F">
      <w:pPr>
        <w:pStyle w:val="Tabladeilustraciones"/>
        <w:tabs>
          <w:tab w:val="right" w:leader="dot" w:pos="8261"/>
        </w:tabs>
        <w:rPr>
          <w:noProof/>
        </w:rPr>
      </w:pPr>
      <w:hyperlink w:anchor="_Toc74784642" w:history="1">
        <w:r w:rsidR="0012341B" w:rsidRPr="00B6271F">
          <w:rPr>
            <w:rStyle w:val="Hipervnculo"/>
            <w:b/>
            <w:bCs/>
            <w:noProof/>
          </w:rPr>
          <w:t>Tabla 15Prueba T Student muestras emparejadas en el grupo que uso el celular</w:t>
        </w:r>
        <w:r w:rsidR="0012341B">
          <w:rPr>
            <w:noProof/>
            <w:webHidden/>
          </w:rPr>
          <w:tab/>
        </w:r>
        <w:r w:rsidR="0012341B">
          <w:rPr>
            <w:noProof/>
            <w:webHidden/>
          </w:rPr>
          <w:fldChar w:fldCharType="begin"/>
        </w:r>
        <w:r w:rsidR="0012341B">
          <w:rPr>
            <w:noProof/>
            <w:webHidden/>
          </w:rPr>
          <w:instrText xml:space="preserve"> PAGEREF _Toc74784642 \h </w:instrText>
        </w:r>
        <w:r w:rsidR="0012341B">
          <w:rPr>
            <w:noProof/>
            <w:webHidden/>
          </w:rPr>
        </w:r>
        <w:r w:rsidR="0012341B">
          <w:rPr>
            <w:noProof/>
            <w:webHidden/>
          </w:rPr>
          <w:fldChar w:fldCharType="separate"/>
        </w:r>
        <w:r w:rsidR="0012341B">
          <w:rPr>
            <w:noProof/>
            <w:webHidden/>
          </w:rPr>
          <w:t>120</w:t>
        </w:r>
        <w:r w:rsidR="0012341B">
          <w:rPr>
            <w:noProof/>
            <w:webHidden/>
          </w:rPr>
          <w:fldChar w:fldCharType="end"/>
        </w:r>
      </w:hyperlink>
    </w:p>
    <w:p w14:paraId="09B74167" w14:textId="13A51580" w:rsidR="0012341B" w:rsidRDefault="00C4174F">
      <w:pPr>
        <w:pStyle w:val="Tabladeilustraciones"/>
        <w:tabs>
          <w:tab w:val="right" w:leader="dot" w:pos="8261"/>
        </w:tabs>
        <w:rPr>
          <w:noProof/>
        </w:rPr>
      </w:pPr>
      <w:hyperlink w:anchor="_Toc74784643" w:history="1">
        <w:r w:rsidR="0012341B" w:rsidRPr="00B6271F">
          <w:rPr>
            <w:rStyle w:val="Hipervnculo"/>
            <w:b/>
            <w:bCs/>
            <w:noProof/>
          </w:rPr>
          <w:t>Tabla 16Criterios para la selección de la prueba estadística post test ambos grupos.</w:t>
        </w:r>
        <w:r w:rsidR="0012341B">
          <w:rPr>
            <w:noProof/>
            <w:webHidden/>
          </w:rPr>
          <w:tab/>
        </w:r>
        <w:r w:rsidR="0012341B">
          <w:rPr>
            <w:noProof/>
            <w:webHidden/>
          </w:rPr>
          <w:fldChar w:fldCharType="begin"/>
        </w:r>
        <w:r w:rsidR="0012341B">
          <w:rPr>
            <w:noProof/>
            <w:webHidden/>
          </w:rPr>
          <w:instrText xml:space="preserve"> PAGEREF _Toc74784643 \h </w:instrText>
        </w:r>
        <w:r w:rsidR="0012341B">
          <w:rPr>
            <w:noProof/>
            <w:webHidden/>
          </w:rPr>
        </w:r>
        <w:r w:rsidR="0012341B">
          <w:rPr>
            <w:noProof/>
            <w:webHidden/>
          </w:rPr>
          <w:fldChar w:fldCharType="separate"/>
        </w:r>
        <w:r w:rsidR="0012341B">
          <w:rPr>
            <w:noProof/>
            <w:webHidden/>
          </w:rPr>
          <w:t>123</w:t>
        </w:r>
        <w:r w:rsidR="0012341B">
          <w:rPr>
            <w:noProof/>
            <w:webHidden/>
          </w:rPr>
          <w:fldChar w:fldCharType="end"/>
        </w:r>
      </w:hyperlink>
    </w:p>
    <w:p w14:paraId="5654BA93" w14:textId="7E4A40F8" w:rsidR="0012341B" w:rsidRDefault="00C4174F">
      <w:pPr>
        <w:pStyle w:val="Tabladeilustraciones"/>
        <w:tabs>
          <w:tab w:val="right" w:leader="dot" w:pos="8261"/>
        </w:tabs>
        <w:rPr>
          <w:noProof/>
        </w:rPr>
      </w:pPr>
      <w:hyperlink w:anchor="_Toc74784644" w:history="1">
        <w:r w:rsidR="0012341B" w:rsidRPr="00B6271F">
          <w:rPr>
            <w:rStyle w:val="Hipervnculo"/>
            <w:b/>
            <w:bCs/>
            <w:noProof/>
          </w:rPr>
          <w:t>Tabla 17resultados de la prueba de normalidad post test ambos grupos</w:t>
        </w:r>
        <w:r w:rsidR="0012341B">
          <w:rPr>
            <w:noProof/>
            <w:webHidden/>
          </w:rPr>
          <w:tab/>
        </w:r>
        <w:r w:rsidR="0012341B">
          <w:rPr>
            <w:noProof/>
            <w:webHidden/>
          </w:rPr>
          <w:fldChar w:fldCharType="begin"/>
        </w:r>
        <w:r w:rsidR="0012341B">
          <w:rPr>
            <w:noProof/>
            <w:webHidden/>
          </w:rPr>
          <w:instrText xml:space="preserve"> PAGEREF _Toc74784644 \h </w:instrText>
        </w:r>
        <w:r w:rsidR="0012341B">
          <w:rPr>
            <w:noProof/>
            <w:webHidden/>
          </w:rPr>
        </w:r>
        <w:r w:rsidR="0012341B">
          <w:rPr>
            <w:noProof/>
            <w:webHidden/>
          </w:rPr>
          <w:fldChar w:fldCharType="separate"/>
        </w:r>
        <w:r w:rsidR="0012341B">
          <w:rPr>
            <w:noProof/>
            <w:webHidden/>
          </w:rPr>
          <w:t>124</w:t>
        </w:r>
        <w:r w:rsidR="0012341B">
          <w:rPr>
            <w:noProof/>
            <w:webHidden/>
          </w:rPr>
          <w:fldChar w:fldCharType="end"/>
        </w:r>
      </w:hyperlink>
    </w:p>
    <w:p w14:paraId="0B866F0D" w14:textId="59F1F4DE" w:rsidR="0012341B" w:rsidRDefault="00C4174F">
      <w:pPr>
        <w:pStyle w:val="Tabladeilustraciones"/>
        <w:tabs>
          <w:tab w:val="right" w:leader="dot" w:pos="8261"/>
        </w:tabs>
        <w:rPr>
          <w:noProof/>
        </w:rPr>
      </w:pPr>
      <w:hyperlink w:anchor="_Toc74784645" w:history="1">
        <w:r w:rsidR="0012341B" w:rsidRPr="00B6271F">
          <w:rPr>
            <w:rStyle w:val="Hipervnculo"/>
            <w:b/>
            <w:bCs/>
            <w:noProof/>
          </w:rPr>
          <w:t>Tabla 18 interpretación de la prueba normalidad post test ambos grupos</w:t>
        </w:r>
        <w:r w:rsidR="0012341B">
          <w:rPr>
            <w:noProof/>
            <w:webHidden/>
          </w:rPr>
          <w:tab/>
        </w:r>
        <w:r w:rsidR="0012341B">
          <w:rPr>
            <w:noProof/>
            <w:webHidden/>
          </w:rPr>
          <w:fldChar w:fldCharType="begin"/>
        </w:r>
        <w:r w:rsidR="0012341B">
          <w:rPr>
            <w:noProof/>
            <w:webHidden/>
          </w:rPr>
          <w:instrText xml:space="preserve"> PAGEREF _Toc74784645 \h </w:instrText>
        </w:r>
        <w:r w:rsidR="0012341B">
          <w:rPr>
            <w:noProof/>
            <w:webHidden/>
          </w:rPr>
        </w:r>
        <w:r w:rsidR="0012341B">
          <w:rPr>
            <w:noProof/>
            <w:webHidden/>
          </w:rPr>
          <w:fldChar w:fldCharType="separate"/>
        </w:r>
        <w:r w:rsidR="0012341B">
          <w:rPr>
            <w:noProof/>
            <w:webHidden/>
          </w:rPr>
          <w:t>125</w:t>
        </w:r>
        <w:r w:rsidR="0012341B">
          <w:rPr>
            <w:noProof/>
            <w:webHidden/>
          </w:rPr>
          <w:fldChar w:fldCharType="end"/>
        </w:r>
      </w:hyperlink>
    </w:p>
    <w:p w14:paraId="3F5EEA70" w14:textId="1D269F90" w:rsidR="0012341B" w:rsidRDefault="00C4174F">
      <w:pPr>
        <w:pStyle w:val="Tabladeilustraciones"/>
        <w:tabs>
          <w:tab w:val="right" w:leader="dot" w:pos="8261"/>
        </w:tabs>
        <w:rPr>
          <w:noProof/>
        </w:rPr>
      </w:pPr>
      <w:hyperlink w:anchor="_Toc74784646" w:history="1">
        <w:r w:rsidR="0012341B" w:rsidRPr="00B6271F">
          <w:rPr>
            <w:rStyle w:val="Hipervnculo"/>
            <w:b/>
            <w:bCs/>
            <w:noProof/>
          </w:rPr>
          <w:t>Tabla 19 Prueba estadística T Student  post test ambos grupos</w:t>
        </w:r>
        <w:r w:rsidR="0012341B">
          <w:rPr>
            <w:noProof/>
            <w:webHidden/>
          </w:rPr>
          <w:tab/>
        </w:r>
        <w:r w:rsidR="0012341B">
          <w:rPr>
            <w:noProof/>
            <w:webHidden/>
          </w:rPr>
          <w:fldChar w:fldCharType="begin"/>
        </w:r>
        <w:r w:rsidR="0012341B">
          <w:rPr>
            <w:noProof/>
            <w:webHidden/>
          </w:rPr>
          <w:instrText xml:space="preserve"> PAGEREF _Toc74784646 \h </w:instrText>
        </w:r>
        <w:r w:rsidR="0012341B">
          <w:rPr>
            <w:noProof/>
            <w:webHidden/>
          </w:rPr>
        </w:r>
        <w:r w:rsidR="0012341B">
          <w:rPr>
            <w:noProof/>
            <w:webHidden/>
          </w:rPr>
          <w:fldChar w:fldCharType="separate"/>
        </w:r>
        <w:r w:rsidR="0012341B">
          <w:rPr>
            <w:noProof/>
            <w:webHidden/>
          </w:rPr>
          <w:t>128</w:t>
        </w:r>
        <w:r w:rsidR="0012341B">
          <w:rPr>
            <w:noProof/>
            <w:webHidden/>
          </w:rPr>
          <w:fldChar w:fldCharType="end"/>
        </w:r>
      </w:hyperlink>
    </w:p>
    <w:p w14:paraId="285B3432" w14:textId="3754A4AD" w:rsidR="0012341B" w:rsidRDefault="0012341B" w:rsidP="0012341B">
      <w:pPr>
        <w:jc w:val="center"/>
        <w:rPr>
          <w:rFonts w:eastAsia="Times New Roman"/>
          <w:b/>
          <w:lang w:val="es-ES" w:eastAsia="es-ES"/>
        </w:rPr>
      </w:pPr>
      <w:r>
        <w:rPr>
          <w:rFonts w:eastAsia="Times New Roman"/>
          <w:b/>
          <w:lang w:val="es-ES" w:eastAsia="es-ES"/>
        </w:rPr>
        <w:fldChar w:fldCharType="end"/>
      </w:r>
    </w:p>
    <w:p w14:paraId="5F7CC105" w14:textId="77777777" w:rsidR="0012341B" w:rsidRDefault="0012341B" w:rsidP="00D10259">
      <w:pPr>
        <w:rPr>
          <w:rFonts w:eastAsia="Times New Roman"/>
          <w:b/>
          <w:lang w:val="es-ES" w:eastAsia="es-ES"/>
        </w:rPr>
      </w:pPr>
    </w:p>
    <w:p w14:paraId="078BEF3E" w14:textId="1E65D293" w:rsidR="00D10259" w:rsidRDefault="00D10259" w:rsidP="00D10259">
      <w:pPr>
        <w:rPr>
          <w:rFonts w:eastAsia="Times New Roman"/>
          <w:b/>
          <w:lang w:val="es-ES" w:eastAsia="es-ES"/>
        </w:rPr>
      </w:pPr>
    </w:p>
    <w:p w14:paraId="434C1BF5" w14:textId="59D95594" w:rsidR="00D10259" w:rsidRDefault="00D10259" w:rsidP="00D10259">
      <w:pPr>
        <w:rPr>
          <w:rFonts w:eastAsia="Times New Roman"/>
          <w:b/>
          <w:lang w:val="es-ES" w:eastAsia="es-ES"/>
        </w:rPr>
      </w:pPr>
    </w:p>
    <w:p w14:paraId="01B4E4DD" w14:textId="415FFD1A" w:rsidR="00D10259" w:rsidRDefault="00095948" w:rsidP="00095948">
      <w:pPr>
        <w:tabs>
          <w:tab w:val="left" w:pos="5259"/>
        </w:tabs>
        <w:rPr>
          <w:rFonts w:eastAsia="Times New Roman"/>
          <w:b/>
          <w:lang w:val="es-ES" w:eastAsia="es-ES"/>
        </w:rPr>
      </w:pPr>
      <w:r>
        <w:rPr>
          <w:rFonts w:eastAsia="Times New Roman"/>
          <w:b/>
          <w:lang w:val="es-ES" w:eastAsia="es-ES"/>
        </w:rPr>
        <w:tab/>
      </w:r>
    </w:p>
    <w:p w14:paraId="1A7D92B5" w14:textId="3B1890AB" w:rsidR="00095948" w:rsidRPr="00986BAB" w:rsidRDefault="00A8681D" w:rsidP="005763AB">
      <w:pPr>
        <w:pStyle w:val="Ttulo1"/>
      </w:pPr>
      <w:r>
        <w:t>LISTA</w:t>
      </w:r>
      <w:r w:rsidR="0012341B" w:rsidRPr="00986BAB">
        <w:t xml:space="preserve"> DE GRÁFICOS</w:t>
      </w:r>
    </w:p>
    <w:p w14:paraId="22ACEA6D" w14:textId="5EAA1E7A" w:rsidR="0012341B" w:rsidRDefault="0012341B" w:rsidP="0012341B">
      <w:pPr>
        <w:tabs>
          <w:tab w:val="left" w:pos="5259"/>
        </w:tabs>
        <w:jc w:val="center"/>
        <w:rPr>
          <w:rFonts w:eastAsia="Times New Roman"/>
          <w:b/>
          <w:lang w:val="es-ES" w:eastAsia="es-ES"/>
        </w:rPr>
      </w:pPr>
    </w:p>
    <w:p w14:paraId="02ED691E" w14:textId="3234232E" w:rsidR="0012341B" w:rsidRDefault="0012341B">
      <w:pPr>
        <w:pStyle w:val="Tabladeilustraciones"/>
        <w:tabs>
          <w:tab w:val="right" w:leader="dot" w:pos="8261"/>
        </w:tabs>
        <w:rPr>
          <w:rFonts w:asciiTheme="minorHAnsi" w:eastAsiaTheme="minorEastAsia" w:hAnsiTheme="minorHAnsi" w:cstheme="minorBidi"/>
          <w:noProof/>
          <w:sz w:val="22"/>
          <w:szCs w:val="22"/>
          <w:lang w:val="es-ES" w:eastAsia="es-ES"/>
        </w:rPr>
      </w:pPr>
      <w:r>
        <w:rPr>
          <w:rFonts w:eastAsia="Times New Roman"/>
          <w:b/>
          <w:lang w:val="es-ES" w:eastAsia="es-ES"/>
        </w:rPr>
        <w:fldChar w:fldCharType="begin"/>
      </w:r>
      <w:r>
        <w:rPr>
          <w:rFonts w:eastAsia="Times New Roman"/>
          <w:b/>
          <w:lang w:val="es-ES" w:eastAsia="es-ES"/>
        </w:rPr>
        <w:instrText xml:space="preserve"> TOC \h \z \c "Gráfico" </w:instrText>
      </w:r>
      <w:r>
        <w:rPr>
          <w:rFonts w:eastAsia="Times New Roman"/>
          <w:b/>
          <w:lang w:val="es-ES" w:eastAsia="es-ES"/>
        </w:rPr>
        <w:fldChar w:fldCharType="separate"/>
      </w:r>
      <w:hyperlink w:anchor="_Toc74784678" w:history="1">
        <w:r w:rsidRPr="00A4215F">
          <w:rPr>
            <w:rStyle w:val="Hipervnculo"/>
            <w:b/>
            <w:bCs/>
            <w:noProof/>
          </w:rPr>
          <w:t>Gráfico 1Medias del pretest y postest del grupo de control</w:t>
        </w:r>
        <w:r>
          <w:rPr>
            <w:noProof/>
            <w:webHidden/>
          </w:rPr>
          <w:tab/>
        </w:r>
        <w:r>
          <w:rPr>
            <w:noProof/>
            <w:webHidden/>
          </w:rPr>
          <w:fldChar w:fldCharType="begin"/>
        </w:r>
        <w:r>
          <w:rPr>
            <w:noProof/>
            <w:webHidden/>
          </w:rPr>
          <w:instrText xml:space="preserve"> PAGEREF _Toc74784678 \h </w:instrText>
        </w:r>
        <w:r>
          <w:rPr>
            <w:noProof/>
            <w:webHidden/>
          </w:rPr>
        </w:r>
        <w:r>
          <w:rPr>
            <w:noProof/>
            <w:webHidden/>
          </w:rPr>
          <w:fldChar w:fldCharType="separate"/>
        </w:r>
        <w:r>
          <w:rPr>
            <w:noProof/>
            <w:webHidden/>
          </w:rPr>
          <w:t>104</w:t>
        </w:r>
        <w:r>
          <w:rPr>
            <w:noProof/>
            <w:webHidden/>
          </w:rPr>
          <w:fldChar w:fldCharType="end"/>
        </w:r>
      </w:hyperlink>
    </w:p>
    <w:p w14:paraId="68E65B91" w14:textId="16D877F7"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79" w:history="1">
        <w:r w:rsidR="0012341B" w:rsidRPr="00A4215F">
          <w:rPr>
            <w:rStyle w:val="Hipervnculo"/>
            <w:b/>
            <w:bCs/>
            <w:noProof/>
          </w:rPr>
          <w:t>Gráfico 2 Q-Q distribución normal pre test sin uso del celular.</w:t>
        </w:r>
        <w:r w:rsidR="0012341B">
          <w:rPr>
            <w:noProof/>
            <w:webHidden/>
          </w:rPr>
          <w:tab/>
        </w:r>
        <w:r w:rsidR="0012341B">
          <w:rPr>
            <w:noProof/>
            <w:webHidden/>
          </w:rPr>
          <w:fldChar w:fldCharType="begin"/>
        </w:r>
        <w:r w:rsidR="0012341B">
          <w:rPr>
            <w:noProof/>
            <w:webHidden/>
          </w:rPr>
          <w:instrText xml:space="preserve"> PAGEREF _Toc74784679 \h </w:instrText>
        </w:r>
        <w:r w:rsidR="0012341B">
          <w:rPr>
            <w:noProof/>
            <w:webHidden/>
          </w:rPr>
        </w:r>
        <w:r w:rsidR="0012341B">
          <w:rPr>
            <w:noProof/>
            <w:webHidden/>
          </w:rPr>
          <w:fldChar w:fldCharType="separate"/>
        </w:r>
        <w:r w:rsidR="0012341B">
          <w:rPr>
            <w:noProof/>
            <w:webHidden/>
          </w:rPr>
          <w:t>109</w:t>
        </w:r>
        <w:r w:rsidR="0012341B">
          <w:rPr>
            <w:noProof/>
            <w:webHidden/>
          </w:rPr>
          <w:fldChar w:fldCharType="end"/>
        </w:r>
      </w:hyperlink>
    </w:p>
    <w:p w14:paraId="6853C84E" w14:textId="0C248C3C"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0" w:history="1">
        <w:r w:rsidR="0012341B" w:rsidRPr="00A4215F">
          <w:rPr>
            <w:rStyle w:val="Hipervnculo"/>
            <w:b/>
            <w:bCs/>
            <w:noProof/>
          </w:rPr>
          <w:t>Gráfico 3 Q-Q distribución normal post test sin uso del celular</w:t>
        </w:r>
        <w:r w:rsidR="0012341B">
          <w:rPr>
            <w:noProof/>
            <w:webHidden/>
          </w:rPr>
          <w:tab/>
        </w:r>
        <w:r w:rsidR="0012341B">
          <w:rPr>
            <w:noProof/>
            <w:webHidden/>
          </w:rPr>
          <w:fldChar w:fldCharType="begin"/>
        </w:r>
        <w:r w:rsidR="0012341B">
          <w:rPr>
            <w:noProof/>
            <w:webHidden/>
          </w:rPr>
          <w:instrText xml:space="preserve"> PAGEREF _Toc74784680 \h </w:instrText>
        </w:r>
        <w:r w:rsidR="0012341B">
          <w:rPr>
            <w:noProof/>
            <w:webHidden/>
          </w:rPr>
        </w:r>
        <w:r w:rsidR="0012341B">
          <w:rPr>
            <w:noProof/>
            <w:webHidden/>
          </w:rPr>
          <w:fldChar w:fldCharType="separate"/>
        </w:r>
        <w:r w:rsidR="0012341B">
          <w:rPr>
            <w:noProof/>
            <w:webHidden/>
          </w:rPr>
          <w:t>110</w:t>
        </w:r>
        <w:r w:rsidR="0012341B">
          <w:rPr>
            <w:noProof/>
            <w:webHidden/>
          </w:rPr>
          <w:fldChar w:fldCharType="end"/>
        </w:r>
      </w:hyperlink>
    </w:p>
    <w:p w14:paraId="71384820" w14:textId="6606AAA7"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1" w:history="1">
        <w:r w:rsidR="0012341B" w:rsidRPr="00A4215F">
          <w:rPr>
            <w:rStyle w:val="Hipervnculo"/>
            <w:b/>
            <w:bCs/>
            <w:noProof/>
          </w:rPr>
          <w:t>Gráfico 4 Medias del pretest y postest del grupo de experimental</w:t>
        </w:r>
        <w:r w:rsidR="0012341B">
          <w:rPr>
            <w:noProof/>
            <w:webHidden/>
          </w:rPr>
          <w:tab/>
        </w:r>
        <w:r w:rsidR="0012341B">
          <w:rPr>
            <w:noProof/>
            <w:webHidden/>
          </w:rPr>
          <w:fldChar w:fldCharType="begin"/>
        </w:r>
        <w:r w:rsidR="0012341B">
          <w:rPr>
            <w:noProof/>
            <w:webHidden/>
          </w:rPr>
          <w:instrText xml:space="preserve"> PAGEREF _Toc74784681 \h </w:instrText>
        </w:r>
        <w:r w:rsidR="0012341B">
          <w:rPr>
            <w:noProof/>
            <w:webHidden/>
          </w:rPr>
        </w:r>
        <w:r w:rsidR="0012341B">
          <w:rPr>
            <w:noProof/>
            <w:webHidden/>
          </w:rPr>
          <w:fldChar w:fldCharType="separate"/>
        </w:r>
        <w:r w:rsidR="0012341B">
          <w:rPr>
            <w:noProof/>
            <w:webHidden/>
          </w:rPr>
          <w:t>114</w:t>
        </w:r>
        <w:r w:rsidR="0012341B">
          <w:rPr>
            <w:noProof/>
            <w:webHidden/>
          </w:rPr>
          <w:fldChar w:fldCharType="end"/>
        </w:r>
      </w:hyperlink>
    </w:p>
    <w:p w14:paraId="1733F421" w14:textId="659B18BE"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2" w:history="1">
        <w:r w:rsidR="0012341B" w:rsidRPr="00A4215F">
          <w:rPr>
            <w:rStyle w:val="Hipervnculo"/>
            <w:b/>
            <w:bCs/>
            <w:noProof/>
          </w:rPr>
          <w:t>Gráfico 5 Q-Q distribución normal pre test con uso del celular.</w:t>
        </w:r>
        <w:r w:rsidR="0012341B">
          <w:rPr>
            <w:noProof/>
            <w:webHidden/>
          </w:rPr>
          <w:tab/>
        </w:r>
        <w:r w:rsidR="0012341B">
          <w:rPr>
            <w:noProof/>
            <w:webHidden/>
          </w:rPr>
          <w:fldChar w:fldCharType="begin"/>
        </w:r>
        <w:r w:rsidR="0012341B">
          <w:rPr>
            <w:noProof/>
            <w:webHidden/>
          </w:rPr>
          <w:instrText xml:space="preserve"> PAGEREF _Toc74784682 \h </w:instrText>
        </w:r>
        <w:r w:rsidR="0012341B">
          <w:rPr>
            <w:noProof/>
            <w:webHidden/>
          </w:rPr>
        </w:r>
        <w:r w:rsidR="0012341B">
          <w:rPr>
            <w:noProof/>
            <w:webHidden/>
          </w:rPr>
          <w:fldChar w:fldCharType="separate"/>
        </w:r>
        <w:r w:rsidR="0012341B">
          <w:rPr>
            <w:noProof/>
            <w:webHidden/>
          </w:rPr>
          <w:t>118</w:t>
        </w:r>
        <w:r w:rsidR="0012341B">
          <w:rPr>
            <w:noProof/>
            <w:webHidden/>
          </w:rPr>
          <w:fldChar w:fldCharType="end"/>
        </w:r>
      </w:hyperlink>
    </w:p>
    <w:p w14:paraId="3F295D3F" w14:textId="226F5271"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3" w:history="1">
        <w:r w:rsidR="0012341B" w:rsidRPr="00A4215F">
          <w:rPr>
            <w:rStyle w:val="Hipervnculo"/>
            <w:b/>
            <w:bCs/>
            <w:noProof/>
          </w:rPr>
          <w:t>Gráfico 6 Q-Q distribución normal post test con uso del celular</w:t>
        </w:r>
        <w:r w:rsidR="0012341B">
          <w:rPr>
            <w:noProof/>
            <w:webHidden/>
          </w:rPr>
          <w:tab/>
        </w:r>
        <w:r w:rsidR="0012341B">
          <w:rPr>
            <w:noProof/>
            <w:webHidden/>
          </w:rPr>
          <w:fldChar w:fldCharType="begin"/>
        </w:r>
        <w:r w:rsidR="0012341B">
          <w:rPr>
            <w:noProof/>
            <w:webHidden/>
          </w:rPr>
          <w:instrText xml:space="preserve"> PAGEREF _Toc74784683 \h </w:instrText>
        </w:r>
        <w:r w:rsidR="0012341B">
          <w:rPr>
            <w:noProof/>
            <w:webHidden/>
          </w:rPr>
        </w:r>
        <w:r w:rsidR="0012341B">
          <w:rPr>
            <w:noProof/>
            <w:webHidden/>
          </w:rPr>
          <w:fldChar w:fldCharType="separate"/>
        </w:r>
        <w:r w:rsidR="0012341B">
          <w:rPr>
            <w:noProof/>
            <w:webHidden/>
          </w:rPr>
          <w:t>119</w:t>
        </w:r>
        <w:r w:rsidR="0012341B">
          <w:rPr>
            <w:noProof/>
            <w:webHidden/>
          </w:rPr>
          <w:fldChar w:fldCharType="end"/>
        </w:r>
      </w:hyperlink>
    </w:p>
    <w:p w14:paraId="30EB09C3" w14:textId="05A997B7"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4" w:history="1">
        <w:r w:rsidR="0012341B" w:rsidRPr="00A4215F">
          <w:rPr>
            <w:rStyle w:val="Hipervnculo"/>
            <w:b/>
            <w:bCs/>
            <w:noProof/>
          </w:rPr>
          <w:t>Gráfico 7 Media pre y post test de ambos grupos</w:t>
        </w:r>
        <w:r w:rsidR="0012341B">
          <w:rPr>
            <w:noProof/>
            <w:webHidden/>
          </w:rPr>
          <w:tab/>
        </w:r>
        <w:r w:rsidR="0012341B">
          <w:rPr>
            <w:noProof/>
            <w:webHidden/>
          </w:rPr>
          <w:fldChar w:fldCharType="begin"/>
        </w:r>
        <w:r w:rsidR="0012341B">
          <w:rPr>
            <w:noProof/>
            <w:webHidden/>
          </w:rPr>
          <w:instrText xml:space="preserve"> PAGEREF _Toc74784684 \h </w:instrText>
        </w:r>
        <w:r w:rsidR="0012341B">
          <w:rPr>
            <w:noProof/>
            <w:webHidden/>
          </w:rPr>
        </w:r>
        <w:r w:rsidR="0012341B">
          <w:rPr>
            <w:noProof/>
            <w:webHidden/>
          </w:rPr>
          <w:fldChar w:fldCharType="separate"/>
        </w:r>
        <w:r w:rsidR="0012341B">
          <w:rPr>
            <w:noProof/>
            <w:webHidden/>
          </w:rPr>
          <w:t>121</w:t>
        </w:r>
        <w:r w:rsidR="0012341B">
          <w:rPr>
            <w:noProof/>
            <w:webHidden/>
          </w:rPr>
          <w:fldChar w:fldCharType="end"/>
        </w:r>
      </w:hyperlink>
    </w:p>
    <w:p w14:paraId="43E24971" w14:textId="198F415B"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5" w:history="1">
        <w:r w:rsidR="0012341B" w:rsidRPr="00A4215F">
          <w:rPr>
            <w:rStyle w:val="Hipervnculo"/>
            <w:b/>
            <w:bCs/>
            <w:noProof/>
          </w:rPr>
          <w:t>Gráfico 8 Q-Q distribución normal post test con uso del celular</w:t>
        </w:r>
        <w:r w:rsidR="0012341B">
          <w:rPr>
            <w:noProof/>
            <w:webHidden/>
          </w:rPr>
          <w:tab/>
        </w:r>
        <w:r w:rsidR="0012341B">
          <w:rPr>
            <w:noProof/>
            <w:webHidden/>
          </w:rPr>
          <w:fldChar w:fldCharType="begin"/>
        </w:r>
        <w:r w:rsidR="0012341B">
          <w:rPr>
            <w:noProof/>
            <w:webHidden/>
          </w:rPr>
          <w:instrText xml:space="preserve"> PAGEREF _Toc74784685 \h </w:instrText>
        </w:r>
        <w:r w:rsidR="0012341B">
          <w:rPr>
            <w:noProof/>
            <w:webHidden/>
          </w:rPr>
        </w:r>
        <w:r w:rsidR="0012341B">
          <w:rPr>
            <w:noProof/>
            <w:webHidden/>
          </w:rPr>
          <w:fldChar w:fldCharType="separate"/>
        </w:r>
        <w:r w:rsidR="0012341B">
          <w:rPr>
            <w:noProof/>
            <w:webHidden/>
          </w:rPr>
          <w:t>126</w:t>
        </w:r>
        <w:r w:rsidR="0012341B">
          <w:rPr>
            <w:noProof/>
            <w:webHidden/>
          </w:rPr>
          <w:fldChar w:fldCharType="end"/>
        </w:r>
      </w:hyperlink>
    </w:p>
    <w:p w14:paraId="5B285874" w14:textId="34DF71E5" w:rsidR="0012341B" w:rsidRDefault="00C4174F">
      <w:pPr>
        <w:pStyle w:val="Tabladeilustraciones"/>
        <w:tabs>
          <w:tab w:val="right" w:leader="dot" w:pos="8261"/>
        </w:tabs>
        <w:rPr>
          <w:rFonts w:asciiTheme="minorHAnsi" w:eastAsiaTheme="minorEastAsia" w:hAnsiTheme="minorHAnsi" w:cstheme="minorBidi"/>
          <w:noProof/>
          <w:sz w:val="22"/>
          <w:szCs w:val="22"/>
          <w:lang w:val="es-ES" w:eastAsia="es-ES"/>
        </w:rPr>
      </w:pPr>
      <w:hyperlink w:anchor="_Toc74784686" w:history="1">
        <w:r w:rsidR="0012341B" w:rsidRPr="00A4215F">
          <w:rPr>
            <w:rStyle w:val="Hipervnculo"/>
            <w:b/>
            <w:bCs/>
            <w:noProof/>
          </w:rPr>
          <w:t>Gráfico 9 Q-Q distribución normal post test sin uso del celular</w:t>
        </w:r>
        <w:r w:rsidR="0012341B">
          <w:rPr>
            <w:noProof/>
            <w:webHidden/>
          </w:rPr>
          <w:tab/>
        </w:r>
        <w:r w:rsidR="0012341B">
          <w:rPr>
            <w:noProof/>
            <w:webHidden/>
          </w:rPr>
          <w:fldChar w:fldCharType="begin"/>
        </w:r>
        <w:r w:rsidR="0012341B">
          <w:rPr>
            <w:noProof/>
            <w:webHidden/>
          </w:rPr>
          <w:instrText xml:space="preserve"> PAGEREF _Toc74784686 \h </w:instrText>
        </w:r>
        <w:r w:rsidR="0012341B">
          <w:rPr>
            <w:noProof/>
            <w:webHidden/>
          </w:rPr>
        </w:r>
        <w:r w:rsidR="0012341B">
          <w:rPr>
            <w:noProof/>
            <w:webHidden/>
          </w:rPr>
          <w:fldChar w:fldCharType="separate"/>
        </w:r>
        <w:r w:rsidR="0012341B">
          <w:rPr>
            <w:noProof/>
            <w:webHidden/>
          </w:rPr>
          <w:t>127</w:t>
        </w:r>
        <w:r w:rsidR="0012341B">
          <w:rPr>
            <w:noProof/>
            <w:webHidden/>
          </w:rPr>
          <w:fldChar w:fldCharType="end"/>
        </w:r>
      </w:hyperlink>
    </w:p>
    <w:p w14:paraId="3F602814" w14:textId="35D64344" w:rsidR="0012341B" w:rsidRDefault="0012341B" w:rsidP="0012341B">
      <w:pPr>
        <w:tabs>
          <w:tab w:val="left" w:pos="5259"/>
        </w:tabs>
        <w:jc w:val="center"/>
        <w:rPr>
          <w:rFonts w:eastAsia="Times New Roman"/>
          <w:b/>
          <w:lang w:val="es-ES" w:eastAsia="es-ES"/>
        </w:rPr>
      </w:pPr>
      <w:r>
        <w:rPr>
          <w:rFonts w:eastAsia="Times New Roman"/>
          <w:b/>
          <w:lang w:val="es-ES" w:eastAsia="es-ES"/>
        </w:rPr>
        <w:fldChar w:fldCharType="end"/>
      </w:r>
    </w:p>
    <w:p w14:paraId="53FB72AE" w14:textId="706B52A0" w:rsidR="00095948" w:rsidRDefault="00095948" w:rsidP="00095948">
      <w:pPr>
        <w:tabs>
          <w:tab w:val="left" w:pos="5259"/>
        </w:tabs>
        <w:rPr>
          <w:rFonts w:eastAsia="Times New Roman"/>
          <w:b/>
          <w:lang w:val="es-ES" w:eastAsia="es-ES"/>
        </w:rPr>
      </w:pPr>
    </w:p>
    <w:p w14:paraId="604DC706" w14:textId="22D9179C" w:rsidR="00095948" w:rsidRDefault="00095948" w:rsidP="00095948">
      <w:pPr>
        <w:tabs>
          <w:tab w:val="left" w:pos="5259"/>
        </w:tabs>
        <w:rPr>
          <w:rFonts w:eastAsia="Times New Roman"/>
          <w:b/>
          <w:lang w:val="es-ES" w:eastAsia="es-ES"/>
        </w:rPr>
      </w:pPr>
    </w:p>
    <w:p w14:paraId="7D6B7AC2" w14:textId="1F51626F" w:rsidR="00095948" w:rsidRDefault="00095948" w:rsidP="00095948">
      <w:pPr>
        <w:tabs>
          <w:tab w:val="left" w:pos="5259"/>
        </w:tabs>
        <w:rPr>
          <w:rFonts w:eastAsia="Times New Roman"/>
          <w:b/>
          <w:lang w:val="es-ES" w:eastAsia="es-ES"/>
        </w:rPr>
      </w:pPr>
    </w:p>
    <w:p w14:paraId="1039FCD7" w14:textId="1BA586A5" w:rsidR="00095948" w:rsidRDefault="00095948" w:rsidP="00095948">
      <w:pPr>
        <w:tabs>
          <w:tab w:val="left" w:pos="5259"/>
        </w:tabs>
        <w:rPr>
          <w:rFonts w:eastAsia="Times New Roman"/>
          <w:b/>
          <w:lang w:val="es-ES" w:eastAsia="es-ES"/>
        </w:rPr>
      </w:pPr>
    </w:p>
    <w:p w14:paraId="382B26CF" w14:textId="6A7C95E2" w:rsidR="00095948" w:rsidRDefault="00095948" w:rsidP="00095948">
      <w:pPr>
        <w:tabs>
          <w:tab w:val="left" w:pos="5259"/>
        </w:tabs>
        <w:rPr>
          <w:rFonts w:eastAsia="Times New Roman"/>
          <w:b/>
          <w:lang w:val="es-ES" w:eastAsia="es-ES"/>
        </w:rPr>
      </w:pPr>
    </w:p>
    <w:p w14:paraId="488EF244" w14:textId="502DFDC6" w:rsidR="00095948" w:rsidRDefault="00095948" w:rsidP="00095948">
      <w:pPr>
        <w:tabs>
          <w:tab w:val="left" w:pos="5259"/>
        </w:tabs>
        <w:rPr>
          <w:rFonts w:eastAsia="Times New Roman"/>
          <w:b/>
          <w:lang w:val="es-ES" w:eastAsia="es-ES"/>
        </w:rPr>
      </w:pPr>
    </w:p>
    <w:p w14:paraId="0F6D845A" w14:textId="777B27FD" w:rsidR="00986BAB" w:rsidRDefault="00986BAB" w:rsidP="00095948">
      <w:pPr>
        <w:tabs>
          <w:tab w:val="left" w:pos="5259"/>
        </w:tabs>
        <w:rPr>
          <w:rFonts w:eastAsia="Times New Roman"/>
          <w:b/>
          <w:lang w:val="es-ES" w:eastAsia="es-ES"/>
        </w:rPr>
      </w:pPr>
    </w:p>
    <w:p w14:paraId="4ABA170F" w14:textId="601387EB" w:rsidR="00986BAB" w:rsidRDefault="00986BAB" w:rsidP="00095948">
      <w:pPr>
        <w:tabs>
          <w:tab w:val="left" w:pos="5259"/>
        </w:tabs>
        <w:rPr>
          <w:rFonts w:eastAsia="Times New Roman"/>
          <w:b/>
          <w:lang w:val="es-ES" w:eastAsia="es-ES"/>
        </w:rPr>
      </w:pPr>
    </w:p>
    <w:p w14:paraId="68522AAB" w14:textId="333BDC55" w:rsidR="00986BAB" w:rsidRDefault="00986BAB" w:rsidP="00095948">
      <w:pPr>
        <w:tabs>
          <w:tab w:val="left" w:pos="5259"/>
        </w:tabs>
        <w:rPr>
          <w:rFonts w:eastAsia="Times New Roman"/>
          <w:b/>
          <w:lang w:val="es-ES" w:eastAsia="es-ES"/>
        </w:rPr>
      </w:pPr>
    </w:p>
    <w:p w14:paraId="1A80662C" w14:textId="4ADC6FCA" w:rsidR="00986BAB" w:rsidRDefault="00986BAB" w:rsidP="00095948">
      <w:pPr>
        <w:tabs>
          <w:tab w:val="left" w:pos="5259"/>
        </w:tabs>
        <w:rPr>
          <w:rFonts w:eastAsia="Times New Roman"/>
          <w:b/>
          <w:lang w:val="es-ES" w:eastAsia="es-ES"/>
        </w:rPr>
      </w:pPr>
    </w:p>
    <w:p w14:paraId="05B96F01" w14:textId="35E42BF1" w:rsidR="00986BAB" w:rsidRDefault="00986BAB" w:rsidP="00095948">
      <w:pPr>
        <w:tabs>
          <w:tab w:val="left" w:pos="5259"/>
        </w:tabs>
        <w:rPr>
          <w:rFonts w:eastAsia="Times New Roman"/>
          <w:b/>
          <w:lang w:val="es-ES" w:eastAsia="es-ES"/>
        </w:rPr>
      </w:pPr>
    </w:p>
    <w:p w14:paraId="0D768755" w14:textId="173285FF" w:rsidR="00986BAB" w:rsidRDefault="00986BAB" w:rsidP="00095948">
      <w:pPr>
        <w:tabs>
          <w:tab w:val="left" w:pos="5259"/>
        </w:tabs>
        <w:rPr>
          <w:rFonts w:eastAsia="Times New Roman"/>
          <w:b/>
          <w:lang w:val="es-ES" w:eastAsia="es-ES"/>
        </w:rPr>
      </w:pPr>
    </w:p>
    <w:p w14:paraId="084B515F" w14:textId="4C7D52CC" w:rsidR="00986BAB" w:rsidRDefault="00986BAB" w:rsidP="00095948">
      <w:pPr>
        <w:tabs>
          <w:tab w:val="left" w:pos="5259"/>
        </w:tabs>
        <w:rPr>
          <w:rFonts w:eastAsia="Times New Roman"/>
          <w:b/>
          <w:lang w:val="es-ES" w:eastAsia="es-ES"/>
        </w:rPr>
      </w:pPr>
    </w:p>
    <w:p w14:paraId="7EDE392B" w14:textId="2E441764" w:rsidR="00986BAB" w:rsidRDefault="00986BAB" w:rsidP="00095948">
      <w:pPr>
        <w:tabs>
          <w:tab w:val="left" w:pos="5259"/>
        </w:tabs>
        <w:rPr>
          <w:rFonts w:eastAsia="Times New Roman"/>
          <w:b/>
          <w:lang w:val="es-ES" w:eastAsia="es-ES"/>
        </w:rPr>
      </w:pPr>
    </w:p>
    <w:p w14:paraId="0542190B" w14:textId="53C779EF" w:rsidR="00986BAB" w:rsidRDefault="00986BAB" w:rsidP="00095948">
      <w:pPr>
        <w:tabs>
          <w:tab w:val="left" w:pos="5259"/>
        </w:tabs>
        <w:rPr>
          <w:rFonts w:eastAsia="Times New Roman"/>
          <w:b/>
          <w:lang w:val="es-ES" w:eastAsia="es-ES"/>
        </w:rPr>
      </w:pPr>
    </w:p>
    <w:p w14:paraId="269DB5D8" w14:textId="77777777" w:rsidR="00986BAB" w:rsidRDefault="00986BAB" w:rsidP="00095948">
      <w:pPr>
        <w:tabs>
          <w:tab w:val="left" w:pos="5259"/>
        </w:tabs>
        <w:rPr>
          <w:rFonts w:eastAsia="Times New Roman"/>
          <w:b/>
          <w:lang w:val="es-ES" w:eastAsia="es-ES"/>
        </w:rPr>
      </w:pPr>
    </w:p>
    <w:p w14:paraId="4538BD52" w14:textId="77777777" w:rsidR="00095948" w:rsidRDefault="00095948" w:rsidP="00095948">
      <w:pPr>
        <w:tabs>
          <w:tab w:val="left" w:pos="5259"/>
        </w:tabs>
        <w:rPr>
          <w:rFonts w:eastAsia="Times New Roman"/>
          <w:b/>
          <w:lang w:val="es-ES" w:eastAsia="es-ES"/>
        </w:rPr>
      </w:pPr>
    </w:p>
    <w:p w14:paraId="457DEF0B" w14:textId="0B484B7F" w:rsidR="00D10259" w:rsidRDefault="00D10259" w:rsidP="00D10259">
      <w:pPr>
        <w:rPr>
          <w:rFonts w:eastAsia="Times New Roman"/>
          <w:b/>
          <w:lang w:val="es-ES" w:eastAsia="es-ES"/>
        </w:rPr>
      </w:pPr>
    </w:p>
    <w:p w14:paraId="0250CC67" w14:textId="77777777" w:rsidR="00986BAB" w:rsidRPr="004828C2" w:rsidRDefault="00986BAB" w:rsidP="00986BAB">
      <w:pPr>
        <w:spacing w:line="0" w:lineRule="atLeast"/>
        <w:jc w:val="center"/>
        <w:rPr>
          <w:rFonts w:eastAsia="Times New Roman"/>
          <w:b/>
          <w:color w:val="000000"/>
          <w:lang w:eastAsia="es-ES"/>
        </w:rPr>
      </w:pPr>
      <w:r w:rsidRPr="004828C2">
        <w:rPr>
          <w:rFonts w:eastAsia="Times New Roman"/>
          <w:b/>
          <w:noProof/>
          <w:color w:val="000000"/>
          <w:lang w:val="es-ES" w:eastAsia="es-ES"/>
        </w:rPr>
        <w:drawing>
          <wp:anchor distT="0" distB="0" distL="114300" distR="114300" simplePos="0" relativeHeight="251686912" behindDoc="0" locked="0" layoutInCell="1" allowOverlap="1" wp14:anchorId="70D3A48F" wp14:editId="025CF977">
            <wp:simplePos x="0" y="0"/>
            <wp:positionH relativeFrom="margin">
              <wp:posOffset>-447675</wp:posOffset>
            </wp:positionH>
            <wp:positionV relativeFrom="paragraph">
              <wp:posOffset>5715</wp:posOffset>
            </wp:positionV>
            <wp:extent cx="712839" cy="552450"/>
            <wp:effectExtent l="0" t="0" r="0" b="0"/>
            <wp:wrapNone/>
            <wp:docPr id="124" name="Imagen 124" descr="U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EL"/>
                    <pic:cNvPicPr>
                      <a:picLocks noChangeAspect="1" noChangeArrowheads="1"/>
                    </pic:cNvPicPr>
                  </pic:nvPicPr>
                  <pic:blipFill>
                    <a:blip r:embed="rId8" cstate="print"/>
                    <a:srcRect/>
                    <a:stretch>
                      <a:fillRect/>
                    </a:stretch>
                  </pic:blipFill>
                  <pic:spPr bwMode="auto">
                    <a:xfrm>
                      <a:off x="0" y="0"/>
                      <a:ext cx="712839"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828C2">
        <w:rPr>
          <w:rFonts w:eastAsia="Times New Roman"/>
          <w:b/>
          <w:noProof/>
          <w:color w:val="000000"/>
          <w:lang w:val="es-ES" w:eastAsia="es-ES"/>
        </w:rPr>
        <w:drawing>
          <wp:anchor distT="0" distB="0" distL="114300" distR="114300" simplePos="0" relativeHeight="251687936" behindDoc="0" locked="0" layoutInCell="1" allowOverlap="1" wp14:anchorId="43DAF2EB" wp14:editId="41A5ED0D">
            <wp:simplePos x="0" y="0"/>
            <wp:positionH relativeFrom="margin">
              <wp:posOffset>5179695</wp:posOffset>
            </wp:positionH>
            <wp:positionV relativeFrom="paragraph">
              <wp:posOffset>-127635</wp:posOffset>
            </wp:positionV>
            <wp:extent cx="688340" cy="647700"/>
            <wp:effectExtent l="0" t="0" r="0" b="0"/>
            <wp:wrapNone/>
            <wp:docPr id="125" name="Imagen 125" descr="IMPM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MCOL"/>
                    <pic:cNvPicPr>
                      <a:picLocks noChangeAspect="1" noChangeArrowheads="1"/>
                    </pic:cNvPicPr>
                  </pic:nvPicPr>
                  <pic:blipFill>
                    <a:blip r:embed="rId9" cstate="print"/>
                    <a:srcRect/>
                    <a:stretch>
                      <a:fillRect/>
                    </a:stretch>
                  </pic:blipFill>
                  <pic:spPr bwMode="auto">
                    <a:xfrm>
                      <a:off x="0" y="0"/>
                      <a:ext cx="68834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828C2">
        <w:rPr>
          <w:rFonts w:eastAsia="Times New Roman"/>
          <w:b/>
          <w:color w:val="000000"/>
          <w:lang w:eastAsia="es-ES"/>
        </w:rPr>
        <w:t>INSTITUTO DE MEJORAMIENTO PROFESIONAL DEL MAGISTERIO</w:t>
      </w:r>
    </w:p>
    <w:p w14:paraId="70BE4E07" w14:textId="77777777" w:rsidR="00986BAB" w:rsidRPr="004828C2" w:rsidRDefault="00986BAB" w:rsidP="00986BAB">
      <w:pPr>
        <w:spacing w:line="0" w:lineRule="atLeast"/>
        <w:jc w:val="center"/>
        <w:rPr>
          <w:rFonts w:eastAsia="Times New Roman"/>
          <w:b/>
          <w:color w:val="000000"/>
          <w:lang w:eastAsia="es-ES"/>
        </w:rPr>
      </w:pPr>
      <w:r w:rsidRPr="004828C2">
        <w:rPr>
          <w:rFonts w:eastAsia="Times New Roman"/>
          <w:b/>
          <w:color w:val="000000"/>
          <w:lang w:eastAsia="es-ES"/>
        </w:rPr>
        <w:t>SUBDIRECCIÓN DE INVESTIGACIÓN Y POSTGRADO</w:t>
      </w:r>
    </w:p>
    <w:p w14:paraId="4FC44EBE" w14:textId="77777777" w:rsidR="00986BAB" w:rsidRDefault="00986BAB" w:rsidP="00986BAB">
      <w:pPr>
        <w:spacing w:line="0" w:lineRule="atLeast"/>
        <w:jc w:val="center"/>
        <w:rPr>
          <w:rFonts w:eastAsia="Times New Roman"/>
          <w:b/>
          <w:color w:val="000000"/>
          <w:lang w:eastAsia="es-ES"/>
        </w:rPr>
      </w:pPr>
      <w:r w:rsidRPr="004828C2">
        <w:rPr>
          <w:rFonts w:eastAsia="Times New Roman"/>
          <w:b/>
          <w:color w:val="000000"/>
          <w:lang w:eastAsia="es-ES"/>
        </w:rPr>
        <w:t xml:space="preserve">MAESTRÍA EN </w:t>
      </w:r>
      <w:r>
        <w:rPr>
          <w:rFonts w:eastAsia="Times New Roman"/>
          <w:b/>
          <w:color w:val="000000"/>
          <w:lang w:eastAsia="es-ES"/>
        </w:rPr>
        <w:t>EDUCACIÓN</w:t>
      </w:r>
    </w:p>
    <w:p w14:paraId="390DA4AB" w14:textId="77777777" w:rsidR="00986BAB" w:rsidRPr="004828C2" w:rsidRDefault="00986BAB" w:rsidP="00986BAB">
      <w:pPr>
        <w:spacing w:line="0" w:lineRule="atLeast"/>
        <w:jc w:val="center"/>
        <w:rPr>
          <w:rFonts w:eastAsia="Times New Roman"/>
          <w:b/>
          <w:color w:val="000000"/>
          <w:lang w:eastAsia="es-ES"/>
        </w:rPr>
      </w:pPr>
      <w:r>
        <w:rPr>
          <w:rFonts w:eastAsia="Times New Roman"/>
          <w:b/>
          <w:color w:val="000000"/>
          <w:lang w:eastAsia="es-ES"/>
        </w:rPr>
        <w:t xml:space="preserve">MENCIÓN </w:t>
      </w:r>
      <w:r w:rsidRPr="004828C2">
        <w:rPr>
          <w:rFonts w:eastAsia="Times New Roman"/>
          <w:b/>
          <w:color w:val="000000"/>
          <w:lang w:eastAsia="es-ES"/>
        </w:rPr>
        <w:t>INNOVACIONES EDUCATIVAS</w:t>
      </w:r>
    </w:p>
    <w:p w14:paraId="5B72FF33" w14:textId="77777777" w:rsidR="00986BAB" w:rsidRDefault="00986BAB" w:rsidP="00986BAB">
      <w:pPr>
        <w:rPr>
          <w:rFonts w:ascii="Times New Roman" w:hAnsi="Times New Roman" w:cs="Times New Roman"/>
          <w:b/>
          <w:color w:val="0000FF"/>
          <w:sz w:val="28"/>
          <w:lang w:val="es-MX"/>
        </w:rPr>
      </w:pPr>
    </w:p>
    <w:p w14:paraId="3B9D17E9" w14:textId="488DA27E" w:rsidR="00366C48" w:rsidRPr="000A52D0" w:rsidRDefault="00366C48" w:rsidP="008C4FE3">
      <w:pPr>
        <w:spacing w:line="0" w:lineRule="atLeast"/>
        <w:jc w:val="center"/>
        <w:rPr>
          <w:rFonts w:eastAsia="Times New Roman"/>
          <w:b/>
          <w:color w:val="000000"/>
          <w:lang w:val="es-ES" w:eastAsia="es-ES"/>
        </w:rPr>
      </w:pPr>
      <w:r w:rsidRPr="00D73FB7">
        <w:rPr>
          <w:rFonts w:eastAsia="Times New Roman"/>
          <w:b/>
          <w:color w:val="000000"/>
          <w:lang w:eastAsia="es-ES"/>
        </w:rPr>
        <w:t>EFECTOS DEL USO DEL TELÉFONO INTELIGENTE EN EL APRENDIZAJE DE LA INTERPRETACIÓN DEL ELECTROCARDIOGRAMA EN LOS ESTUDIANTES DE ENFERMERÍA DEL COLEGIO UNIVERSITARIO JEAN PIAGET-CENTRO MÉDICO DOCENTE LA TRINIDAD</w:t>
      </w:r>
    </w:p>
    <w:p w14:paraId="10AC044A" w14:textId="14F8A607" w:rsidR="004A1ABA" w:rsidRPr="004A1ABA" w:rsidRDefault="004A1ABA" w:rsidP="004A1ABA">
      <w:pPr>
        <w:jc w:val="center"/>
        <w:rPr>
          <w:rFonts w:eastAsia="Times New Roman"/>
          <w:b/>
          <w:lang w:val="es-ES" w:eastAsia="es-ES"/>
        </w:rPr>
      </w:pPr>
    </w:p>
    <w:p w14:paraId="2486C9BB" w14:textId="50EAD85C" w:rsidR="004A1ABA" w:rsidRDefault="00D10259" w:rsidP="004A1ABA">
      <w:pPr>
        <w:jc w:val="right"/>
        <w:rPr>
          <w:rFonts w:eastAsia="Times New Roman"/>
          <w:b/>
          <w:lang w:val="es-ES" w:eastAsia="es-ES"/>
        </w:rPr>
      </w:pPr>
      <w:r w:rsidRPr="004A1ABA">
        <w:rPr>
          <w:rFonts w:eastAsia="Times New Roman"/>
          <w:b/>
          <w:lang w:val="es-ES" w:eastAsia="es-ES"/>
        </w:rPr>
        <w:t>AUTOR</w:t>
      </w:r>
      <w:r w:rsidR="004A1ABA" w:rsidRPr="004A1ABA">
        <w:rPr>
          <w:rFonts w:eastAsia="Times New Roman"/>
          <w:b/>
          <w:lang w:val="es-ES" w:eastAsia="es-ES"/>
        </w:rPr>
        <w:t xml:space="preserve">: </w:t>
      </w:r>
      <w:proofErr w:type="spellStart"/>
      <w:r w:rsidR="004A1ABA" w:rsidRPr="004A1ABA">
        <w:rPr>
          <w:rFonts w:eastAsia="Times New Roman"/>
          <w:b/>
          <w:lang w:val="es-ES" w:eastAsia="es-ES"/>
        </w:rPr>
        <w:t>Hyeon</w:t>
      </w:r>
      <w:proofErr w:type="spellEnd"/>
      <w:r w:rsidR="004A1ABA" w:rsidRPr="004A1ABA">
        <w:rPr>
          <w:rFonts w:eastAsia="Times New Roman"/>
          <w:b/>
          <w:lang w:val="es-ES" w:eastAsia="es-ES"/>
        </w:rPr>
        <w:t xml:space="preserve"> </w:t>
      </w:r>
      <w:proofErr w:type="spellStart"/>
      <w:r w:rsidR="004A1ABA" w:rsidRPr="004A1ABA">
        <w:rPr>
          <w:rFonts w:eastAsia="Times New Roman"/>
          <w:b/>
          <w:lang w:val="es-ES" w:eastAsia="es-ES"/>
        </w:rPr>
        <w:t>Jin</w:t>
      </w:r>
      <w:proofErr w:type="spellEnd"/>
      <w:r w:rsidR="004A1ABA" w:rsidRPr="004A1ABA">
        <w:rPr>
          <w:rFonts w:eastAsia="Times New Roman"/>
          <w:b/>
          <w:lang w:val="es-ES" w:eastAsia="es-ES"/>
        </w:rPr>
        <w:t xml:space="preserve"> Kim</w:t>
      </w:r>
    </w:p>
    <w:p w14:paraId="5C7B15DD" w14:textId="2EEB0E5A" w:rsidR="00D10259" w:rsidRPr="004A1ABA" w:rsidRDefault="00D10259" w:rsidP="004A1ABA">
      <w:pPr>
        <w:jc w:val="right"/>
        <w:rPr>
          <w:rFonts w:eastAsia="Times New Roman"/>
          <w:b/>
          <w:lang w:val="es-ES" w:eastAsia="es-ES"/>
        </w:rPr>
      </w:pPr>
      <w:r>
        <w:rPr>
          <w:rFonts w:eastAsia="Times New Roman"/>
          <w:b/>
          <w:lang w:val="es-ES" w:eastAsia="es-ES"/>
        </w:rPr>
        <w:t>TUTOR:</w:t>
      </w:r>
      <w:r w:rsidR="00C23BF7">
        <w:rPr>
          <w:rFonts w:eastAsia="Times New Roman"/>
          <w:b/>
          <w:lang w:val="es-ES" w:eastAsia="es-ES"/>
        </w:rPr>
        <w:t xml:space="preserve"> Omar Daniel Pereira</w:t>
      </w:r>
    </w:p>
    <w:p w14:paraId="5B3D6D8D" w14:textId="7677A1BC" w:rsidR="000A52D0" w:rsidRDefault="004A1ABA" w:rsidP="000A52D0">
      <w:pPr>
        <w:spacing w:after="200"/>
        <w:jc w:val="center"/>
        <w:rPr>
          <w:rFonts w:eastAsia="Times New Roman"/>
          <w:b/>
          <w:lang w:val="es-ES" w:eastAsia="es-ES"/>
        </w:rPr>
      </w:pPr>
      <w:r>
        <w:rPr>
          <w:rFonts w:eastAsia="Times New Roman"/>
          <w:b/>
          <w:lang w:val="es-ES" w:eastAsia="es-ES"/>
        </w:rPr>
        <w:t>RESUMEN</w:t>
      </w:r>
    </w:p>
    <w:p w14:paraId="00FDE75F" w14:textId="1196C12F" w:rsidR="008F7D6D" w:rsidRDefault="008F7D6D" w:rsidP="001C6B8E">
      <w:pPr>
        <w:spacing w:line="240" w:lineRule="auto"/>
        <w:ind w:firstLine="0"/>
        <w:rPr>
          <w:rFonts w:eastAsia="Times New Roman"/>
          <w:lang w:val="es-ES" w:eastAsia="es-ES"/>
        </w:rPr>
      </w:pPr>
      <w:r w:rsidRPr="008F7D6D">
        <w:rPr>
          <w:rFonts w:eastAsia="Times New Roman"/>
          <w:lang w:val="es-ES" w:eastAsia="es-ES"/>
        </w:rPr>
        <w:t xml:space="preserve">El presente </w:t>
      </w:r>
      <w:r w:rsidR="005446F1">
        <w:rPr>
          <w:rFonts w:eastAsia="Times New Roman"/>
          <w:lang w:val="es-ES" w:eastAsia="es-ES"/>
        </w:rPr>
        <w:t>estudio</w:t>
      </w:r>
      <w:r w:rsidR="00366C48">
        <w:rPr>
          <w:rFonts w:eastAsia="Times New Roman"/>
          <w:lang w:val="es-ES" w:eastAsia="es-ES"/>
        </w:rPr>
        <w:t xml:space="preserve"> de investigación </w:t>
      </w:r>
      <w:r w:rsidR="005446F1">
        <w:rPr>
          <w:rFonts w:eastAsia="Times New Roman"/>
          <w:lang w:val="es-ES" w:eastAsia="es-ES"/>
        </w:rPr>
        <w:t>tuvo</w:t>
      </w:r>
      <w:r w:rsidR="00366C48">
        <w:rPr>
          <w:rFonts w:eastAsia="Times New Roman"/>
          <w:lang w:val="es-ES" w:eastAsia="es-ES"/>
        </w:rPr>
        <w:t xml:space="preserve"> como</w:t>
      </w:r>
      <w:r w:rsidRPr="008F7D6D">
        <w:rPr>
          <w:rFonts w:eastAsia="Times New Roman"/>
          <w:lang w:val="es-ES" w:eastAsia="es-ES"/>
        </w:rPr>
        <w:t xml:space="preserve"> </w:t>
      </w:r>
      <w:r w:rsidR="00BC6BE2">
        <w:rPr>
          <w:rFonts w:eastAsia="Times New Roman"/>
          <w:lang w:val="es-ES" w:eastAsia="es-ES"/>
        </w:rPr>
        <w:t xml:space="preserve">propósito </w:t>
      </w:r>
      <w:r w:rsidR="001C6B8E">
        <w:rPr>
          <w:rFonts w:eastAsia="Times New Roman"/>
          <w:lang w:val="es-ES" w:eastAsia="es-ES"/>
        </w:rPr>
        <w:t>determinar</w:t>
      </w:r>
      <w:r w:rsidR="00BC6BE2">
        <w:rPr>
          <w:rFonts w:eastAsia="Times New Roman"/>
          <w:lang w:val="es-ES" w:eastAsia="es-ES"/>
        </w:rPr>
        <w:t xml:space="preserve"> los efectos del uso del teléfono inteligente </w:t>
      </w:r>
      <w:r w:rsidR="000B2D54">
        <w:rPr>
          <w:rFonts w:eastAsia="Times New Roman"/>
          <w:lang w:val="es-ES" w:eastAsia="es-ES"/>
        </w:rPr>
        <w:t>en</w:t>
      </w:r>
      <w:r w:rsidRPr="008F7D6D">
        <w:rPr>
          <w:rFonts w:eastAsia="Times New Roman"/>
          <w:lang w:val="es-ES" w:eastAsia="es-ES"/>
        </w:rPr>
        <w:t xml:space="preserve"> </w:t>
      </w:r>
      <w:r w:rsidR="00366C48">
        <w:rPr>
          <w:rFonts w:eastAsia="Times New Roman"/>
          <w:lang w:val="es-ES" w:eastAsia="es-ES"/>
        </w:rPr>
        <w:t>el aprendizaje</w:t>
      </w:r>
      <w:r w:rsidR="008C4FE3" w:rsidRPr="008C4FE3">
        <w:t xml:space="preserve"> </w:t>
      </w:r>
      <w:r w:rsidR="008C4FE3" w:rsidRPr="008C4FE3">
        <w:rPr>
          <w:rFonts w:eastAsia="Times New Roman"/>
          <w:lang w:val="es-ES" w:eastAsia="es-ES"/>
        </w:rPr>
        <w:t>de la interpretación del electrocardiograma</w:t>
      </w:r>
      <w:r w:rsidR="007902D4">
        <w:rPr>
          <w:rFonts w:eastAsia="Times New Roman"/>
          <w:lang w:val="es-ES" w:eastAsia="es-ES"/>
        </w:rPr>
        <w:t xml:space="preserve"> por parte de los alumnos</w:t>
      </w:r>
      <w:r w:rsidR="00366C48">
        <w:rPr>
          <w:rFonts w:eastAsia="Times New Roman"/>
          <w:lang w:val="es-ES" w:eastAsia="es-ES"/>
        </w:rPr>
        <w:t xml:space="preserve"> </w:t>
      </w:r>
      <w:r w:rsidR="007902D4">
        <w:rPr>
          <w:rFonts w:eastAsia="Times New Roman"/>
          <w:lang w:val="es-ES" w:eastAsia="es-ES"/>
        </w:rPr>
        <w:t>de</w:t>
      </w:r>
      <w:r w:rsidRPr="008F7D6D">
        <w:rPr>
          <w:rFonts w:eastAsia="Times New Roman"/>
          <w:lang w:val="es-ES" w:eastAsia="es-ES"/>
        </w:rPr>
        <w:t xml:space="preserve"> la Escuela de Enfermería Jean Piaget-Centro Médico Docente la Trinidad. </w:t>
      </w:r>
      <w:r w:rsidR="009254A4">
        <w:rPr>
          <w:rFonts w:eastAsia="Times New Roman"/>
          <w:lang w:val="es-ES" w:eastAsia="es-ES"/>
        </w:rPr>
        <w:t xml:space="preserve">El trabajo </w:t>
      </w:r>
      <w:r w:rsidR="005446F1">
        <w:rPr>
          <w:rFonts w:eastAsia="Times New Roman"/>
          <w:lang w:val="es-ES" w:eastAsia="es-ES"/>
        </w:rPr>
        <w:t>estuvo</w:t>
      </w:r>
      <w:r w:rsidR="009254A4">
        <w:rPr>
          <w:rFonts w:eastAsia="Times New Roman"/>
          <w:lang w:val="es-ES" w:eastAsia="es-ES"/>
        </w:rPr>
        <w:t xml:space="preserve"> enmarc</w:t>
      </w:r>
      <w:r w:rsidR="00D333B0">
        <w:rPr>
          <w:rFonts w:eastAsia="Times New Roman"/>
          <w:lang w:val="es-ES" w:eastAsia="es-ES"/>
        </w:rPr>
        <w:t>ado</w:t>
      </w:r>
      <w:r w:rsidR="009254A4">
        <w:rPr>
          <w:rFonts w:eastAsia="Times New Roman"/>
          <w:lang w:val="es-ES" w:eastAsia="es-ES"/>
        </w:rPr>
        <w:t xml:space="preserve"> dentro del paradigma cuantitativo</w:t>
      </w:r>
      <w:r w:rsidRPr="008F7D6D">
        <w:rPr>
          <w:rFonts w:eastAsia="Times New Roman"/>
          <w:lang w:val="es-ES" w:eastAsia="es-ES"/>
        </w:rPr>
        <w:t xml:space="preserve"> bajo </w:t>
      </w:r>
      <w:r w:rsidR="00045E02">
        <w:rPr>
          <w:rFonts w:eastAsia="Times New Roman"/>
          <w:lang w:val="es-ES" w:eastAsia="es-ES"/>
        </w:rPr>
        <w:t>el</w:t>
      </w:r>
      <w:r w:rsidR="009254A4">
        <w:rPr>
          <w:rFonts w:eastAsia="Times New Roman"/>
          <w:lang w:val="es-ES" w:eastAsia="es-ES"/>
        </w:rPr>
        <w:t xml:space="preserve"> diseño experimental</w:t>
      </w:r>
      <w:r w:rsidR="00045E02">
        <w:rPr>
          <w:rFonts w:eastAsia="Times New Roman"/>
          <w:lang w:val="es-ES" w:eastAsia="es-ES"/>
        </w:rPr>
        <w:t xml:space="preserve"> </w:t>
      </w:r>
      <w:r w:rsidR="00D333B0">
        <w:rPr>
          <w:rFonts w:eastAsia="Times New Roman"/>
          <w:lang w:val="es-ES" w:eastAsia="es-ES"/>
        </w:rPr>
        <w:t xml:space="preserve"># </w:t>
      </w:r>
      <w:r w:rsidR="00045E02">
        <w:rPr>
          <w:rFonts w:eastAsia="Times New Roman"/>
          <w:lang w:val="es-ES" w:eastAsia="es-ES"/>
        </w:rPr>
        <w:t xml:space="preserve">4 de Campbell y </w:t>
      </w:r>
      <w:r w:rsidR="00BD4E1B">
        <w:rPr>
          <w:rFonts w:eastAsia="Times New Roman"/>
          <w:lang w:val="es-ES" w:eastAsia="es-ES"/>
        </w:rPr>
        <w:t>Stanley</w:t>
      </w:r>
      <w:r w:rsidRPr="008F7D6D">
        <w:rPr>
          <w:rFonts w:eastAsia="Times New Roman"/>
          <w:lang w:val="es-ES" w:eastAsia="es-ES"/>
        </w:rPr>
        <w:t>,</w:t>
      </w:r>
      <w:r w:rsidR="00045E02">
        <w:rPr>
          <w:rFonts w:eastAsia="Times New Roman"/>
          <w:lang w:val="es-ES" w:eastAsia="es-ES"/>
        </w:rPr>
        <w:t xml:space="preserve"> dos grupos</w:t>
      </w:r>
      <w:r w:rsidR="00D333B0">
        <w:rPr>
          <w:rFonts w:eastAsia="Times New Roman"/>
          <w:lang w:val="es-ES" w:eastAsia="es-ES"/>
        </w:rPr>
        <w:t xml:space="preserve"> con pruebas </w:t>
      </w:r>
      <w:proofErr w:type="spellStart"/>
      <w:r w:rsidR="00D333B0">
        <w:rPr>
          <w:rFonts w:eastAsia="Times New Roman"/>
          <w:lang w:val="es-ES" w:eastAsia="es-ES"/>
        </w:rPr>
        <w:t>pretest</w:t>
      </w:r>
      <w:proofErr w:type="spellEnd"/>
      <w:r w:rsidR="00D333B0">
        <w:rPr>
          <w:rFonts w:eastAsia="Times New Roman"/>
          <w:lang w:val="es-ES" w:eastAsia="es-ES"/>
        </w:rPr>
        <w:t xml:space="preserve"> y </w:t>
      </w:r>
      <w:proofErr w:type="spellStart"/>
      <w:r w:rsidR="00D333B0">
        <w:rPr>
          <w:rFonts w:eastAsia="Times New Roman"/>
          <w:lang w:val="es-ES" w:eastAsia="es-ES"/>
        </w:rPr>
        <w:t>postest</w:t>
      </w:r>
      <w:proofErr w:type="spellEnd"/>
      <w:r w:rsidR="00D333B0">
        <w:rPr>
          <w:rFonts w:eastAsia="Times New Roman"/>
          <w:lang w:val="es-ES" w:eastAsia="es-ES"/>
        </w:rPr>
        <w:t xml:space="preserve">, un grupo experimental </w:t>
      </w:r>
      <w:r w:rsidR="00B272E8">
        <w:rPr>
          <w:rFonts w:eastAsia="Times New Roman"/>
          <w:lang w:val="es-ES" w:eastAsia="es-ES"/>
        </w:rPr>
        <w:t>y un</w:t>
      </w:r>
      <w:r w:rsidR="00045E02">
        <w:rPr>
          <w:rFonts w:eastAsia="Times New Roman"/>
          <w:lang w:val="es-ES" w:eastAsia="es-ES"/>
        </w:rPr>
        <w:t xml:space="preserve"> grupo de control.</w:t>
      </w:r>
      <w:r w:rsidR="00272A52">
        <w:rPr>
          <w:rFonts w:eastAsia="Times New Roman"/>
          <w:lang w:val="es-ES" w:eastAsia="es-ES"/>
        </w:rPr>
        <w:t xml:space="preserve"> Se aplicó una secuencia didáctica para el aprendizaje de apoyada en el uso del celular y LMS en </w:t>
      </w:r>
      <w:proofErr w:type="spellStart"/>
      <w:r w:rsidR="00272A52">
        <w:rPr>
          <w:rFonts w:eastAsia="Times New Roman"/>
          <w:lang w:val="es-ES" w:eastAsia="es-ES"/>
        </w:rPr>
        <w:t>classroom</w:t>
      </w:r>
      <w:proofErr w:type="spellEnd"/>
      <w:r w:rsidR="00272A52">
        <w:rPr>
          <w:rFonts w:eastAsia="Times New Roman"/>
          <w:lang w:val="es-ES" w:eastAsia="es-ES"/>
        </w:rPr>
        <w:t xml:space="preserve"> al grupo experimental y una secuencia tradicional al grupo control. Se diseñó</w:t>
      </w:r>
      <w:r w:rsidR="004C70F4">
        <w:rPr>
          <w:rFonts w:eastAsia="Times New Roman"/>
          <w:lang w:val="es-ES" w:eastAsia="es-ES"/>
        </w:rPr>
        <w:t xml:space="preserve"> un </w:t>
      </w:r>
      <w:r w:rsidR="00B272E8">
        <w:rPr>
          <w:rFonts w:eastAsia="Times New Roman"/>
          <w:lang w:val="es-ES" w:eastAsia="es-ES"/>
        </w:rPr>
        <w:t>instrumento basado</w:t>
      </w:r>
      <w:r w:rsidR="004C70F4">
        <w:rPr>
          <w:rFonts w:eastAsia="Times New Roman"/>
          <w:lang w:val="es-ES" w:eastAsia="es-ES"/>
        </w:rPr>
        <w:t xml:space="preserve"> en el constructo interpretación del electrocardiograma</w:t>
      </w:r>
      <w:r w:rsidR="008A2837">
        <w:rPr>
          <w:rFonts w:eastAsia="Times New Roman"/>
          <w:lang w:val="es-ES" w:eastAsia="es-ES"/>
        </w:rPr>
        <w:t xml:space="preserve"> de 20</w:t>
      </w:r>
      <w:r w:rsidR="008A2837" w:rsidRPr="008F7D6D">
        <w:rPr>
          <w:rFonts w:eastAsia="Times New Roman"/>
          <w:lang w:val="es-ES" w:eastAsia="es-ES"/>
        </w:rPr>
        <w:t xml:space="preserve"> ítems con alternativas de respuestas abiertas y cerradas</w:t>
      </w:r>
      <w:r w:rsidR="004C70F4">
        <w:rPr>
          <w:rFonts w:eastAsia="Times New Roman"/>
          <w:lang w:val="es-ES" w:eastAsia="es-ES"/>
        </w:rPr>
        <w:t xml:space="preserve">, se </w:t>
      </w:r>
      <w:r w:rsidR="00BC036E">
        <w:rPr>
          <w:rFonts w:eastAsia="Times New Roman"/>
          <w:lang w:val="es-ES" w:eastAsia="es-ES"/>
        </w:rPr>
        <w:t>determinó</w:t>
      </w:r>
      <w:r w:rsidR="004C70F4">
        <w:rPr>
          <w:rFonts w:eastAsia="Times New Roman"/>
          <w:lang w:val="es-ES" w:eastAsia="es-ES"/>
        </w:rPr>
        <w:t xml:space="preserve"> la validez a través del juicio de experto y la confiabilidad a través del procedimiento del alfa de </w:t>
      </w:r>
      <w:proofErr w:type="spellStart"/>
      <w:r w:rsidR="004C70F4">
        <w:rPr>
          <w:rFonts w:eastAsia="Times New Roman"/>
          <w:lang w:val="es-ES" w:eastAsia="es-ES"/>
        </w:rPr>
        <w:t>Combrat</w:t>
      </w:r>
      <w:proofErr w:type="spellEnd"/>
      <w:r w:rsidR="004C70F4">
        <w:rPr>
          <w:rFonts w:eastAsia="Times New Roman"/>
          <w:lang w:val="es-ES" w:eastAsia="es-ES"/>
        </w:rPr>
        <w:t>.</w:t>
      </w:r>
      <w:r w:rsidR="00272A52">
        <w:rPr>
          <w:rFonts w:eastAsia="Times New Roman"/>
          <w:lang w:val="es-ES" w:eastAsia="es-ES"/>
        </w:rPr>
        <w:t xml:space="preserve"> Se calculó</w:t>
      </w:r>
      <w:r w:rsidR="00045E02">
        <w:rPr>
          <w:rFonts w:eastAsia="Times New Roman"/>
          <w:lang w:val="es-ES" w:eastAsia="es-ES"/>
        </w:rPr>
        <w:t xml:space="preserve"> una T de </w:t>
      </w:r>
      <w:proofErr w:type="spellStart"/>
      <w:r w:rsidR="00045E02">
        <w:rPr>
          <w:rFonts w:eastAsia="Times New Roman"/>
          <w:lang w:val="es-ES" w:eastAsia="es-ES"/>
        </w:rPr>
        <w:t>Student</w:t>
      </w:r>
      <w:proofErr w:type="spellEnd"/>
      <w:r w:rsidR="00045E02">
        <w:rPr>
          <w:rFonts w:eastAsia="Times New Roman"/>
          <w:lang w:val="es-ES" w:eastAsia="es-ES"/>
        </w:rPr>
        <w:t xml:space="preserve"> mediciones </w:t>
      </w:r>
      <w:r w:rsidR="00272A52">
        <w:rPr>
          <w:rFonts w:eastAsia="Times New Roman"/>
          <w:lang w:val="es-ES" w:eastAsia="es-ES"/>
        </w:rPr>
        <w:t>grupos independientes</w:t>
      </w:r>
      <w:r w:rsidR="00045E02">
        <w:rPr>
          <w:rFonts w:eastAsia="Times New Roman"/>
          <w:lang w:val="es-ES" w:eastAsia="es-ES"/>
        </w:rPr>
        <w:t xml:space="preserve"> para establecer </w:t>
      </w:r>
      <w:r w:rsidR="00B272E8">
        <w:rPr>
          <w:rFonts w:eastAsia="Times New Roman"/>
          <w:lang w:val="es-ES" w:eastAsia="es-ES"/>
        </w:rPr>
        <w:t>las diferencias</w:t>
      </w:r>
      <w:r w:rsidR="00045E02">
        <w:rPr>
          <w:rFonts w:eastAsia="Times New Roman"/>
          <w:lang w:val="es-ES" w:eastAsia="es-ES"/>
        </w:rPr>
        <w:t xml:space="preserve"> entre </w:t>
      </w:r>
      <w:r w:rsidR="00272A52">
        <w:rPr>
          <w:rFonts w:eastAsia="Times New Roman"/>
          <w:lang w:val="es-ES" w:eastAsia="es-ES"/>
        </w:rPr>
        <w:t>las medias</w:t>
      </w:r>
      <w:r w:rsidR="00045E02">
        <w:rPr>
          <w:rFonts w:eastAsia="Times New Roman"/>
          <w:lang w:val="es-ES" w:eastAsia="es-ES"/>
        </w:rPr>
        <w:t xml:space="preserve"> y medir el efecto de la secuencia </w:t>
      </w:r>
      <w:r w:rsidR="00342C95">
        <w:rPr>
          <w:rFonts w:eastAsia="Times New Roman"/>
          <w:lang w:val="es-ES" w:eastAsia="es-ES"/>
        </w:rPr>
        <w:t>didáctica</w:t>
      </w:r>
      <w:r w:rsidR="00272A52">
        <w:rPr>
          <w:rFonts w:eastAsia="Times New Roman"/>
          <w:lang w:val="es-ES" w:eastAsia="es-ES"/>
        </w:rPr>
        <w:t xml:space="preserve"> apoyada en el uso del celular y el LMS en </w:t>
      </w:r>
      <w:proofErr w:type="spellStart"/>
      <w:r w:rsidR="00DE3D48">
        <w:rPr>
          <w:rFonts w:eastAsia="Times New Roman"/>
          <w:lang w:val="es-ES" w:eastAsia="es-ES"/>
        </w:rPr>
        <w:t>classroom</w:t>
      </w:r>
      <w:proofErr w:type="spellEnd"/>
      <w:r w:rsidR="00342C95">
        <w:rPr>
          <w:rFonts w:eastAsia="Times New Roman"/>
          <w:lang w:val="es-ES" w:eastAsia="es-ES"/>
        </w:rPr>
        <w:t>,</w:t>
      </w:r>
      <w:r w:rsidRPr="008F7D6D">
        <w:rPr>
          <w:rFonts w:eastAsia="Times New Roman"/>
          <w:lang w:val="es-ES" w:eastAsia="es-ES"/>
        </w:rPr>
        <w:t xml:space="preserve"> y posteriormente medir los efectos </w:t>
      </w:r>
      <w:r w:rsidR="002E65A0">
        <w:rPr>
          <w:rFonts w:eastAsia="Times New Roman"/>
          <w:lang w:val="es-ES" w:eastAsia="es-ES"/>
        </w:rPr>
        <w:t>de una secuencia didáctica</w:t>
      </w:r>
      <w:r w:rsidRPr="008F7D6D">
        <w:rPr>
          <w:rFonts w:eastAsia="Times New Roman"/>
          <w:lang w:val="es-ES" w:eastAsia="es-ES"/>
        </w:rPr>
        <w:t xml:space="preserve"> aplicado en base a </w:t>
      </w:r>
      <w:r w:rsidR="00967DE3">
        <w:rPr>
          <w:rFonts w:eastAsia="Times New Roman"/>
          <w:lang w:val="es-ES" w:eastAsia="es-ES"/>
        </w:rPr>
        <w:t>varias</w:t>
      </w:r>
      <w:r w:rsidRPr="008F7D6D">
        <w:rPr>
          <w:rFonts w:eastAsia="Times New Roman"/>
          <w:lang w:val="es-ES" w:eastAsia="es-ES"/>
        </w:rPr>
        <w:t xml:space="preserve"> herramientas de la web 2.0 aplicadas. La población objeto de este estudio, </w:t>
      </w:r>
      <w:r w:rsidR="00045E02">
        <w:rPr>
          <w:rFonts w:eastAsia="Times New Roman"/>
          <w:lang w:val="es-ES" w:eastAsia="es-ES"/>
        </w:rPr>
        <w:t>est</w:t>
      </w:r>
      <w:r w:rsidR="008A2837">
        <w:rPr>
          <w:rFonts w:eastAsia="Times New Roman"/>
          <w:lang w:val="es-ES" w:eastAsia="es-ES"/>
        </w:rPr>
        <w:t>uvo</w:t>
      </w:r>
      <w:r w:rsidRPr="008F7D6D">
        <w:rPr>
          <w:rFonts w:eastAsia="Times New Roman"/>
          <w:lang w:val="es-ES" w:eastAsia="es-ES"/>
        </w:rPr>
        <w:t xml:space="preserve"> conformada por </w:t>
      </w:r>
      <w:r w:rsidR="008A2837">
        <w:rPr>
          <w:rFonts w:eastAsia="Times New Roman"/>
          <w:lang w:val="es-ES" w:eastAsia="es-ES"/>
        </w:rPr>
        <w:t>4</w:t>
      </w:r>
      <w:r w:rsidRPr="008F7D6D">
        <w:rPr>
          <w:rFonts w:eastAsia="Times New Roman"/>
          <w:lang w:val="es-ES" w:eastAsia="es-ES"/>
        </w:rPr>
        <w:t>0 alumnos</w:t>
      </w:r>
      <w:r w:rsidR="001E1DE4">
        <w:rPr>
          <w:rFonts w:eastAsia="Times New Roman"/>
          <w:lang w:val="es-ES" w:eastAsia="es-ES"/>
        </w:rPr>
        <w:t xml:space="preserve"> de enfermería del CUJP</w:t>
      </w:r>
      <w:r w:rsidRPr="008F7D6D">
        <w:rPr>
          <w:rFonts w:eastAsia="Times New Roman"/>
          <w:lang w:val="es-ES" w:eastAsia="es-ES"/>
        </w:rPr>
        <w:t xml:space="preserve">, tanto masculinos como femeninos, en edades comprendidas entre 18 y 25 años de edad. Tomando en cuenta a los resultados obtenidos, se </w:t>
      </w:r>
      <w:r w:rsidR="008A2837" w:rsidRPr="008F7D6D">
        <w:rPr>
          <w:rFonts w:eastAsia="Times New Roman"/>
          <w:lang w:val="es-ES" w:eastAsia="es-ES"/>
        </w:rPr>
        <w:t>lleg</w:t>
      </w:r>
      <w:r w:rsidR="008A2837">
        <w:rPr>
          <w:rFonts w:eastAsia="Times New Roman"/>
          <w:lang w:val="es-ES" w:eastAsia="es-ES"/>
        </w:rPr>
        <w:t>ó</w:t>
      </w:r>
      <w:r w:rsidRPr="008F7D6D">
        <w:rPr>
          <w:rFonts w:eastAsia="Times New Roman"/>
          <w:lang w:val="es-ES" w:eastAsia="es-ES"/>
        </w:rPr>
        <w:t xml:space="preserve"> a la </w:t>
      </w:r>
      <w:r w:rsidR="00DE3D48" w:rsidRPr="008F7D6D">
        <w:rPr>
          <w:rFonts w:eastAsia="Times New Roman"/>
          <w:lang w:val="es-ES" w:eastAsia="es-ES"/>
        </w:rPr>
        <w:t>conclusió</w:t>
      </w:r>
      <w:r w:rsidR="008A2837">
        <w:rPr>
          <w:rFonts w:eastAsia="Times New Roman"/>
          <w:lang w:val="es-ES" w:eastAsia="es-ES"/>
        </w:rPr>
        <w:t xml:space="preserve">n </w:t>
      </w:r>
      <w:r w:rsidR="008A2837">
        <w:rPr>
          <w:rFonts w:eastAsia="Times New Roman"/>
          <w:lang w:val="es-ES" w:eastAsia="es-ES"/>
        </w:rPr>
        <w:lastRenderedPageBreak/>
        <w:t>de que existen diferencias significativas a favor de los alumnos que utilizaron en celular para sus clases en relación a los que no lo utilizaron</w:t>
      </w:r>
    </w:p>
    <w:p w14:paraId="21E5B86B" w14:textId="0C1D39AD" w:rsidR="005A275A" w:rsidRDefault="00D10259" w:rsidP="000E73C2">
      <w:pPr>
        <w:spacing w:line="240" w:lineRule="auto"/>
        <w:ind w:firstLine="0"/>
        <w:rPr>
          <w:rFonts w:eastAsia="Times New Roman"/>
          <w:bCs/>
          <w:lang w:val="es-ES" w:eastAsia="es-ES"/>
        </w:rPr>
      </w:pPr>
      <w:r w:rsidRPr="00D10259">
        <w:rPr>
          <w:rFonts w:eastAsia="Times New Roman"/>
          <w:b/>
          <w:lang w:val="es-ES" w:eastAsia="es-ES"/>
        </w:rPr>
        <w:t>Descriptores:</w:t>
      </w:r>
      <w:r w:rsidR="00B610AE">
        <w:rPr>
          <w:rFonts w:eastAsia="Times New Roman"/>
          <w:b/>
          <w:lang w:val="es-ES" w:eastAsia="es-ES"/>
        </w:rPr>
        <w:t xml:space="preserve"> </w:t>
      </w:r>
      <w:r w:rsidR="00B610AE">
        <w:rPr>
          <w:rFonts w:eastAsia="Times New Roman"/>
          <w:bCs/>
          <w:lang w:val="es-ES" w:eastAsia="es-ES"/>
        </w:rPr>
        <w:t xml:space="preserve">interpretación del </w:t>
      </w:r>
      <w:r w:rsidR="00E5310C">
        <w:rPr>
          <w:rFonts w:eastAsia="Times New Roman"/>
          <w:bCs/>
          <w:lang w:val="es-ES" w:eastAsia="es-ES"/>
        </w:rPr>
        <w:t>electrocardiograma</w:t>
      </w:r>
      <w:r w:rsidR="00B610AE">
        <w:rPr>
          <w:rFonts w:eastAsia="Times New Roman"/>
          <w:bCs/>
          <w:lang w:val="es-ES" w:eastAsia="es-ES"/>
        </w:rPr>
        <w:t>, secuencia didáctica, teléfonos inteligentes</w:t>
      </w:r>
    </w:p>
    <w:p w14:paraId="2F9FAEBA" w14:textId="77777777" w:rsidR="00C813EA" w:rsidRDefault="00C813EA" w:rsidP="000A52D0">
      <w:pPr>
        <w:spacing w:after="200"/>
        <w:jc w:val="center"/>
        <w:rPr>
          <w:rFonts w:eastAsia="Times New Roman"/>
          <w:b/>
          <w:lang w:val="es-ES" w:eastAsia="es-ES"/>
        </w:rPr>
        <w:sectPr w:rsidR="00C813EA" w:rsidSect="006C7588">
          <w:footerReference w:type="default" r:id="rId13"/>
          <w:pgSz w:w="12240" w:h="15840" w:code="1"/>
          <w:pgMar w:top="1701" w:right="1701" w:bottom="1701" w:left="2268" w:header="709" w:footer="709" w:gutter="0"/>
          <w:pgNumType w:fmt="lowerRoman"/>
          <w:cols w:space="708"/>
          <w:titlePg/>
          <w:docGrid w:linePitch="360"/>
        </w:sectPr>
      </w:pPr>
    </w:p>
    <w:p w14:paraId="2BACDB89" w14:textId="33CAA5AC" w:rsidR="005763AB" w:rsidRPr="005763AB" w:rsidRDefault="005763AB" w:rsidP="005763AB">
      <w:pPr>
        <w:pStyle w:val="Ttulo1"/>
      </w:pPr>
      <w:bookmarkStart w:id="6" w:name="_Toc74782819"/>
      <w:r w:rsidRPr="005763AB">
        <w:lastRenderedPageBreak/>
        <w:t>INTRODUCCIÓN</w:t>
      </w:r>
    </w:p>
    <w:p w14:paraId="216EE812" w14:textId="77777777" w:rsidR="005763AB" w:rsidRDefault="005763AB" w:rsidP="005763AB">
      <w:pPr>
        <w:rPr>
          <w:lang w:val="es-ES" w:eastAsia="es-ES"/>
        </w:rPr>
      </w:pPr>
    </w:p>
    <w:p w14:paraId="36C9B116" w14:textId="77777777" w:rsidR="005763AB" w:rsidRPr="00C60452" w:rsidRDefault="005763AB" w:rsidP="005763AB">
      <w:pPr>
        <w:pStyle w:val="NormalWeb"/>
        <w:spacing w:before="0" w:beforeAutospacing="0" w:after="0" w:afterAutospacing="0" w:line="360" w:lineRule="auto"/>
        <w:ind w:firstLine="284"/>
        <w:jc w:val="both"/>
        <w:rPr>
          <w:rFonts w:ascii="Arial" w:hAnsi="Arial" w:cs="Arial"/>
          <w:color w:val="000000"/>
        </w:rPr>
      </w:pPr>
      <w:r w:rsidRPr="00C60452">
        <w:rPr>
          <w:rFonts w:ascii="Arial" w:hAnsi="Arial" w:cs="Arial"/>
          <w:color w:val="000000"/>
        </w:rPr>
        <w:t xml:space="preserve">Las instituciones a nivel mundial como nacional están transformando el hecho pedagógico y social desde cómo enseñamos, aprendemos y nos relacionamos. Como instituciones y cuerpo docente se tienen más preguntas que respuestas en el que hacer pedagógico, estamos ante una docencia emergente apoyada de medios tecnologicos para brindar una mejor experiencia de enseñanza aprendizaje a nuestros alumnos. </w:t>
      </w:r>
    </w:p>
    <w:p w14:paraId="729B7BD2" w14:textId="77777777" w:rsidR="005763AB" w:rsidRPr="00C60452" w:rsidRDefault="005763AB" w:rsidP="005763AB">
      <w:pPr>
        <w:pStyle w:val="NormalWeb"/>
        <w:spacing w:before="0" w:beforeAutospacing="0" w:after="0" w:afterAutospacing="0" w:line="360" w:lineRule="auto"/>
        <w:ind w:firstLine="284"/>
        <w:jc w:val="both"/>
        <w:rPr>
          <w:rFonts w:ascii="Arial" w:hAnsi="Arial" w:cs="Arial"/>
          <w:color w:val="000000"/>
        </w:rPr>
      </w:pPr>
    </w:p>
    <w:p w14:paraId="51EA1788" w14:textId="77777777" w:rsidR="005763AB" w:rsidRPr="00C60452" w:rsidRDefault="005763AB" w:rsidP="005763AB">
      <w:pPr>
        <w:pStyle w:val="NormalWeb"/>
        <w:spacing w:before="0" w:beforeAutospacing="0" w:after="0" w:afterAutospacing="0" w:line="360" w:lineRule="auto"/>
        <w:ind w:firstLine="284"/>
        <w:jc w:val="both"/>
        <w:rPr>
          <w:rFonts w:ascii="Arial" w:hAnsi="Arial" w:cs="Arial"/>
        </w:rPr>
      </w:pPr>
      <w:r w:rsidRPr="00C60452">
        <w:rPr>
          <w:rFonts w:ascii="Arial" w:hAnsi="Arial" w:cs="Arial"/>
          <w:color w:val="000000"/>
        </w:rPr>
        <w:t xml:space="preserve">Para el personal de enfermria , en especial durante su formacion , la interpretacion del electrocardiograma a representado un desafio , tanto para el docente al momento de impartir la instrucción como para el alumno al momento de aplicarla en el dia a dia. </w:t>
      </w:r>
      <w:r w:rsidRPr="00C60452">
        <w:rPr>
          <w:rFonts w:ascii="Arial" w:hAnsi="Arial" w:cs="Arial"/>
        </w:rPr>
        <w:t xml:space="preserve">Al indagar sobre el problema del aprendizaje del contenido referido al electrocardiograma en estudiantes de enfermería encontramos que Fernández (2017) atribuye que el uso de métodos didácticos tradicionales, exposición oral y sin recursos audiovisuales, tarea y examen dificulta el aprendizaje de estos contenidos por parte de los participantes, luego afirma en la imperiosa necesidad de actualizar la didáctica de la enseñanza de la enfermería. </w:t>
      </w:r>
    </w:p>
    <w:p w14:paraId="1C959A25" w14:textId="77777777" w:rsidR="005763AB" w:rsidRPr="00EB796D" w:rsidRDefault="005763AB" w:rsidP="005763AB">
      <w:pPr>
        <w:rPr>
          <w:rFonts w:eastAsia="Times New Roman"/>
          <w:lang w:eastAsia="es-ES_tradnl"/>
        </w:rPr>
      </w:pPr>
    </w:p>
    <w:p w14:paraId="324739D6" w14:textId="77777777" w:rsidR="005763AB" w:rsidRPr="00C60452" w:rsidRDefault="005763AB" w:rsidP="005763AB">
      <w:r w:rsidRPr="00C60452">
        <w:t>El papel de los educadores va a ser fundamental para analizar las condiciones en las que se deben producir los procesos educativos, como se deben integrar las TIC, con el fin de que la sociedad de la información se traduzca en la sociedad del conocimiento y del aprendizaje. El uso de tecnologías en la educación permite desarrollar las capacidades cognitivas del individuo; facilita el enfoque del trabajo colaborativo y en red para el desarrollo de la participación y de la ciudadanía; logra el desarrollo de una fuerza laboral apta para promover innovaciones y proyectos tecnológicos.</w:t>
      </w:r>
    </w:p>
    <w:p w14:paraId="718289A7" w14:textId="77777777" w:rsidR="005763AB" w:rsidRPr="00C60452" w:rsidRDefault="005763AB" w:rsidP="005763AB">
      <w:r w:rsidRPr="00C60452">
        <w:t xml:space="preserve">En este contexto y mediante un estudio de carácter experimental manipulando la variable uso del teléfono móvil a través de la construcción de </w:t>
      </w:r>
      <w:r w:rsidRPr="00C60452">
        <w:lastRenderedPageBreak/>
        <w:t>una secuencia didáctica para el aprendizaje de la lectura e interpretación del electrocardiograma se trazó el propósito de producir conocimiento científico en este escenario particular.</w:t>
      </w:r>
    </w:p>
    <w:p w14:paraId="37E7AD60" w14:textId="77777777" w:rsidR="005763AB" w:rsidRPr="00C60452" w:rsidRDefault="005763AB" w:rsidP="005763AB">
      <w:r w:rsidRPr="00C60452">
        <w:t xml:space="preserve">Por ello este estudio pretendió determinar la efectividad del uso del teléfono celular como herramienta de aprendizaje de los contenidos relacionados con el electrocardiograma en estudiantes de enfermería. </w:t>
      </w:r>
    </w:p>
    <w:p w14:paraId="4DF31052" w14:textId="77777777" w:rsidR="005763AB" w:rsidRPr="00C60452" w:rsidRDefault="005763AB" w:rsidP="005763AB">
      <w:r w:rsidRPr="00C60452">
        <w:t xml:space="preserve">En el marco del enfoque cuantitativo dentro del contexto del paradigma positivista se verificó el nivel del aprendizaje para la interpretación del electrocardiograma en estudiantes de enfermería, subyace la inferencia de ser producto del uso metodológico del celular en la app classroom de Google. </w:t>
      </w:r>
    </w:p>
    <w:p w14:paraId="0E3894B0" w14:textId="28D54E25" w:rsidR="005763AB" w:rsidRPr="005763AB" w:rsidRDefault="005763AB" w:rsidP="005763AB">
      <w:r w:rsidRPr="00C60452">
        <w:t>A los fines de este trabajo de investigación, se entiende aprendizaje de la interpretación y lectura del electrocardiograma el desarrollo de la competencia que permita que: Afrontar el electrocardiograma mediante una lectura sistemática;  saber diferencial lo normal de lo anormal en un trazado electrocardiográfico; interpretar al paciente, no solo a su electrocardiograma; conocer el origen de cada onda y cada una de sus desviaciones patológicas; reconocer los grandes síndromes electrocardiográficos potencialmente vitales; saber realizar un electrocardiograma.</w:t>
      </w:r>
      <w:r w:rsidRPr="005763AB">
        <w:t>En relación al aprendizaje con uso del móvil o mobile learning en esta investigación se entiende por mobile learning, en inglés, aprendizaje electrónico móvil o m-learning, como la estrategia educativa que aprovecha los contenidos de Internet a través de dispositivos electrónicos móviles, como tabletas o teléfonos. El proceso educativo en el m-learning se da a través aplicaciones móviles, interacciones sociales, juegos y hubs educacionales que les permiten a los estudiantes acceder a los materiales asignados desde cualquier lugar y a cualquier hora. Este método tiene el propósito de facilitar la construcción del conocimiento y desarrollar en los estudiantes la habilidad para resolver problemas en una plataforma flexible que promueve el auto-aprendizaje.</w:t>
      </w:r>
    </w:p>
    <w:p w14:paraId="1C71C5D5" w14:textId="2445FEE7" w:rsidR="00F61703" w:rsidRPr="005763AB" w:rsidRDefault="00F55C2E" w:rsidP="005763AB">
      <w:pPr>
        <w:pStyle w:val="Ttulo1"/>
      </w:pPr>
      <w:r w:rsidRPr="005763AB">
        <w:lastRenderedPageBreak/>
        <w:t>CAPÍTULO</w:t>
      </w:r>
      <w:r w:rsidR="00F61703" w:rsidRPr="005763AB">
        <w:t xml:space="preserve"> I</w:t>
      </w:r>
      <w:bookmarkEnd w:id="6"/>
    </w:p>
    <w:p w14:paraId="4C28BE86" w14:textId="77777777" w:rsidR="007552DC" w:rsidRPr="007552DC" w:rsidRDefault="007552DC" w:rsidP="007552DC">
      <w:pPr>
        <w:rPr>
          <w:lang w:val="es-ES" w:eastAsia="es-ES"/>
        </w:rPr>
      </w:pPr>
    </w:p>
    <w:p w14:paraId="03CE1160" w14:textId="77777777" w:rsidR="004E37B3" w:rsidRPr="00936766" w:rsidRDefault="004E37B3" w:rsidP="00375EAC">
      <w:pPr>
        <w:pStyle w:val="Ttulo2"/>
      </w:pPr>
      <w:bookmarkStart w:id="7" w:name="_Toc74782820"/>
      <w:r w:rsidRPr="00936766">
        <w:t xml:space="preserve">EL </w:t>
      </w:r>
      <w:r w:rsidRPr="00375EAC">
        <w:t>PROBLEMA</w:t>
      </w:r>
      <w:r w:rsidRPr="00936766">
        <w:t>.</w:t>
      </w:r>
      <w:bookmarkEnd w:id="7"/>
    </w:p>
    <w:p w14:paraId="137D3E1C" w14:textId="77777777" w:rsidR="004E37B3" w:rsidRPr="00936766" w:rsidRDefault="004E37B3" w:rsidP="004E37B3">
      <w:pPr>
        <w:jc w:val="center"/>
        <w:rPr>
          <w:b/>
        </w:rPr>
      </w:pPr>
    </w:p>
    <w:p w14:paraId="53BF42A9" w14:textId="305DA773" w:rsidR="00F61703" w:rsidRDefault="004E37B3" w:rsidP="004E37B3">
      <w:pPr>
        <w:rPr>
          <w:rFonts w:eastAsia="Times New Roman"/>
        </w:rPr>
      </w:pPr>
      <w:r w:rsidRPr="00936766">
        <w:rPr>
          <w:rFonts w:eastAsia="Times New Roman"/>
        </w:rPr>
        <w:t xml:space="preserve">En la siguiente </w:t>
      </w:r>
      <w:r w:rsidRPr="001E1DE4">
        <w:rPr>
          <w:rFonts w:eastAsia="Times New Roman"/>
        </w:rPr>
        <w:t>sección, se desarrollan los aspectos que contribuyen a describir y justificar el problema de investigación, como son:</w:t>
      </w:r>
      <w:r w:rsidRPr="00936766">
        <w:rPr>
          <w:rFonts w:eastAsia="Times New Roman"/>
        </w:rPr>
        <w:t xml:space="preserve"> el planteamiento del problema que define el contexto donde se presenta, el enunciado o definición del problema, las interrogantes que conllevan a los objetivos de la investigación y la justificación que sustenta este estudio.</w:t>
      </w:r>
    </w:p>
    <w:p w14:paraId="3244C34A" w14:textId="77777777" w:rsidR="004E37B3" w:rsidRPr="000A52D0" w:rsidRDefault="004E37B3" w:rsidP="004E37B3">
      <w:pPr>
        <w:rPr>
          <w:rFonts w:eastAsia="Times New Roman"/>
          <w:b/>
          <w:lang w:val="es-ES" w:eastAsia="es-ES"/>
        </w:rPr>
      </w:pPr>
    </w:p>
    <w:p w14:paraId="6B6D35C4" w14:textId="448B7D2B" w:rsidR="00F61703" w:rsidRDefault="00F61703" w:rsidP="00A61C68">
      <w:pPr>
        <w:pStyle w:val="Ttulo3"/>
        <w:rPr>
          <w:rFonts w:eastAsia="Times New Roman"/>
          <w:lang w:val="es-ES" w:eastAsia="es-ES"/>
        </w:rPr>
      </w:pPr>
      <w:bookmarkStart w:id="8" w:name="_Toc74782821"/>
      <w:r w:rsidRPr="000A52D0">
        <w:rPr>
          <w:rFonts w:eastAsia="Times New Roman"/>
          <w:lang w:val="es-ES" w:eastAsia="es-ES"/>
        </w:rPr>
        <w:t>Planteamiento del problema</w:t>
      </w:r>
      <w:bookmarkEnd w:id="8"/>
    </w:p>
    <w:p w14:paraId="364DA746" w14:textId="77777777" w:rsidR="00097B2B" w:rsidRDefault="00097B2B" w:rsidP="004E37B3">
      <w:pPr>
        <w:jc w:val="center"/>
        <w:rPr>
          <w:rFonts w:eastAsia="Times New Roman"/>
          <w:b/>
          <w:lang w:val="es-ES" w:eastAsia="es-ES"/>
        </w:rPr>
      </w:pPr>
    </w:p>
    <w:p w14:paraId="060D6BE0" w14:textId="2F64E5A0" w:rsidR="00F55C2E" w:rsidRPr="00F55C2E" w:rsidRDefault="00F55C2E" w:rsidP="006767FA">
      <w:pPr>
        <w:rPr>
          <w:rFonts w:eastAsia="Times New Roman"/>
          <w:bCs/>
          <w:lang w:val="es-ES" w:eastAsia="es-ES"/>
        </w:rPr>
      </w:pPr>
      <w:r w:rsidRPr="00F55C2E">
        <w:rPr>
          <w:rFonts w:eastAsia="Times New Roman"/>
          <w:bCs/>
          <w:lang w:val="es-ES" w:eastAsia="es-ES"/>
        </w:rPr>
        <w:t>La lectura y correcta interpretación</w:t>
      </w:r>
      <w:r w:rsidR="00FF3840">
        <w:rPr>
          <w:rFonts w:eastAsia="Times New Roman"/>
          <w:bCs/>
          <w:lang w:val="es-ES" w:eastAsia="es-ES"/>
        </w:rPr>
        <w:t xml:space="preserve"> de los </w:t>
      </w:r>
      <w:r w:rsidR="00F678FF">
        <w:rPr>
          <w:rFonts w:eastAsia="Times New Roman"/>
          <w:bCs/>
          <w:lang w:val="es-ES" w:eastAsia="es-ES"/>
        </w:rPr>
        <w:t xml:space="preserve">electrocardiogramas </w:t>
      </w:r>
      <w:r w:rsidR="00F678FF" w:rsidRPr="00F55C2E">
        <w:rPr>
          <w:rFonts w:eastAsia="Times New Roman"/>
          <w:bCs/>
          <w:lang w:val="es-ES" w:eastAsia="es-ES"/>
        </w:rPr>
        <w:t>es</w:t>
      </w:r>
      <w:r w:rsidRPr="00F55C2E">
        <w:rPr>
          <w:rFonts w:eastAsia="Times New Roman"/>
          <w:bCs/>
          <w:lang w:val="es-ES" w:eastAsia="es-ES"/>
        </w:rPr>
        <w:t xml:space="preserve"> un estándar que debe poseer todos los profesionales de la enfermería a nivel universal ya que de la significación que se le dé y la reacción a dicha lectura depende la vida muchos pacientes. (</w:t>
      </w:r>
      <w:r w:rsidR="00895C79">
        <w:rPr>
          <w:rFonts w:eastAsia="Times New Roman"/>
          <w:bCs/>
          <w:lang w:val="es-ES" w:eastAsia="es-ES"/>
        </w:rPr>
        <w:t>Fernández</w:t>
      </w:r>
      <w:r w:rsidR="00E5310C">
        <w:rPr>
          <w:rFonts w:eastAsia="Times New Roman"/>
          <w:bCs/>
          <w:lang w:val="es-ES" w:eastAsia="es-ES"/>
        </w:rPr>
        <w:t>, 2012</w:t>
      </w:r>
      <w:r w:rsidRPr="00F55C2E">
        <w:rPr>
          <w:rFonts w:eastAsia="Times New Roman"/>
          <w:bCs/>
          <w:lang w:val="es-ES" w:eastAsia="es-ES"/>
        </w:rPr>
        <w:t>).</w:t>
      </w:r>
    </w:p>
    <w:p w14:paraId="4BF03755" w14:textId="72FA57BD" w:rsidR="00F55C2E" w:rsidRPr="00F55C2E" w:rsidRDefault="00F55C2E" w:rsidP="006767FA">
      <w:pPr>
        <w:rPr>
          <w:rFonts w:eastAsia="Times New Roman"/>
          <w:bCs/>
          <w:lang w:val="es-ES" w:eastAsia="es-ES"/>
        </w:rPr>
      </w:pPr>
      <w:r w:rsidRPr="00F55C2E">
        <w:rPr>
          <w:rFonts w:eastAsia="Times New Roman"/>
          <w:bCs/>
          <w:lang w:val="es-ES" w:eastAsia="es-ES"/>
        </w:rPr>
        <w:t xml:space="preserve">En el proceso de formación académica el futuro personal de enfermería al enfrentarse con la necesidad </w:t>
      </w:r>
      <w:r w:rsidR="00F678FF" w:rsidRPr="00F55C2E">
        <w:rPr>
          <w:rFonts w:eastAsia="Times New Roman"/>
          <w:bCs/>
          <w:lang w:val="es-ES" w:eastAsia="es-ES"/>
        </w:rPr>
        <w:t>de aprender</w:t>
      </w:r>
      <w:r w:rsidRPr="00F55C2E">
        <w:rPr>
          <w:rFonts w:eastAsia="Times New Roman"/>
          <w:bCs/>
          <w:lang w:val="es-ES" w:eastAsia="es-ES"/>
        </w:rPr>
        <w:t xml:space="preserve"> la lectura e interpretación del </w:t>
      </w:r>
      <w:r w:rsidR="00F678FF" w:rsidRPr="00F55C2E">
        <w:rPr>
          <w:rFonts w:eastAsia="Times New Roman"/>
          <w:bCs/>
          <w:lang w:val="es-ES" w:eastAsia="es-ES"/>
        </w:rPr>
        <w:t>electrocardiograma presentan</w:t>
      </w:r>
      <w:r w:rsidRPr="00F55C2E">
        <w:rPr>
          <w:rFonts w:eastAsia="Times New Roman"/>
          <w:bCs/>
          <w:lang w:val="es-ES" w:eastAsia="es-ES"/>
        </w:rPr>
        <w:t xml:space="preserve"> dificultade</w:t>
      </w:r>
      <w:r w:rsidR="000E73C2">
        <w:rPr>
          <w:rFonts w:eastAsia="Times New Roman"/>
          <w:bCs/>
          <w:lang w:val="es-ES" w:eastAsia="es-ES"/>
        </w:rPr>
        <w:t xml:space="preserve">s (Montero, 2020; </w:t>
      </w:r>
      <w:r w:rsidR="00895C79">
        <w:rPr>
          <w:rFonts w:eastAsia="Times New Roman"/>
          <w:bCs/>
          <w:lang w:val="es-ES" w:eastAsia="es-ES"/>
        </w:rPr>
        <w:t>Fernández</w:t>
      </w:r>
      <w:r w:rsidR="000E73C2">
        <w:rPr>
          <w:rFonts w:eastAsia="Times New Roman"/>
          <w:bCs/>
          <w:lang w:val="es-ES" w:eastAsia="es-ES"/>
        </w:rPr>
        <w:t>, 2017</w:t>
      </w:r>
      <w:r w:rsidR="00376998">
        <w:rPr>
          <w:rFonts w:eastAsia="Times New Roman"/>
          <w:bCs/>
          <w:lang w:val="es-ES" w:eastAsia="es-ES"/>
        </w:rPr>
        <w:t>)</w:t>
      </w:r>
      <w:r w:rsidR="000E73C2">
        <w:rPr>
          <w:rFonts w:eastAsia="Times New Roman"/>
          <w:bCs/>
          <w:lang w:val="es-ES" w:eastAsia="es-ES"/>
        </w:rPr>
        <w:t xml:space="preserve">  </w:t>
      </w:r>
    </w:p>
    <w:p w14:paraId="2083AF1D" w14:textId="3C51C8CE" w:rsidR="004E37B3" w:rsidRDefault="00F55C2E" w:rsidP="006767FA">
      <w:r w:rsidRPr="00F55C2E">
        <w:rPr>
          <w:rFonts w:eastAsia="Times New Roman"/>
          <w:bCs/>
          <w:lang w:val="es-ES" w:eastAsia="es-ES"/>
        </w:rPr>
        <w:t xml:space="preserve"> Al respecto Montero (2020) señala que </w:t>
      </w:r>
      <w:r w:rsidR="00895C79">
        <w:rPr>
          <w:rFonts w:eastAsia="Times New Roman"/>
          <w:bCs/>
          <w:lang w:val="es-ES" w:eastAsia="es-ES"/>
        </w:rPr>
        <w:t>e</w:t>
      </w:r>
      <w:r w:rsidRPr="00F55C2E">
        <w:rPr>
          <w:rFonts w:eastAsia="Times New Roman"/>
          <w:bCs/>
          <w:lang w:val="es-ES" w:eastAsia="es-ES"/>
        </w:rPr>
        <w:t>n general cuando un estudiante se enfrenta al aprendizaje del electrocardiograma, y comienza a ver los trazados electrocardiográficos la palabra que lo define es temor o miedo, por creer que</w:t>
      </w:r>
      <w:r>
        <w:rPr>
          <w:rFonts w:eastAsia="Times New Roman"/>
          <w:bCs/>
          <w:lang w:val="es-ES" w:eastAsia="es-ES"/>
        </w:rPr>
        <w:t xml:space="preserve"> </w:t>
      </w:r>
      <w:r w:rsidRPr="00F55C2E">
        <w:t>no va a ser capaz de entenderlo. Cuando esta interpretación tiene delante a un paciente que espera un diagnóstico el término para el estudiante o el profesional sanitario novel se convierte en pánico.</w:t>
      </w:r>
    </w:p>
    <w:p w14:paraId="7CE81A1B" w14:textId="6C9DC754" w:rsidR="00F55C2E" w:rsidRPr="00F55C2E" w:rsidRDefault="00F55C2E" w:rsidP="006767FA">
      <w:r w:rsidRPr="00F55C2E">
        <w:t xml:space="preserve">Al indagar sobre el problema del aprendizaje del contenido referido al electrocardiograma en estudiantes de enfermería encontramos que </w:t>
      </w:r>
      <w:r w:rsidR="00DE3D48" w:rsidRPr="00F55C2E">
        <w:t>Fernande</w:t>
      </w:r>
      <w:r w:rsidR="00DE3D48">
        <w:t>s</w:t>
      </w:r>
      <w:r w:rsidRPr="00F55C2E">
        <w:t xml:space="preserve"> (2017) atribuye que el uso de métodos didácticos tradicionales, exposición oral y sin recursos audiovisuales, tarea y examen dificulta el aprendizaje de estos </w:t>
      </w:r>
      <w:r w:rsidRPr="00F55C2E">
        <w:lastRenderedPageBreak/>
        <w:t xml:space="preserve">contenidos por parte de los participantes, luego afirma en la imperiosa necesidad de actualizar la didáctica de la enseñanza de la enfermería. </w:t>
      </w:r>
    </w:p>
    <w:p w14:paraId="2D993D9B" w14:textId="3EC06F97" w:rsidR="00F55C2E" w:rsidRPr="00F55C2E" w:rsidRDefault="00F55C2E" w:rsidP="006767FA">
      <w:r w:rsidRPr="00F55C2E">
        <w:t xml:space="preserve">Gutiérrez (2015) reporta que los ambientes académicos de estudio de la enfermería tienen carencias didácticas y que esto se debe </w:t>
      </w:r>
      <w:r w:rsidR="006767FA" w:rsidRPr="00F55C2E">
        <w:t>a los énfasis puestos</w:t>
      </w:r>
      <w:r w:rsidRPr="00F55C2E">
        <w:t xml:space="preserve"> en los contenidos absolutamente biológicos y procedimentales donde se descuida la forma de presentarlos.</w:t>
      </w:r>
    </w:p>
    <w:p w14:paraId="5B8A8EFE" w14:textId="500844CC" w:rsidR="00F55C2E" w:rsidRDefault="00F55C2E" w:rsidP="00C52939">
      <w:r w:rsidRPr="00F55C2E">
        <w:t xml:space="preserve">Ahora </w:t>
      </w:r>
      <w:r w:rsidR="006767FA" w:rsidRPr="00F55C2E">
        <w:t>bien,</w:t>
      </w:r>
      <w:r w:rsidRPr="00F55C2E">
        <w:t xml:space="preserve"> en afirmación de Simmons (2018), un porcentaje muy elevado de las investigaciones en didáctica están orientadas al uso de la tecnología de Información y comunicación en contextos educativos. En este sentido una estrategia innovadora estaría en orientar la indagación científica en didáctica aplicada a los estudios de enfermería al uso de las </w:t>
      </w:r>
      <w:r w:rsidR="006767FA" w:rsidRPr="00F55C2E">
        <w:t>nuevas tecnologías</w:t>
      </w:r>
      <w:r w:rsidRPr="00F55C2E">
        <w:t xml:space="preserve"> de información y comunicación. </w:t>
      </w:r>
    </w:p>
    <w:p w14:paraId="5A210F14" w14:textId="767F6E43" w:rsidR="00747615" w:rsidRPr="00747615" w:rsidRDefault="00747615" w:rsidP="00747615">
      <w:r w:rsidRPr="00747615">
        <w:t>Los dispositivos móviles actuales (</w:t>
      </w:r>
      <w:r w:rsidR="00E82275" w:rsidRPr="00747615">
        <w:t>Smartphone</w:t>
      </w:r>
      <w:r w:rsidRPr="00747615">
        <w:t xml:space="preserve">, </w:t>
      </w:r>
      <w:r w:rsidR="006E6BB0" w:rsidRPr="00747615">
        <w:t>tables</w:t>
      </w:r>
      <w:r w:rsidRPr="00747615">
        <w:t>, phablets, etc.) constituyen parte de la tecnología con la que interactuamos en la actualidad.</w:t>
      </w:r>
      <w:r>
        <w:t xml:space="preserve"> </w:t>
      </w:r>
      <w:r w:rsidRPr="00747615">
        <w:t xml:space="preserve">Dispositivos como el </w:t>
      </w:r>
      <w:r w:rsidR="00E82275" w:rsidRPr="00747615">
        <w:t>Smartphone</w:t>
      </w:r>
      <w:r w:rsidRPr="00747615">
        <w:t xml:space="preserve"> o ‘teléfono inteligente’ permiten acceder a</w:t>
      </w:r>
      <w:r>
        <w:t xml:space="preserve"> </w:t>
      </w:r>
      <w:r w:rsidRPr="00747615">
        <w:t>internet desde cualquier lugar en donde uno se encuentre. Entre las principales</w:t>
      </w:r>
    </w:p>
    <w:p w14:paraId="6CF28D25" w14:textId="427F11E7" w:rsidR="00747615" w:rsidRPr="00F55C2E" w:rsidRDefault="00747615" w:rsidP="00747615">
      <w:pPr>
        <w:ind w:firstLine="0"/>
      </w:pPr>
      <w:r w:rsidRPr="00747615">
        <w:t xml:space="preserve">definiciones acerca del </w:t>
      </w:r>
      <w:r w:rsidR="00E82275" w:rsidRPr="00747615">
        <w:t>Smartphone</w:t>
      </w:r>
      <w:r w:rsidRPr="00747615">
        <w:t>, Quicios, Sevillano y Ortega (2013) señalan que se trata de un teléfono móvil que cuenta con un sistema de gestión de</w:t>
      </w:r>
      <w:r>
        <w:t xml:space="preserve"> </w:t>
      </w:r>
      <w:r w:rsidRPr="00747615">
        <w:t>la información y características técnicas similares a una laptop; Yu y Conway</w:t>
      </w:r>
      <w:r>
        <w:t xml:space="preserve"> </w:t>
      </w:r>
      <w:r w:rsidRPr="00747615">
        <w:t xml:space="preserve">(2012) indican que un dispositivo móvil como el </w:t>
      </w:r>
      <w:r w:rsidR="00E82275" w:rsidRPr="00747615">
        <w:t>Smartphone</w:t>
      </w:r>
      <w:r w:rsidRPr="00747615">
        <w:t xml:space="preserve"> tiene las funciones básicas de un teléfono y las mismas capacidades de un computador, con el</w:t>
      </w:r>
      <w:r>
        <w:t xml:space="preserve"> </w:t>
      </w:r>
      <w:r w:rsidRPr="00747615">
        <w:t>agregado de la movilidad; por otra parte, Brazuelo y Gallego (2012) señalan</w:t>
      </w:r>
      <w:r>
        <w:t xml:space="preserve"> </w:t>
      </w:r>
      <w:r w:rsidRPr="00747615">
        <w:t xml:space="preserve">que el </w:t>
      </w:r>
      <w:r w:rsidR="00E82275" w:rsidRPr="00747615">
        <w:t>Smartphone</w:t>
      </w:r>
      <w:r w:rsidRPr="00747615">
        <w:t xml:space="preserve"> es un dispositivo que cuenta con un terminal inteligente</w:t>
      </w:r>
      <w:r>
        <w:t xml:space="preserve"> </w:t>
      </w:r>
      <w:r w:rsidRPr="00747615">
        <w:t>con conexión a internet (a través de wifi, 3G o 4G); finalmente, Organista,</w:t>
      </w:r>
      <w:r>
        <w:t xml:space="preserve"> </w:t>
      </w:r>
      <w:r w:rsidRPr="00747615">
        <w:t xml:space="preserve">Serrano, McAnally y Lavigne (2013) indican que el </w:t>
      </w:r>
      <w:r w:rsidR="00E82275" w:rsidRPr="00747615">
        <w:t>Smartphone</w:t>
      </w:r>
      <w:r w:rsidRPr="00747615">
        <w:t xml:space="preserve"> es un celular</w:t>
      </w:r>
      <w:r>
        <w:t xml:space="preserve"> </w:t>
      </w:r>
      <w:r w:rsidRPr="00747615">
        <w:t>convencional que tiene conectividad avanzada (wifi, 3G/4G) y capacidad para</w:t>
      </w:r>
      <w:r>
        <w:t xml:space="preserve"> </w:t>
      </w:r>
      <w:r w:rsidRPr="00747615">
        <w:t>ejecutar aplicaciones.</w:t>
      </w:r>
    </w:p>
    <w:p w14:paraId="2F31D7A5" w14:textId="62BA9C75" w:rsidR="006767FA" w:rsidRDefault="00F55C2E" w:rsidP="006767FA">
      <w:r w:rsidRPr="00F55C2E">
        <w:t>El uso de la tecnología portátil como herramienta de comunicación y acceso a la</w:t>
      </w:r>
      <w:r w:rsidR="006767FA">
        <w:t xml:space="preserve"> </w:t>
      </w:r>
      <w:r w:rsidRPr="00F55C2E">
        <w:t>información es un fenómeno social inevitable hoy en día. Si bien, este fenómeno podría</w:t>
      </w:r>
      <w:r w:rsidR="006767FA">
        <w:t xml:space="preserve"> </w:t>
      </w:r>
      <w:r w:rsidRPr="00F55C2E">
        <w:t>aprovecharse en beneficio de los procesos de enseñanza-</w:t>
      </w:r>
      <w:r w:rsidRPr="00F55C2E">
        <w:lastRenderedPageBreak/>
        <w:t>aprendizaje y es desde</w:t>
      </w:r>
      <w:r w:rsidR="006767FA">
        <w:t xml:space="preserve"> </w:t>
      </w:r>
      <w:r w:rsidRPr="00F55C2E">
        <w:t>esta perspectiva que se vislumbran algunos desafíos al respecto. Como lo destacan</w:t>
      </w:r>
      <w:r w:rsidR="006767FA">
        <w:t xml:space="preserve"> </w:t>
      </w:r>
      <w:r w:rsidRPr="00F55C2E">
        <w:t>algunos autores, adquirir este tipo de recursos tecnológicos portátiles no implica</w:t>
      </w:r>
      <w:r w:rsidR="006767FA">
        <w:t>.</w:t>
      </w:r>
    </w:p>
    <w:p w14:paraId="37C5E35E" w14:textId="7AE1D3E9" w:rsidR="00F55C2E" w:rsidRPr="00F55C2E" w:rsidRDefault="00F55C2E" w:rsidP="006767FA">
      <w:r w:rsidRPr="00F55C2E">
        <w:t xml:space="preserve">Al indagar sobre el problema del aprendizaje del contenido referido al electrocardiograma en estudiantes de enfermería encontramos que </w:t>
      </w:r>
      <w:r w:rsidR="00097B2B" w:rsidRPr="00F55C2E">
        <w:t>Fernández</w:t>
      </w:r>
      <w:r w:rsidRPr="00F55C2E">
        <w:t xml:space="preserve"> (2017) atribuye que el uso de métodos didácticos tradicionales, exposición oral y sin recursos audiovisuales, tarea y examen dificulta el aprendizaje de estos contenidos por parte de los participantes, luego afirma en la imperiosa necesidad de actualizar la didáctica de la enseñanza de la enfermería. </w:t>
      </w:r>
    </w:p>
    <w:p w14:paraId="3DB060EB" w14:textId="6A35FA17" w:rsidR="00F55C2E" w:rsidRPr="00F55C2E" w:rsidRDefault="00F55C2E" w:rsidP="006767FA">
      <w:r w:rsidRPr="00F55C2E">
        <w:t xml:space="preserve">Gutiérrez (2015) reporta que los ambientes académicos de estudio de la enfermería tienen carencias didácticas y que esto se debe </w:t>
      </w:r>
      <w:r w:rsidR="006767FA" w:rsidRPr="00F55C2E">
        <w:t>a los énfasis puestos</w:t>
      </w:r>
      <w:r w:rsidRPr="00F55C2E">
        <w:t xml:space="preserve"> en los contenidos absolutamente biológicos y procedimentales donde se descuida la forma de presentarlos.</w:t>
      </w:r>
    </w:p>
    <w:p w14:paraId="3282F40F" w14:textId="7F5305F3" w:rsidR="00F55C2E" w:rsidRPr="00F55C2E" w:rsidRDefault="00F55C2E" w:rsidP="006767FA">
      <w:r w:rsidRPr="00F55C2E">
        <w:t xml:space="preserve">Ahora </w:t>
      </w:r>
      <w:r w:rsidR="006767FA" w:rsidRPr="00F55C2E">
        <w:t>bien,</w:t>
      </w:r>
      <w:r w:rsidRPr="00F55C2E">
        <w:t xml:space="preserve"> en afirmación de Simmons (2018), un porcentaje muy elevado de las investigaciones en didáctica están orientadas al uso de la tecnología de Información y comunicación en contextos educativos. En este sentido una estrategia innovadora estaría en orientar la indagación científica en didáctica aplicada a los estudios de enfermería al uso de las </w:t>
      </w:r>
      <w:r w:rsidR="006767FA" w:rsidRPr="00F55C2E">
        <w:t>nuevas tecnologías</w:t>
      </w:r>
      <w:r w:rsidRPr="00F55C2E">
        <w:t xml:space="preserve"> de información y comunicación.</w:t>
      </w:r>
    </w:p>
    <w:p w14:paraId="64D9B15F" w14:textId="39886C5D" w:rsidR="00F55C2E" w:rsidRPr="00C52939" w:rsidRDefault="00F55C2E" w:rsidP="006767FA">
      <w:r w:rsidRPr="00C52939">
        <w:t xml:space="preserve">El papel de los educadores va a ser fundamental para analizar las condiciones en las que se deben producir los procesos educativos, como se deben integrar las TIC, con el fin de que la sociedad de la información se traduzca en la sociedad del conocimiento y del aprendizaje. El uso de tecnologías en la educación permite desarrollar las capacidades </w:t>
      </w:r>
      <w:r w:rsidR="00C46CAB" w:rsidRPr="00C52939">
        <w:t>c</w:t>
      </w:r>
      <w:r w:rsidRPr="00C52939">
        <w:t>ognitivas del individuo; facilita el enfoque del trabajo colaborativo y en red para el desarrollo de la participación y de la ciudadanía; logra el desarrollo de una fuerza laboral apta para promover innovaciones y proyectos tecnológicos.</w:t>
      </w:r>
    </w:p>
    <w:p w14:paraId="0E76861F" w14:textId="6E4BFE1E" w:rsidR="00F55C2E" w:rsidRPr="00C52939" w:rsidRDefault="00F55C2E" w:rsidP="006767FA">
      <w:r w:rsidRPr="00C52939">
        <w:t xml:space="preserve">La educación de los alumnos de enfermería en Venezuela, está dirigida básicamente al estudio de las ciencias médicas, psicológicas y sociales, partiendo de fundamentos teóricos, que luego, serán evaluados en la práctica </w:t>
      </w:r>
      <w:r w:rsidRPr="00C52939">
        <w:lastRenderedPageBreak/>
        <w:t xml:space="preserve">clínica. Por años esta práctica ha sido realizada sin tomar en cuenta las herramientas tecnológicas disponibles en la actualidad como elemento coadyuvante en el aprendizaje del alumno, aun sabiendo que estamos en una sociedad cambiante que está en constante evolución, es necesario que la educación en enfermería este al nivel que demanda la sociedad tecnológica actual. Para esto se requiere que en la Escuela de Enfermería Jean Piaget-Centro Médico Docente la Trinidad, </w:t>
      </w:r>
      <w:r w:rsidR="0084274A" w:rsidRPr="00C52939">
        <w:t>está</w:t>
      </w:r>
      <w:r w:rsidRPr="00C52939">
        <w:t xml:space="preserve"> encaminada a que el alumno adquiera las competencias necesarias para la atención del paciente médico hospitalizado apoyándose en el uso de las herramientas web 2.0.</w:t>
      </w:r>
    </w:p>
    <w:p w14:paraId="7404095B" w14:textId="77777777" w:rsidR="00F55C2E" w:rsidRPr="00C52939" w:rsidRDefault="00F55C2E" w:rsidP="006767FA">
      <w:r w:rsidRPr="00C52939">
        <w:t>Incorporar la tecnología a la educación aporta una serie de beneficios que ayudan a mejorar la efectividad en el aula, así como a aumentar el interés de los niños y adolescentes en las actividades académicas. El desarrollo que han alcanzado las TIC en los últimos años demanda al sistema educacional una actualización de prácticas y contenidos que sean acordes a la nueva sociedad de la información (UNESCO, 2013).El uso de la tecnología educativa como herramienta de apoyo para la educación, está generando un cambio extraordinario y beneficioso en el proceso de enseñanza aprendizaje, además permite crear un medio de interacción mediante el uso de una interfaz entre el estudiante y el profesor en donde se pueden estimular los sentidos y aumentar los conocimientos.</w:t>
      </w:r>
    </w:p>
    <w:p w14:paraId="3C595D7A" w14:textId="5240AA64" w:rsidR="00F55C2E" w:rsidRDefault="00F55C2E" w:rsidP="00C52939">
      <w:r w:rsidRPr="00C52939">
        <w:t>Orozco Gómez (2008) señala la actualidad de lo sugerido por John Dewey acerca de</w:t>
      </w:r>
      <w:r w:rsidR="00E67319" w:rsidRPr="00C52939">
        <w:t xml:space="preserve"> </w:t>
      </w:r>
      <w:r w:rsidRPr="00C52939">
        <w:t xml:space="preserve">la importancia de incorporar en la </w:t>
      </w:r>
      <w:r w:rsidR="006767FA" w:rsidRPr="00C52939">
        <w:t>educación lo</w:t>
      </w:r>
      <w:r w:rsidRPr="00C52939">
        <w:t xml:space="preserve"> que los estudiantes aprenden fuera del aula, o aquello que les inquieta y les importa del contexto exterior. En la cotidianidad se sabe que los adolescentes gustan mucho de navegar en internet, y que la mayoría</w:t>
      </w:r>
      <w:r w:rsidR="00C52939" w:rsidRPr="00C52939">
        <w:t xml:space="preserve"> </w:t>
      </w:r>
      <w:r w:rsidRPr="00C52939">
        <w:t>de los estudiantes adolescentes cuentan con celulares de gama media-alta, con facilidad</w:t>
      </w:r>
      <w:r w:rsidR="006767FA" w:rsidRPr="00C52939">
        <w:t xml:space="preserve"> </w:t>
      </w:r>
      <w:r w:rsidRPr="00C52939">
        <w:t>para conexión a internet, que llevan a las universidades y que usan en clase; se presume que</w:t>
      </w:r>
      <w:r w:rsidR="006767FA" w:rsidRPr="00C52939">
        <w:t xml:space="preserve"> </w:t>
      </w:r>
      <w:r w:rsidRPr="00C52939">
        <w:t>pasan muchas horas “conectados”, en ocasiones se cree que sus niveles de uso llegan a</w:t>
      </w:r>
      <w:r w:rsidR="006767FA" w:rsidRPr="00C52939">
        <w:t xml:space="preserve"> </w:t>
      </w:r>
      <w:r w:rsidRPr="00C52939">
        <w:t xml:space="preserve">ser excesivos y perturbadores de las demás actividades propias de la edad, pero </w:t>
      </w:r>
      <w:r w:rsidRPr="00C52939">
        <w:lastRenderedPageBreak/>
        <w:t>realmente estas ideas no obedecen a aseveraciones científicas, ni estudios al respecto.</w:t>
      </w:r>
      <w:r w:rsidRPr="00F55C2E">
        <w:t xml:space="preserve"> </w:t>
      </w:r>
    </w:p>
    <w:p w14:paraId="15D5A31C" w14:textId="4AEF1DFC" w:rsidR="005D69E1" w:rsidRPr="00F55C2E" w:rsidRDefault="005D69E1" w:rsidP="005D69E1">
      <w:r>
        <w:t>Los dispositivos móviles actuales (smartphones, tables, phablets1, etc.) constituyen parte de la tecnología con la que interactuamos en la actualidad. Dispositivos como el smartphone o ‘teléfono inteligente’ permiten acceder a internet desde cualquier lugar en donde uno se encuentre. Entre las principales definiciones acerca del smartphone, Quicios, Sevillano y Ortega (2013) señalan que se trata de un teléfono móvil que cuenta con un sistema de gestión de la información y características técnicas similares a una laptop; Yu y Conway (2012) indican que un dispositivo móvil como el smartphone tiene las funciones básicas de un teléfono y las mismas capacidades de un computador, con el agregado de la movilidad; por otra parte, Brazuelo y Gallego (2012) señalan que el smartphone es un dispositivo que cuenta con un terminal inteligente con conexión a internet (a través de wifi, 3G o 4G); finalmente, Organista, Serrano, McAnally y Lavigne (2013) indican que el smartphone es un celular convencional que tiene conectividad avanzada (wifi, 3G/4G) y capacidad para ejecutar aplicaciones.</w:t>
      </w:r>
    </w:p>
    <w:p w14:paraId="714E03C8" w14:textId="568FD34B" w:rsidR="00F55C2E" w:rsidRPr="00F55C2E" w:rsidRDefault="00F55C2E" w:rsidP="006767FA">
      <w:r w:rsidRPr="00F55C2E">
        <w:t>El uso de la tecnología portátil como herramienta de comunicación y acceso a la</w:t>
      </w:r>
      <w:r w:rsidR="006767FA">
        <w:t xml:space="preserve"> </w:t>
      </w:r>
      <w:r w:rsidRPr="00F55C2E">
        <w:t>información es un fenómeno social inevitable hoy en día. Si bien, este fenómeno podría</w:t>
      </w:r>
      <w:r w:rsidR="006767FA">
        <w:t xml:space="preserve"> </w:t>
      </w:r>
      <w:r w:rsidRPr="00F55C2E">
        <w:t>aprovecharse en beneficio de los procesos de enseñanza-aprendizaje y es desde</w:t>
      </w:r>
      <w:r w:rsidR="006767FA">
        <w:t xml:space="preserve"> </w:t>
      </w:r>
      <w:r w:rsidRPr="00F55C2E">
        <w:t>esta perspectiva que se vislumbran algunos desafíos al respecto. Como lo destacan</w:t>
      </w:r>
      <w:r w:rsidR="006767FA">
        <w:t xml:space="preserve"> </w:t>
      </w:r>
      <w:r w:rsidRPr="00F55C2E">
        <w:t>algunos autores, adquirir este tipo de recursos tecnológicos portátiles no implica</w:t>
      </w:r>
      <w:r w:rsidR="006767FA">
        <w:t xml:space="preserve"> </w:t>
      </w:r>
      <w:r w:rsidRPr="00F55C2E">
        <w:t>necesariamente un uso educativo, es así como autores como Brazuelo y Cacheiro</w:t>
      </w:r>
      <w:r w:rsidR="006767FA">
        <w:t xml:space="preserve"> </w:t>
      </w:r>
      <w:r w:rsidRPr="00F55C2E">
        <w:t>(2010) observan cómo la tendencia de uso recreativo, junto con un desconocimiento</w:t>
      </w:r>
      <w:r w:rsidR="006767FA">
        <w:t xml:space="preserve"> </w:t>
      </w:r>
      <w:r w:rsidRPr="00F55C2E">
        <w:t>de los potenciales educativos de estos recursos, una actitud negativa de los docentes</w:t>
      </w:r>
      <w:r w:rsidR="006767FA">
        <w:t xml:space="preserve"> </w:t>
      </w:r>
      <w:r w:rsidRPr="00F55C2E">
        <w:t>hacia su uso como herramienta didáctica y políticas restrictivas de uso dentro de las</w:t>
      </w:r>
      <w:r w:rsidR="006767FA">
        <w:t xml:space="preserve"> </w:t>
      </w:r>
      <w:r w:rsidRPr="00F55C2E">
        <w:t>instituciones educativas en el marco de las actividades académicas de estudiantes y</w:t>
      </w:r>
      <w:r w:rsidR="006767FA">
        <w:t xml:space="preserve"> </w:t>
      </w:r>
      <w:r w:rsidRPr="00F55C2E">
        <w:t>docentes.</w:t>
      </w:r>
      <w:r w:rsidR="00C61E4E">
        <w:t xml:space="preserve"> </w:t>
      </w:r>
      <w:r w:rsidR="00C61E4E" w:rsidRPr="00C61E4E">
        <w:t xml:space="preserve">Al considerar elementos de transposición didáctica junta a la tesis pragmática de considerar la cotidianidad de los quehaceres sociales en </w:t>
      </w:r>
      <w:r w:rsidR="00C61E4E" w:rsidRPr="00C61E4E">
        <w:lastRenderedPageBreak/>
        <w:t>educación se traduce en fundamento argumentativo para usar los dispositivos celulares en el desarrollo de los curriculum educativos; tesis que fundamento este trabajo de investigación.</w:t>
      </w:r>
    </w:p>
    <w:p w14:paraId="7C31CE0F" w14:textId="598E1D15" w:rsidR="00F55C2E" w:rsidRPr="00F55C2E" w:rsidRDefault="00F55C2E" w:rsidP="006767FA">
      <w:r w:rsidRPr="00F55C2E">
        <w:t>En este contexto y mediante un estudio de carácter experimental manipulando la variable uso del teléfono móvil</w:t>
      </w:r>
      <w:r w:rsidR="00E67319">
        <w:t xml:space="preserve"> a través de la construcción de una secuencia didáctica</w:t>
      </w:r>
      <w:r w:rsidRPr="00F55C2E">
        <w:t xml:space="preserve"> para el aprendizaje de la lectura e interpretación del electrocardiograma se traza el propósito de producir conocimiento científico en este escenario particular.</w:t>
      </w:r>
    </w:p>
    <w:p w14:paraId="56B4CCEC" w14:textId="26409AC7" w:rsidR="00F55C2E" w:rsidRDefault="00F55C2E" w:rsidP="006767FA">
      <w:r w:rsidRPr="00F55C2E">
        <w:t xml:space="preserve">Por ello este estudio </w:t>
      </w:r>
      <w:r w:rsidR="0084274A" w:rsidRPr="00F55C2E">
        <w:t>pretend</w:t>
      </w:r>
      <w:r w:rsidR="0084274A">
        <w:t>ió</w:t>
      </w:r>
      <w:r w:rsidRPr="00F55C2E">
        <w:t xml:space="preserve"> determinar la efectividad del uso del teléfono celular como herramienta de aprendizaje de los contenidos relacionados con el electrocardiograma en estudiantes de enfermería</w:t>
      </w:r>
      <w:r w:rsidR="00376998">
        <w:t xml:space="preserve">. </w:t>
      </w:r>
    </w:p>
    <w:p w14:paraId="0A61B663" w14:textId="77777777" w:rsidR="00D94ACC" w:rsidRDefault="00D94ACC" w:rsidP="00D94ACC">
      <w:r>
        <w:t>En este contexto y mediante un estudio de carácter experimental manipulando la variable uso del teléfono móvil a través de la construcción de una secuencia didáctica para el aprendizaje de la lectura e interpretación del electrocardiograma se trazó el propósito de producir conocimiento científico en este escenario particular.</w:t>
      </w:r>
    </w:p>
    <w:p w14:paraId="619EA87D" w14:textId="77777777" w:rsidR="00D94ACC" w:rsidRDefault="00D94ACC" w:rsidP="00D94ACC">
      <w:r>
        <w:t xml:space="preserve">Por ello este estudio pretendió determinar la efectividad del uso del teléfono celular como herramienta de aprendizaje de los contenidos relacionados con el electrocardiograma en estudiantes de enfermería. </w:t>
      </w:r>
    </w:p>
    <w:p w14:paraId="1EB2A9EA" w14:textId="6134B471" w:rsidR="00D94ACC" w:rsidRDefault="00D94ACC" w:rsidP="00D94ACC">
      <w:r>
        <w:t xml:space="preserve">En el marco del enfoque cuantitativo dentro del contexto del paradigma positivista se verificó el nivel del aprendizaje para la interpretación del electrocardiograma en estudiantes de enfermería, subyace la inferencia de ser producto del uso metodológico del celular en la app classroom de Google. </w:t>
      </w:r>
    </w:p>
    <w:p w14:paraId="61208FD0" w14:textId="77777777" w:rsidR="00D94ACC" w:rsidRDefault="00D94ACC" w:rsidP="00D94ACC">
      <w:r>
        <w:t xml:space="preserve">A los fines de este trabajo de investigación, se entiende aprendizaje de la interpretación y lectura del electrocardiograma el desarrollo de la competencia que permita que: Afrontar el electrocardiograma mediante una lectura sistemática;  saber diferencial lo normal de lo anormal en un trazado electrocardiográfico; interpretar al paciente, no solo a su electrocardiograma; conocer el origen de cada onda y cada una de sus desviaciones patológicas; </w:t>
      </w:r>
      <w:r>
        <w:lastRenderedPageBreak/>
        <w:t>reconocer los grandes síndromes electrocardiográficos potencialmente vitales; saber realizar un electrocardiograma.</w:t>
      </w:r>
    </w:p>
    <w:p w14:paraId="393A0630" w14:textId="3DB8BC2A" w:rsidR="00D94ACC" w:rsidRDefault="00D94ACC" w:rsidP="00D94ACC">
      <w:r>
        <w:t xml:space="preserve">En relación al aprendizaje con uso del móvil o mobile learning en esta investigación se entiende </w:t>
      </w:r>
      <w:r w:rsidR="0084274A">
        <w:t>por mobile</w:t>
      </w:r>
      <w:r>
        <w:t xml:space="preserve"> learning, en inglés, aprendizaje electrónico móvil o m-learning, como la estrategia educativa que aprovecha los contenidos de Internet a través de dispositivos electrónicos móviles, como tabletas o teléfonos. El proceso educativo en el m-learning se da a través aplicaciones móviles, interacciones sociales, juegos y hubs educacionales que les permiten a los estudiantes acceder a los materiales asignados desde cualquier lugar y a cualquier hora. Este método tiene el propósito de facilitar la construcción del conocimiento y desarrollar en los estudiantes la habilidad para resolver problemas en una plataforma flexible que promueve el auto-aprendizaje.</w:t>
      </w:r>
    </w:p>
    <w:p w14:paraId="46B5D967" w14:textId="68441F59" w:rsidR="00376998" w:rsidRDefault="00376998" w:rsidP="006767FA">
      <w:r>
        <w:t>A partir del contexto descrito surgen las siguientes interrogantes de investigación.</w:t>
      </w:r>
    </w:p>
    <w:p w14:paraId="18737FFD" w14:textId="77777777" w:rsidR="00C52939" w:rsidRDefault="00C52939" w:rsidP="006767FA"/>
    <w:p w14:paraId="69FC3B43" w14:textId="02F82E2E" w:rsidR="00376998" w:rsidRDefault="00376998" w:rsidP="00A61C68">
      <w:pPr>
        <w:pStyle w:val="Ttulo3"/>
      </w:pPr>
      <w:bookmarkStart w:id="9" w:name="_Toc74782822"/>
      <w:r>
        <w:t>Preguntas de investigación.</w:t>
      </w:r>
      <w:bookmarkEnd w:id="9"/>
    </w:p>
    <w:p w14:paraId="0363B3BC" w14:textId="7987B657" w:rsidR="00376998" w:rsidRDefault="00376998" w:rsidP="00376998">
      <w:r w:rsidRPr="00376998">
        <w:t>¿Cuáles son los efectos del uso del teléfono inteligente (M-Learning o Mobile Learning) en el aprendizaje de la interpretación del electrocardiograma en los estudiantes del CUJP CMDLT?</w:t>
      </w:r>
    </w:p>
    <w:p w14:paraId="666B2628" w14:textId="22A33B9F" w:rsidR="00376998" w:rsidRDefault="000C2F7D" w:rsidP="00376998">
      <w:r w:rsidRPr="00376998">
        <w:t>¿</w:t>
      </w:r>
      <w:r w:rsidRPr="000C2F7D">
        <w:t>Cuáles</w:t>
      </w:r>
      <w:r>
        <w:t xml:space="preserve"> son los </w:t>
      </w:r>
      <w:r w:rsidRPr="000C2F7D">
        <w:t>supuestos teóricos que justi</w:t>
      </w:r>
      <w:r>
        <w:t>fi</w:t>
      </w:r>
      <w:r w:rsidRPr="000C2F7D">
        <w:t>quen el uso del m-learning como herramienta de aprendizaje de la interpretación del electrocardiograma por parte de los estudiantes de enfermería del colegio universitario jean Piaget-centro médico docente la trinidad</w:t>
      </w:r>
      <w:r w:rsidR="00376998" w:rsidRPr="00376998">
        <w:t>?</w:t>
      </w:r>
    </w:p>
    <w:p w14:paraId="342011D5" w14:textId="2BB1DA62" w:rsidR="00376998" w:rsidRDefault="00376998" w:rsidP="00376998">
      <w:r w:rsidRPr="00376998">
        <w:t>¿Podrán aprender a interpretar un electrocardiograma por medio del uso del simulador de electrocardiograma en classroom?</w:t>
      </w:r>
    </w:p>
    <w:p w14:paraId="611398E6" w14:textId="3925A582" w:rsidR="00376998" w:rsidRDefault="00376998" w:rsidP="00376998">
      <w:r w:rsidRPr="00376998">
        <w:t>¿Cuá</w:t>
      </w:r>
      <w:r>
        <w:t>l es el nivel de aprendizaje</w:t>
      </w:r>
      <w:r w:rsidRPr="00376998">
        <w:t xml:space="preserve"> a</w:t>
      </w:r>
      <w:r>
        <w:t>l</w:t>
      </w:r>
      <w:r w:rsidRPr="00376998">
        <w:t xml:space="preserve"> interpretar un electrocardiograma, tras el uso del simulador vía M-</w:t>
      </w:r>
      <w:r w:rsidR="00BE78B3" w:rsidRPr="00376998">
        <w:t>Learning?</w:t>
      </w:r>
    </w:p>
    <w:p w14:paraId="744B374D" w14:textId="77777777" w:rsidR="004C33A3" w:rsidRDefault="004C33A3" w:rsidP="00376998"/>
    <w:p w14:paraId="5591B6A3" w14:textId="3B433433" w:rsidR="00BE78B3" w:rsidRDefault="00BE78B3" w:rsidP="00A61C68">
      <w:pPr>
        <w:pStyle w:val="Ttulo3"/>
      </w:pPr>
      <w:bookmarkStart w:id="10" w:name="_Toc74782823"/>
      <w:r>
        <w:lastRenderedPageBreak/>
        <w:t>Hipótesis de investigación.</w:t>
      </w:r>
      <w:bookmarkEnd w:id="10"/>
    </w:p>
    <w:p w14:paraId="3E69D487" w14:textId="77777777" w:rsidR="00BE78B3" w:rsidRDefault="00BE78B3" w:rsidP="00BE78B3">
      <w:r>
        <w:t>Erotéticamente se hacen las siguientes hipótesis de investigación.</w:t>
      </w:r>
    </w:p>
    <w:p w14:paraId="1C364A04" w14:textId="66FE47D9" w:rsidR="00BE78B3" w:rsidRDefault="00BE78B3" w:rsidP="004C33A3">
      <w:pPr>
        <w:pStyle w:val="Prrafodelista"/>
        <w:numPr>
          <w:ilvl w:val="0"/>
          <w:numId w:val="11"/>
        </w:numPr>
      </w:pPr>
      <w:r>
        <w:t>H</w:t>
      </w:r>
      <w:r w:rsidRPr="004C33A3">
        <w:rPr>
          <w:vertAlign w:val="subscript"/>
        </w:rPr>
        <w:t>1</w:t>
      </w:r>
      <w:r w:rsidR="004C33A3">
        <w:rPr>
          <w:vertAlign w:val="subscript"/>
        </w:rPr>
        <w:t>:</w:t>
      </w:r>
      <w:r w:rsidRPr="004C33A3">
        <w:rPr>
          <w:vertAlign w:val="subscript"/>
        </w:rPr>
        <w:t xml:space="preserve"> </w:t>
      </w:r>
      <w:r>
        <w:t xml:space="preserve">El uso del teléfono inteligente a partir de una </w:t>
      </w:r>
      <w:r w:rsidR="00D31A35">
        <w:t>secuencian didáctica</w:t>
      </w:r>
      <w:r>
        <w:t xml:space="preserve"> produce efectos significativamente </w:t>
      </w:r>
      <w:r w:rsidR="00BE6CEE">
        <w:t>estadísticos</w:t>
      </w:r>
      <w:r>
        <w:t xml:space="preserve"> en el aprendizaje </w:t>
      </w:r>
      <w:r w:rsidR="00BE6CEE">
        <w:t>de aprendizaje</w:t>
      </w:r>
      <w:r w:rsidR="00BE6CEE" w:rsidRPr="00BE6CEE">
        <w:t xml:space="preserve"> de la interpretación del electrocardiograma en los estudiantes de enfermería del colegio universitario </w:t>
      </w:r>
      <w:r w:rsidR="00BE6CEE">
        <w:t>J</w:t>
      </w:r>
      <w:r w:rsidR="00BE6CEE" w:rsidRPr="00BE6CEE">
        <w:t xml:space="preserve">ean </w:t>
      </w:r>
      <w:r w:rsidR="00BE6CEE">
        <w:t>P</w:t>
      </w:r>
      <w:r w:rsidR="00BE6CEE" w:rsidRPr="00BE6CEE">
        <w:t xml:space="preserve">iaget-centro médico docente la </w:t>
      </w:r>
      <w:r w:rsidR="00BE6CEE">
        <w:t>T</w:t>
      </w:r>
      <w:r w:rsidR="00BE6CEE" w:rsidRPr="00BE6CEE">
        <w:t>rinidad</w:t>
      </w:r>
      <w:r w:rsidR="004C33A3">
        <w:t>.</w:t>
      </w:r>
    </w:p>
    <w:p w14:paraId="3A7CB093" w14:textId="48AF679D" w:rsidR="004C33A3" w:rsidRDefault="004C33A3" w:rsidP="004C33A3">
      <w:pPr>
        <w:pStyle w:val="Prrafodelista"/>
        <w:numPr>
          <w:ilvl w:val="0"/>
          <w:numId w:val="11"/>
        </w:numPr>
      </w:pPr>
      <w:r>
        <w:t>H</w:t>
      </w:r>
      <w:r w:rsidRPr="004C33A3">
        <w:rPr>
          <w:vertAlign w:val="subscript"/>
        </w:rPr>
        <w:t>2</w:t>
      </w:r>
      <w:r>
        <w:rPr>
          <w:vertAlign w:val="subscript"/>
        </w:rPr>
        <w:t>:</w:t>
      </w:r>
      <w:r>
        <w:t xml:space="preserve"> El uso del teléfono inteligente a partir de una </w:t>
      </w:r>
      <w:r w:rsidR="00D31A35">
        <w:t>secuencian didáctica</w:t>
      </w:r>
      <w:r>
        <w:t xml:space="preserve"> </w:t>
      </w:r>
      <w:r w:rsidR="00D31A35">
        <w:t>no produce</w:t>
      </w:r>
      <w:r>
        <w:t xml:space="preserve"> efectos significativamente estadísticos en el aprendizaje de aprendizaje de la interpretación del electrocardiograma en los estudiantes de enfermería del colegio universitario Jean Piaget-centro médico docente la Trinidad</w:t>
      </w:r>
    </w:p>
    <w:p w14:paraId="386DDC2C" w14:textId="4856D7FA" w:rsidR="004C33A3" w:rsidRDefault="004C33A3" w:rsidP="004C33A3">
      <w:pPr>
        <w:pStyle w:val="Prrafodelista"/>
        <w:numPr>
          <w:ilvl w:val="0"/>
          <w:numId w:val="11"/>
        </w:numPr>
      </w:pPr>
      <w:r>
        <w:t>H</w:t>
      </w:r>
      <w:r>
        <w:rPr>
          <w:vertAlign w:val="subscript"/>
        </w:rPr>
        <w:t>0:</w:t>
      </w:r>
      <w:r>
        <w:t xml:space="preserve"> El uso del teléfono inteligente a partir de una </w:t>
      </w:r>
      <w:r w:rsidR="00D31A35">
        <w:t>secuencian didáctica</w:t>
      </w:r>
      <w:r>
        <w:t xml:space="preserve"> produce efectos significativamente estadísticos en el aprendizaje de aprendizaje de la interpretación del electrocardiograma en los estudiantes de enfermería del colegio universitario Jean Piaget-centro médico docente la Trinidad</w:t>
      </w:r>
    </w:p>
    <w:p w14:paraId="23BCF0FE" w14:textId="2201BA8B" w:rsidR="00747615" w:rsidRDefault="00747615" w:rsidP="004E37B3">
      <w:pPr>
        <w:autoSpaceDE w:val="0"/>
        <w:autoSpaceDN w:val="0"/>
        <w:adjustRightInd w:val="0"/>
        <w:jc w:val="center"/>
        <w:rPr>
          <w:b/>
        </w:rPr>
      </w:pPr>
    </w:p>
    <w:p w14:paraId="375E31BA" w14:textId="190895BE" w:rsidR="00C52939" w:rsidRDefault="00C52939" w:rsidP="004E37B3">
      <w:pPr>
        <w:autoSpaceDE w:val="0"/>
        <w:autoSpaceDN w:val="0"/>
        <w:adjustRightInd w:val="0"/>
        <w:jc w:val="center"/>
        <w:rPr>
          <w:b/>
        </w:rPr>
      </w:pPr>
    </w:p>
    <w:p w14:paraId="796561F4" w14:textId="77777777" w:rsidR="00C52939" w:rsidRDefault="00C52939" w:rsidP="004E37B3">
      <w:pPr>
        <w:autoSpaceDE w:val="0"/>
        <w:autoSpaceDN w:val="0"/>
        <w:adjustRightInd w:val="0"/>
        <w:jc w:val="center"/>
        <w:rPr>
          <w:b/>
        </w:rPr>
      </w:pPr>
    </w:p>
    <w:p w14:paraId="1B95663D" w14:textId="7383D630" w:rsidR="004E37B3" w:rsidRPr="004E37B3" w:rsidRDefault="004E37B3" w:rsidP="00A61C68">
      <w:pPr>
        <w:pStyle w:val="Ttulo3"/>
      </w:pPr>
      <w:bookmarkStart w:id="11" w:name="_Toc74782824"/>
      <w:r w:rsidRPr="004E37B3">
        <w:t>Objetivos de la Investigación.</w:t>
      </w:r>
      <w:bookmarkEnd w:id="11"/>
    </w:p>
    <w:p w14:paraId="0042954D" w14:textId="77777777" w:rsidR="000E20A3" w:rsidRPr="000A52D0" w:rsidRDefault="000E20A3" w:rsidP="004E37B3">
      <w:pPr>
        <w:autoSpaceDE w:val="0"/>
        <w:autoSpaceDN w:val="0"/>
        <w:adjustRightInd w:val="0"/>
        <w:ind w:firstLine="708"/>
        <w:rPr>
          <w:rFonts w:eastAsia="Times New Roman"/>
          <w:lang w:val="es-ES" w:eastAsia="es-ES"/>
        </w:rPr>
      </w:pPr>
    </w:p>
    <w:p w14:paraId="1AD2BDEE" w14:textId="194721FB" w:rsidR="00F61703" w:rsidRDefault="00F61703" w:rsidP="00A61C68">
      <w:pPr>
        <w:pStyle w:val="Ttulo3"/>
        <w:rPr>
          <w:lang w:val="es-ES"/>
        </w:rPr>
      </w:pPr>
      <w:bookmarkStart w:id="12" w:name="_Toc74782825"/>
      <w:r w:rsidRPr="000A52D0">
        <w:rPr>
          <w:lang w:val="es-ES"/>
        </w:rPr>
        <w:t>Objetivo General</w:t>
      </w:r>
      <w:r w:rsidR="004E37B3">
        <w:rPr>
          <w:lang w:val="es-ES"/>
        </w:rPr>
        <w:t>.</w:t>
      </w:r>
      <w:bookmarkEnd w:id="12"/>
    </w:p>
    <w:p w14:paraId="58EF593C" w14:textId="77777777" w:rsidR="004E37B3" w:rsidRPr="000A52D0" w:rsidRDefault="004E37B3" w:rsidP="004E37B3">
      <w:pPr>
        <w:jc w:val="center"/>
        <w:rPr>
          <w:b/>
          <w:lang w:val="es-ES"/>
        </w:rPr>
      </w:pPr>
    </w:p>
    <w:p w14:paraId="21A433B6" w14:textId="31EFF3A4" w:rsidR="004E37B3" w:rsidRPr="000A52D0" w:rsidRDefault="00376998" w:rsidP="00376998">
      <w:pPr>
        <w:rPr>
          <w:rFonts w:eastAsia="Calibri"/>
          <w:lang w:val="es-ES"/>
        </w:rPr>
      </w:pPr>
      <w:bookmarkStart w:id="13" w:name="_Hlk483391899"/>
      <w:r w:rsidRPr="00376998">
        <w:rPr>
          <w:rFonts w:eastAsia="Calibri"/>
          <w:lang w:val="es-ES"/>
        </w:rPr>
        <w:t>Determinar los efectos del uso del teléfono inteligente (M-</w:t>
      </w:r>
      <w:proofErr w:type="spellStart"/>
      <w:r w:rsidRPr="00376998">
        <w:rPr>
          <w:rFonts w:eastAsia="Calibri"/>
          <w:lang w:val="es-ES"/>
        </w:rPr>
        <w:t>Learning</w:t>
      </w:r>
      <w:proofErr w:type="spellEnd"/>
      <w:r w:rsidRPr="00376998">
        <w:rPr>
          <w:rFonts w:eastAsia="Calibri"/>
          <w:lang w:val="es-ES"/>
        </w:rPr>
        <w:t xml:space="preserve"> o Mobile </w:t>
      </w:r>
      <w:proofErr w:type="spellStart"/>
      <w:r w:rsidRPr="00376998">
        <w:rPr>
          <w:rFonts w:eastAsia="Calibri"/>
          <w:lang w:val="es-ES"/>
        </w:rPr>
        <w:t>Learning</w:t>
      </w:r>
      <w:proofErr w:type="spellEnd"/>
      <w:r w:rsidRPr="00376998">
        <w:rPr>
          <w:rFonts w:eastAsia="Calibri"/>
          <w:lang w:val="es-ES"/>
        </w:rPr>
        <w:t>) en el aprendizaje de la interpretación del electrocardiograma en los estudiantes de enfermería del Colegio Universitario Jean Piaget-Centro Médico Docente La Trinidad.</w:t>
      </w:r>
    </w:p>
    <w:p w14:paraId="511CFC08" w14:textId="1A6E514D" w:rsidR="00F61703" w:rsidRDefault="00F61703" w:rsidP="00A61C68">
      <w:pPr>
        <w:pStyle w:val="Ttulo3"/>
        <w:rPr>
          <w:lang w:val="es-ES"/>
        </w:rPr>
      </w:pPr>
      <w:bookmarkStart w:id="14" w:name="_Toc74782826"/>
      <w:bookmarkEnd w:id="13"/>
      <w:r w:rsidRPr="000A52D0">
        <w:rPr>
          <w:lang w:val="es-ES"/>
        </w:rPr>
        <w:lastRenderedPageBreak/>
        <w:t xml:space="preserve">Objetivos </w:t>
      </w:r>
      <w:r w:rsidRPr="00747615">
        <w:t>Específicos</w:t>
      </w:r>
      <w:r w:rsidR="004E37B3">
        <w:rPr>
          <w:lang w:val="es-ES"/>
        </w:rPr>
        <w:t>.</w:t>
      </w:r>
      <w:bookmarkEnd w:id="14"/>
    </w:p>
    <w:p w14:paraId="1531B158" w14:textId="77777777" w:rsidR="004E37B3" w:rsidRPr="000A52D0" w:rsidRDefault="004E37B3" w:rsidP="004E37B3">
      <w:pPr>
        <w:jc w:val="center"/>
        <w:rPr>
          <w:b/>
          <w:lang w:val="es-ES"/>
        </w:rPr>
      </w:pPr>
    </w:p>
    <w:p w14:paraId="27CCC51D" w14:textId="5C201FF6" w:rsidR="0079627A" w:rsidRPr="0079627A" w:rsidRDefault="000C2F7D" w:rsidP="000C2F7D">
      <w:pPr>
        <w:autoSpaceDE w:val="0"/>
        <w:autoSpaceDN w:val="0"/>
        <w:adjustRightInd w:val="0"/>
        <w:rPr>
          <w:rFonts w:eastAsia="Calibri"/>
          <w:lang w:val="es-ES"/>
        </w:rPr>
      </w:pPr>
      <w:bookmarkStart w:id="15" w:name="_Hlk56474942"/>
      <w:r>
        <w:rPr>
          <w:rFonts w:eastAsia="Calibri"/>
          <w:lang w:val="es-ES"/>
        </w:rPr>
        <w:t>Construir los supuestos teóricos que justifiquen el uso del m-</w:t>
      </w:r>
      <w:proofErr w:type="spellStart"/>
      <w:r w:rsidR="00F678FF">
        <w:rPr>
          <w:rFonts w:eastAsia="Calibri"/>
          <w:lang w:val="es-ES"/>
        </w:rPr>
        <w:t>learning</w:t>
      </w:r>
      <w:proofErr w:type="spellEnd"/>
      <w:r w:rsidR="00F678FF">
        <w:rPr>
          <w:rFonts w:eastAsia="Calibri"/>
          <w:lang w:val="es-ES"/>
        </w:rPr>
        <w:t xml:space="preserve"> </w:t>
      </w:r>
      <w:r w:rsidR="00F678FF" w:rsidRPr="0079627A">
        <w:rPr>
          <w:rFonts w:eastAsia="Calibri"/>
          <w:lang w:val="es-ES"/>
        </w:rPr>
        <w:t>como</w:t>
      </w:r>
      <w:r>
        <w:rPr>
          <w:rFonts w:eastAsia="Calibri"/>
          <w:lang w:val="es-ES"/>
        </w:rPr>
        <w:t xml:space="preserve"> herramienta de aprendizaje de la interpretación del</w:t>
      </w:r>
      <w:r w:rsidR="0079627A" w:rsidRPr="0079627A">
        <w:rPr>
          <w:rFonts w:eastAsia="Calibri"/>
          <w:lang w:val="es-ES"/>
        </w:rPr>
        <w:t xml:space="preserve"> electrocardiograma por </w:t>
      </w:r>
      <w:r>
        <w:rPr>
          <w:rFonts w:eastAsia="Calibri"/>
          <w:lang w:val="es-ES"/>
        </w:rPr>
        <w:t>parte de los</w:t>
      </w:r>
      <w:r w:rsidR="0079627A" w:rsidRPr="0079627A">
        <w:rPr>
          <w:rFonts w:eastAsia="Calibri"/>
          <w:lang w:val="es-ES"/>
        </w:rPr>
        <w:t xml:space="preserve"> estudiantes de enfermería del colegio universitario jean Piaget-centro médico docente la trinidad</w:t>
      </w:r>
    </w:p>
    <w:bookmarkEnd w:id="15"/>
    <w:p w14:paraId="75B2B97B" w14:textId="77777777" w:rsidR="0079627A" w:rsidRPr="0079627A" w:rsidRDefault="0079627A" w:rsidP="000C2F7D">
      <w:pPr>
        <w:autoSpaceDE w:val="0"/>
        <w:autoSpaceDN w:val="0"/>
        <w:adjustRightInd w:val="0"/>
        <w:rPr>
          <w:rFonts w:eastAsia="Calibri"/>
          <w:lang w:val="es-ES"/>
        </w:rPr>
      </w:pPr>
    </w:p>
    <w:p w14:paraId="64829C9E" w14:textId="201A7174" w:rsidR="0079627A" w:rsidRDefault="0079627A" w:rsidP="000C2F7D">
      <w:pPr>
        <w:autoSpaceDE w:val="0"/>
        <w:autoSpaceDN w:val="0"/>
        <w:adjustRightInd w:val="0"/>
        <w:rPr>
          <w:rFonts w:eastAsia="Calibri"/>
          <w:lang w:val="es-ES"/>
        </w:rPr>
      </w:pPr>
      <w:r w:rsidRPr="0079627A">
        <w:rPr>
          <w:rFonts w:eastAsia="Calibri"/>
          <w:lang w:val="es-ES"/>
        </w:rPr>
        <w:t xml:space="preserve">Aplicar una metodología del uso del simulador de electrocardiograma en </w:t>
      </w:r>
      <w:proofErr w:type="spellStart"/>
      <w:r w:rsidRPr="0079627A">
        <w:rPr>
          <w:rFonts w:eastAsia="Calibri"/>
          <w:lang w:val="es-ES"/>
        </w:rPr>
        <w:t>classroom</w:t>
      </w:r>
      <w:proofErr w:type="spellEnd"/>
      <w:r w:rsidRPr="0079627A">
        <w:rPr>
          <w:rFonts w:eastAsia="Calibri"/>
          <w:lang w:val="es-ES"/>
        </w:rPr>
        <w:t xml:space="preserve"> en los estudiantes de enfermería del colegio universitario jean Piaget-centro médico docente la trinidad </w:t>
      </w:r>
    </w:p>
    <w:p w14:paraId="317F3726" w14:textId="77777777" w:rsidR="0079627A" w:rsidRPr="0079627A" w:rsidRDefault="0079627A" w:rsidP="000C2F7D">
      <w:pPr>
        <w:autoSpaceDE w:val="0"/>
        <w:autoSpaceDN w:val="0"/>
        <w:adjustRightInd w:val="0"/>
        <w:rPr>
          <w:rFonts w:eastAsia="Calibri"/>
          <w:lang w:val="es-ES"/>
        </w:rPr>
      </w:pPr>
    </w:p>
    <w:p w14:paraId="01BF39D6" w14:textId="77777777" w:rsidR="0079627A" w:rsidRPr="0079627A" w:rsidRDefault="0079627A" w:rsidP="000C2F7D">
      <w:pPr>
        <w:autoSpaceDE w:val="0"/>
        <w:autoSpaceDN w:val="0"/>
        <w:adjustRightInd w:val="0"/>
        <w:rPr>
          <w:rFonts w:eastAsia="Calibri"/>
          <w:lang w:val="es-ES"/>
        </w:rPr>
      </w:pPr>
      <w:r w:rsidRPr="0079627A">
        <w:rPr>
          <w:rFonts w:eastAsia="Calibri"/>
          <w:lang w:val="es-ES"/>
        </w:rPr>
        <w:t>Medir posterior a la aplicación del M-</w:t>
      </w:r>
      <w:proofErr w:type="spellStart"/>
      <w:r w:rsidRPr="0079627A">
        <w:rPr>
          <w:rFonts w:eastAsia="Calibri"/>
          <w:lang w:val="es-ES"/>
        </w:rPr>
        <w:t>Learning</w:t>
      </w:r>
      <w:proofErr w:type="spellEnd"/>
      <w:r w:rsidRPr="0079627A">
        <w:rPr>
          <w:rFonts w:eastAsia="Calibri"/>
          <w:lang w:val="es-ES"/>
        </w:rPr>
        <w:t xml:space="preserve"> la interpretación del Electrocardiograma por los estudiantes de enfermería del colegio universitario jean Piaget-centro médico docente la trinidad</w:t>
      </w:r>
    </w:p>
    <w:p w14:paraId="5AAA4A88" w14:textId="77777777" w:rsidR="007C0EEB" w:rsidRDefault="007C0EEB" w:rsidP="004E37B3">
      <w:pPr>
        <w:autoSpaceDE w:val="0"/>
        <w:autoSpaceDN w:val="0"/>
        <w:adjustRightInd w:val="0"/>
        <w:ind w:firstLine="708"/>
        <w:rPr>
          <w:rFonts w:eastAsia="Times New Roman"/>
          <w:b/>
          <w:lang w:val="es-ES" w:eastAsia="es-ES"/>
        </w:rPr>
      </w:pPr>
    </w:p>
    <w:p w14:paraId="09550114" w14:textId="354C2D17" w:rsidR="00F61703" w:rsidRDefault="00F61703" w:rsidP="00A61C68">
      <w:pPr>
        <w:pStyle w:val="Ttulo3"/>
        <w:rPr>
          <w:rFonts w:eastAsia="Times New Roman"/>
          <w:lang w:val="es-ES" w:eastAsia="es-ES"/>
        </w:rPr>
      </w:pPr>
      <w:bookmarkStart w:id="16" w:name="_Toc74782827"/>
      <w:r w:rsidRPr="00747615">
        <w:t>Justificación</w:t>
      </w:r>
      <w:bookmarkEnd w:id="16"/>
    </w:p>
    <w:p w14:paraId="466A8E57" w14:textId="77777777" w:rsidR="004E37B3" w:rsidRPr="000A52D0" w:rsidRDefault="004E37B3" w:rsidP="004E37B3">
      <w:pPr>
        <w:autoSpaceDE w:val="0"/>
        <w:autoSpaceDN w:val="0"/>
        <w:adjustRightInd w:val="0"/>
        <w:ind w:firstLine="708"/>
        <w:rPr>
          <w:rFonts w:eastAsia="Times New Roman"/>
          <w:b/>
          <w:lang w:val="es-ES" w:eastAsia="es-ES"/>
        </w:rPr>
      </w:pPr>
    </w:p>
    <w:p w14:paraId="30EBB5DE" w14:textId="50925525" w:rsidR="009836FC" w:rsidRPr="000A52D0" w:rsidRDefault="009836FC" w:rsidP="00A56FF4">
      <w:pPr>
        <w:autoSpaceDE w:val="0"/>
        <w:autoSpaceDN w:val="0"/>
        <w:adjustRightInd w:val="0"/>
        <w:rPr>
          <w:lang w:val="es-ES"/>
        </w:rPr>
      </w:pPr>
      <w:r w:rsidRPr="000A52D0">
        <w:t xml:space="preserve">La incorporación de estrategias que propicien el uso de las bondades que ofrece actualmente </w:t>
      </w:r>
      <w:bookmarkStart w:id="17" w:name="_Hlk56660926"/>
      <w:r w:rsidR="00A56FF4">
        <w:t>el uso del teléfono inteligente</w:t>
      </w:r>
      <w:r w:rsidRPr="000A52D0">
        <w:t xml:space="preserve"> </w:t>
      </w:r>
      <w:bookmarkEnd w:id="17"/>
      <w:r w:rsidRPr="000A52D0">
        <w:t xml:space="preserve">en el ámbito educativo, </w:t>
      </w:r>
      <w:r w:rsidR="00347471" w:rsidRPr="000A52D0">
        <w:t>creara</w:t>
      </w:r>
      <w:r w:rsidRPr="000A52D0">
        <w:t xml:space="preserve"> nuevas formas de trabajar en la educación donde el tiempo y la distancia no serán obstáculos para el desarrollo de trabajos, investigaciones, así como el intercambio entre equipos multidisciplinarios que enriquezcan el crecimiento de los individuos.</w:t>
      </w:r>
      <w:r w:rsidR="00347471" w:rsidRPr="000A52D0">
        <w:t xml:space="preserve"> </w:t>
      </w:r>
    </w:p>
    <w:p w14:paraId="170BF17C" w14:textId="0103DD6F" w:rsidR="00F61703" w:rsidRPr="000A52D0" w:rsidRDefault="00F61703" w:rsidP="00A56FF4">
      <w:pPr>
        <w:autoSpaceDE w:val="0"/>
        <w:autoSpaceDN w:val="0"/>
        <w:adjustRightInd w:val="0"/>
        <w:rPr>
          <w:rFonts w:eastAsia="Times New Roman"/>
          <w:lang w:val="es-ES" w:eastAsia="es-ES"/>
        </w:rPr>
      </w:pPr>
      <w:r w:rsidRPr="000A52D0">
        <w:rPr>
          <w:rFonts w:eastAsia="Times New Roman"/>
          <w:lang w:val="es-ES" w:eastAsia="es-ES"/>
        </w:rPr>
        <w:t xml:space="preserve">Ciertamente </w:t>
      </w:r>
      <w:r w:rsidR="00A56FF4" w:rsidRPr="00A56FF4">
        <w:rPr>
          <w:rFonts w:eastAsia="Times New Roman"/>
          <w:lang w:val="es-ES" w:eastAsia="es-ES"/>
        </w:rPr>
        <w:t xml:space="preserve">el uso del teléfono inteligente </w:t>
      </w:r>
      <w:r w:rsidRPr="000A52D0">
        <w:rPr>
          <w:rFonts w:eastAsia="Times New Roman"/>
          <w:lang w:val="es-ES" w:eastAsia="es-ES"/>
        </w:rPr>
        <w:t>en educación brinda un sinfín de herramientas de gran valor dentro del proceso enseñanza</w:t>
      </w:r>
      <w:r w:rsidR="00AE2C0A" w:rsidRPr="000A52D0">
        <w:rPr>
          <w:rFonts w:eastAsia="Times New Roman"/>
          <w:lang w:val="es-ES" w:eastAsia="es-ES"/>
        </w:rPr>
        <w:t xml:space="preserve"> </w:t>
      </w:r>
      <w:r w:rsidRPr="000A52D0">
        <w:rPr>
          <w:rFonts w:eastAsia="Times New Roman"/>
          <w:lang w:val="es-ES" w:eastAsia="es-ES"/>
        </w:rPr>
        <w:t xml:space="preserve">aprendizaje, en el cual los docentes de enfermería, haciendo uso de las mismas pudieran llegar a tener resultados que beneficien a los </w:t>
      </w:r>
      <w:r w:rsidR="00347471" w:rsidRPr="000A52D0">
        <w:rPr>
          <w:rFonts w:eastAsia="Times New Roman"/>
          <w:lang w:val="es-ES" w:eastAsia="es-ES"/>
        </w:rPr>
        <w:t>alumnos</w:t>
      </w:r>
      <w:r w:rsidR="00347471" w:rsidRPr="000A52D0">
        <w:t xml:space="preserve">, fomentando actividades colaborativas donde todos aportan, contribuyendo en enriquecer </w:t>
      </w:r>
      <w:r w:rsidR="00347471" w:rsidRPr="000A52D0">
        <w:rPr>
          <w:rFonts w:eastAsia="Times New Roman"/>
          <w:lang w:val="es-ES" w:eastAsia="es-ES"/>
        </w:rPr>
        <w:t>su</w:t>
      </w:r>
      <w:r w:rsidRPr="000A52D0">
        <w:rPr>
          <w:rFonts w:eastAsia="Times New Roman"/>
          <w:lang w:val="es-ES" w:eastAsia="es-ES"/>
        </w:rPr>
        <w:t xml:space="preserve"> formación como futuros profesionales. Brindando así a la sociedad futuros enfermeros con las competencias necesarias para satisfacer las necesidades individuales </w:t>
      </w:r>
      <w:r w:rsidRPr="000A52D0">
        <w:rPr>
          <w:rFonts w:eastAsia="Times New Roman"/>
          <w:lang w:val="es-ES" w:eastAsia="es-ES"/>
        </w:rPr>
        <w:lastRenderedPageBreak/>
        <w:t>de cada uno de sus pacientes. La Escuela de Enfermería Jean Piaget-Centro Médico Docente la Trinidad, presentaría un gran cambio en la formación de profesionales de enfermería, la vez que se ganaría prestigio al saber que están egresando profesionales con las competencias necesarias para el ejercicio profesional.</w:t>
      </w:r>
    </w:p>
    <w:p w14:paraId="403BE5C8" w14:textId="203DD9E6" w:rsidR="00F61703" w:rsidRPr="000A52D0" w:rsidRDefault="00F61703" w:rsidP="00A56FF4">
      <w:pPr>
        <w:autoSpaceDE w:val="0"/>
        <w:autoSpaceDN w:val="0"/>
        <w:adjustRightInd w:val="0"/>
        <w:rPr>
          <w:rFonts w:eastAsia="Times New Roman"/>
          <w:lang w:val="es-ES" w:eastAsia="es-ES"/>
        </w:rPr>
      </w:pPr>
      <w:r w:rsidRPr="000A52D0">
        <w:rPr>
          <w:rFonts w:eastAsia="Times New Roman"/>
          <w:lang w:val="es-ES" w:eastAsia="es-ES"/>
        </w:rPr>
        <w:t xml:space="preserve">La presente investigación permitirá enriquecer la metodología de clases de </w:t>
      </w:r>
      <w:r w:rsidR="004F6BD9">
        <w:rPr>
          <w:rFonts w:eastAsia="Times New Roman"/>
          <w:lang w:val="es-ES" w:eastAsia="es-ES"/>
        </w:rPr>
        <w:t>en</w:t>
      </w:r>
      <w:r w:rsidRPr="000A52D0">
        <w:rPr>
          <w:rFonts w:eastAsia="Times New Roman"/>
          <w:lang w:val="es-ES" w:eastAsia="es-ES"/>
        </w:rPr>
        <w:t xml:space="preserve"> la Escuela de Enfermería Jean Piaget-Centro Médico Docente la Trinidad mediante </w:t>
      </w:r>
      <w:r w:rsidR="00A56FF4" w:rsidRPr="00A56FF4">
        <w:rPr>
          <w:rFonts w:eastAsia="Times New Roman"/>
          <w:lang w:val="es-ES" w:eastAsia="es-ES"/>
        </w:rPr>
        <w:t>el uso del teléfono inteligente</w:t>
      </w:r>
      <w:r w:rsidRPr="000A52D0">
        <w:rPr>
          <w:rFonts w:eastAsia="Times New Roman"/>
          <w:lang w:val="es-ES" w:eastAsia="es-ES"/>
        </w:rPr>
        <w:t xml:space="preserve">. El estudio a su vez propone </w:t>
      </w:r>
      <w:r w:rsidR="00A56FF4" w:rsidRPr="00A56FF4">
        <w:rPr>
          <w:rFonts w:eastAsia="Times New Roman"/>
          <w:lang w:val="es-ES" w:eastAsia="es-ES"/>
        </w:rPr>
        <w:t xml:space="preserve">el uso del teléfono inteligente </w:t>
      </w:r>
      <w:r w:rsidRPr="000A52D0">
        <w:rPr>
          <w:rFonts w:eastAsia="Times New Roman"/>
          <w:lang w:val="es-ES" w:eastAsia="es-ES"/>
        </w:rPr>
        <w:t>como herramienta que facilitara el proceso de enseñanza aprendizaje de los alumnos de enfermería, eso con la finalidad de garantizar que posean los conocimientos necesarios para desarrollar las prácticas clínicas.</w:t>
      </w:r>
    </w:p>
    <w:p w14:paraId="54EB0B49" w14:textId="77777777" w:rsidR="00F61703" w:rsidRPr="000A52D0" w:rsidRDefault="00F61703" w:rsidP="000A52D0">
      <w:pPr>
        <w:autoSpaceDE w:val="0"/>
        <w:autoSpaceDN w:val="0"/>
        <w:adjustRightInd w:val="0"/>
        <w:ind w:firstLine="708"/>
        <w:rPr>
          <w:rFonts w:eastAsia="Times New Roman"/>
          <w:lang w:val="es-ES" w:eastAsia="es-ES"/>
        </w:rPr>
      </w:pPr>
    </w:p>
    <w:p w14:paraId="35AF253E" w14:textId="1307131A" w:rsidR="00F52E3A" w:rsidRPr="000A52D0" w:rsidRDefault="00F52E3A" w:rsidP="000A52D0">
      <w:pPr>
        <w:autoSpaceDE w:val="0"/>
        <w:autoSpaceDN w:val="0"/>
        <w:adjustRightInd w:val="0"/>
        <w:ind w:firstLine="708"/>
        <w:rPr>
          <w:rFonts w:eastAsia="Times New Roman"/>
          <w:b/>
          <w:lang w:val="es-ES" w:eastAsia="es-ES"/>
        </w:rPr>
      </w:pPr>
    </w:p>
    <w:p w14:paraId="3243461B" w14:textId="44173BE1" w:rsidR="00347471" w:rsidRDefault="00347471" w:rsidP="000A52D0">
      <w:pPr>
        <w:jc w:val="center"/>
        <w:rPr>
          <w:b/>
        </w:rPr>
      </w:pPr>
    </w:p>
    <w:p w14:paraId="4A60FDBB" w14:textId="05F2C45B" w:rsidR="00D31A35" w:rsidRDefault="00D31A35" w:rsidP="000A52D0">
      <w:pPr>
        <w:jc w:val="center"/>
        <w:rPr>
          <w:b/>
        </w:rPr>
      </w:pPr>
    </w:p>
    <w:p w14:paraId="4D638D3B" w14:textId="7F2DF6C8" w:rsidR="00D31A35" w:rsidRDefault="00D31A35" w:rsidP="000A52D0">
      <w:pPr>
        <w:jc w:val="center"/>
        <w:rPr>
          <w:b/>
        </w:rPr>
      </w:pPr>
    </w:p>
    <w:p w14:paraId="21615B82" w14:textId="2F003FA7" w:rsidR="00D31A35" w:rsidRDefault="00D31A35" w:rsidP="000A52D0">
      <w:pPr>
        <w:jc w:val="center"/>
        <w:rPr>
          <w:b/>
        </w:rPr>
      </w:pPr>
    </w:p>
    <w:p w14:paraId="3796B0B3" w14:textId="2B05A45C" w:rsidR="00D31A35" w:rsidRDefault="00D31A35" w:rsidP="000A52D0">
      <w:pPr>
        <w:jc w:val="center"/>
        <w:rPr>
          <w:b/>
        </w:rPr>
      </w:pPr>
    </w:p>
    <w:p w14:paraId="6E0329D2" w14:textId="7317634F" w:rsidR="00C52939" w:rsidRDefault="00C52939" w:rsidP="005763AB">
      <w:pPr>
        <w:pStyle w:val="Ttulo1"/>
      </w:pPr>
    </w:p>
    <w:p w14:paraId="6349B58C" w14:textId="1DC6B2C6" w:rsidR="0084274A" w:rsidRDefault="0084274A" w:rsidP="0084274A">
      <w:pPr>
        <w:rPr>
          <w:lang w:val="es-ES" w:eastAsia="es-ES"/>
        </w:rPr>
      </w:pPr>
    </w:p>
    <w:p w14:paraId="6AC51385" w14:textId="258ABAFF" w:rsidR="0084274A" w:rsidRDefault="0084274A" w:rsidP="0084274A">
      <w:pPr>
        <w:rPr>
          <w:lang w:val="es-ES" w:eastAsia="es-ES"/>
        </w:rPr>
      </w:pPr>
    </w:p>
    <w:p w14:paraId="56348ED8" w14:textId="3958D5E0" w:rsidR="0084274A" w:rsidRDefault="0084274A" w:rsidP="0084274A">
      <w:pPr>
        <w:rPr>
          <w:lang w:val="es-ES" w:eastAsia="es-ES"/>
        </w:rPr>
      </w:pPr>
    </w:p>
    <w:p w14:paraId="2011D150" w14:textId="6697A2DB" w:rsidR="0084274A" w:rsidRDefault="0084274A" w:rsidP="0084274A">
      <w:pPr>
        <w:rPr>
          <w:lang w:val="es-ES" w:eastAsia="es-ES"/>
        </w:rPr>
      </w:pPr>
    </w:p>
    <w:p w14:paraId="624F9F9F" w14:textId="23AB7E77" w:rsidR="0084274A" w:rsidRDefault="0084274A" w:rsidP="0084274A">
      <w:pPr>
        <w:rPr>
          <w:lang w:val="es-ES" w:eastAsia="es-ES"/>
        </w:rPr>
      </w:pPr>
    </w:p>
    <w:p w14:paraId="051F5DB2" w14:textId="1F5A2D90" w:rsidR="0084274A" w:rsidRDefault="0084274A" w:rsidP="0084274A">
      <w:pPr>
        <w:rPr>
          <w:lang w:val="es-ES" w:eastAsia="es-ES"/>
        </w:rPr>
      </w:pPr>
    </w:p>
    <w:p w14:paraId="6192B41E" w14:textId="5414D5B0" w:rsidR="0084274A" w:rsidRDefault="0084274A" w:rsidP="0084274A">
      <w:pPr>
        <w:rPr>
          <w:lang w:val="es-ES" w:eastAsia="es-ES"/>
        </w:rPr>
      </w:pPr>
    </w:p>
    <w:p w14:paraId="3E56A544" w14:textId="77777777" w:rsidR="0084274A" w:rsidRPr="0084274A" w:rsidRDefault="0084274A" w:rsidP="0084274A">
      <w:pPr>
        <w:rPr>
          <w:lang w:val="es-ES" w:eastAsia="es-ES"/>
        </w:rPr>
      </w:pPr>
    </w:p>
    <w:p w14:paraId="0EA04F70" w14:textId="3E982654" w:rsidR="00F61703" w:rsidRDefault="00AE1219" w:rsidP="005763AB">
      <w:pPr>
        <w:pStyle w:val="Ttulo1"/>
      </w:pPr>
      <w:bookmarkStart w:id="18" w:name="_Toc74782828"/>
      <w:r>
        <w:lastRenderedPageBreak/>
        <w:t>CAPÍTULO</w:t>
      </w:r>
      <w:r w:rsidR="00F61703" w:rsidRPr="000A52D0">
        <w:t xml:space="preserve"> II</w:t>
      </w:r>
      <w:bookmarkEnd w:id="18"/>
    </w:p>
    <w:p w14:paraId="43D57643" w14:textId="77777777" w:rsidR="007C0EEB" w:rsidRPr="000A52D0" w:rsidRDefault="007C0EEB" w:rsidP="000A52D0">
      <w:pPr>
        <w:jc w:val="center"/>
        <w:rPr>
          <w:b/>
        </w:rPr>
      </w:pPr>
    </w:p>
    <w:p w14:paraId="61B139EE" w14:textId="6F26C506" w:rsidR="007C0EEB" w:rsidRPr="000A52D0" w:rsidRDefault="00F61703" w:rsidP="00375EAC">
      <w:pPr>
        <w:pStyle w:val="Ttulo2"/>
      </w:pPr>
      <w:bookmarkStart w:id="19" w:name="_Toc74782829"/>
      <w:r w:rsidRPr="000A52D0">
        <w:t>MARCO REFERENCIAL</w:t>
      </w:r>
      <w:bookmarkEnd w:id="19"/>
    </w:p>
    <w:p w14:paraId="1F984AF2" w14:textId="33F54635" w:rsidR="00F61703" w:rsidRPr="000A52D0" w:rsidRDefault="004E37B3" w:rsidP="000A52D0">
      <w:pPr>
        <w:autoSpaceDE w:val="0"/>
        <w:autoSpaceDN w:val="0"/>
        <w:adjustRightInd w:val="0"/>
        <w:ind w:firstLine="708"/>
      </w:pPr>
      <w:r w:rsidRPr="004E37B3">
        <w:t>El marco referencial, contiene elementos conceptuales que servirán de base a la investigación. Se estructura con los antecedentes, que son estudios realizados anteriormente por otros investigadores y que se relacionan por su objeto o intención con la presente investigación, pueden ser nacionales o internacionales;</w:t>
      </w:r>
      <w:r w:rsidR="00C26368" w:rsidRPr="00C26368">
        <w:t xml:space="preserve"> </w:t>
      </w:r>
      <w:r w:rsidR="00C26368">
        <w:t xml:space="preserve">como las </w:t>
      </w:r>
      <w:r w:rsidR="00C26368" w:rsidRPr="00C26368">
        <w:t xml:space="preserve"> realizadas por Uricare (2013) y Riquelme (201</w:t>
      </w:r>
      <w:r w:rsidR="005B56BF">
        <w:t>6</w:t>
      </w:r>
      <w:r w:rsidR="00C26368" w:rsidRPr="00C26368">
        <w:t>), que tratan sobre el uso de las TIC en educación y su relación con el proceso de enseñanza aprendizaje</w:t>
      </w:r>
      <w:r w:rsidR="00C26368">
        <w:t>;</w:t>
      </w:r>
      <w:r w:rsidRPr="004E37B3">
        <w:t xml:space="preserve"> las teorías fundamentales de entrada, que serían </w:t>
      </w:r>
      <w:r w:rsidR="00C26368">
        <w:t>aprendizaje significativo de Gagné , la Innovación según Fullan y el conectivismo de Siemens</w:t>
      </w:r>
      <w:r w:rsidRPr="004E37B3">
        <w:t>, las  bases teóricas que define cada uno de los términos básicos que conforman este estudio y las bases legales que rigen a nivel nacional lo concerniente al marco educativo y finalmente la operacionalización de las variables.</w:t>
      </w:r>
      <w:r w:rsidR="00C26368">
        <w:t xml:space="preserve"> </w:t>
      </w:r>
    </w:p>
    <w:p w14:paraId="307FE395" w14:textId="77777777" w:rsidR="00F61703" w:rsidRPr="000A52D0" w:rsidRDefault="00F61703" w:rsidP="000A52D0">
      <w:pPr>
        <w:autoSpaceDE w:val="0"/>
        <w:autoSpaceDN w:val="0"/>
        <w:adjustRightInd w:val="0"/>
        <w:ind w:firstLine="708"/>
        <w:rPr>
          <w:b/>
        </w:rPr>
      </w:pPr>
    </w:p>
    <w:p w14:paraId="354A916A" w14:textId="352197B9" w:rsidR="00F61703" w:rsidRDefault="00F61703" w:rsidP="00A61C68">
      <w:pPr>
        <w:pStyle w:val="Ttulo3"/>
      </w:pPr>
      <w:bookmarkStart w:id="20" w:name="_Toc74782830"/>
      <w:r w:rsidRPr="000A52D0">
        <w:t>Antecedentes de la Investigación.</w:t>
      </w:r>
      <w:bookmarkEnd w:id="20"/>
    </w:p>
    <w:p w14:paraId="64C65924" w14:textId="77777777" w:rsidR="00FF605A" w:rsidRPr="000A52D0" w:rsidRDefault="00FF605A" w:rsidP="00221A0C">
      <w:pPr>
        <w:jc w:val="center"/>
        <w:rPr>
          <w:b/>
        </w:rPr>
      </w:pPr>
    </w:p>
    <w:p w14:paraId="53E8D235" w14:textId="7BE2A750" w:rsidR="005E146C" w:rsidRDefault="005E146C" w:rsidP="00FD0B2D">
      <w:pPr>
        <w:rPr>
          <w:color w:val="333333"/>
          <w:shd w:val="clear" w:color="auto" w:fill="FFFFFF"/>
        </w:rPr>
      </w:pPr>
      <w:r w:rsidRPr="005617CD">
        <w:t>Kraus, G., Formichella, M.</w:t>
      </w:r>
      <w:r w:rsidR="00FD0B2D">
        <w:t xml:space="preserve"> M., &amp; Alderete, M. V. (2019). Investigaron e</w:t>
      </w:r>
      <w:r w:rsidRPr="005617CD">
        <w:t>l uso del Google Classroom como complemento de la capacitación presencial a docentes de nivel primario.</w:t>
      </w:r>
      <w:r w:rsidR="00FD0B2D">
        <w:t xml:space="preserve"> </w:t>
      </w:r>
      <w:r w:rsidR="00FD0B2D">
        <w:rPr>
          <w:color w:val="333333"/>
          <w:shd w:val="clear" w:color="auto" w:fill="FFFFFF"/>
        </w:rPr>
        <w:t xml:space="preserve">Afirman que el </w:t>
      </w:r>
      <w:r>
        <w:rPr>
          <w:color w:val="333333"/>
          <w:shd w:val="clear" w:color="auto" w:fill="FFFFFF"/>
        </w:rPr>
        <w:t xml:space="preserve">uso de herramientas tecnológicas entre los estudiantes, es ahora de manera natural y cotidiana, de </w:t>
      </w:r>
      <w:r w:rsidR="00F678FF">
        <w:rPr>
          <w:color w:val="333333"/>
          <w:shd w:val="clear" w:color="auto" w:fill="FFFFFF"/>
        </w:rPr>
        <w:t>hecho,</w:t>
      </w:r>
      <w:r>
        <w:rPr>
          <w:color w:val="333333"/>
          <w:shd w:val="clear" w:color="auto" w:fill="FFFFFF"/>
        </w:rPr>
        <w:t xml:space="preserve"> resultaría extraño que alguno de ellos no tuviera un dispositivo electrónico para su uso. Muchas veces esto resulta un distractor dentro del aula; es imperativo que los docentes realicen actividades en donde se incluya el uso del celular o de algún otro dispositivo electrónico, para enganchar a los alumnos en tareas relacionadas con su aprendizaje. El presente </w:t>
      </w:r>
      <w:r w:rsidR="00FD0B2D">
        <w:rPr>
          <w:color w:val="333333"/>
          <w:shd w:val="clear" w:color="auto" w:fill="FFFFFF"/>
        </w:rPr>
        <w:t>estudio</w:t>
      </w:r>
      <w:r>
        <w:rPr>
          <w:color w:val="333333"/>
          <w:shd w:val="clear" w:color="auto" w:fill="FFFFFF"/>
        </w:rPr>
        <w:t xml:space="preserve"> muestra el uso de una de las aplicaciones de Google, llamada CLASSROOM, en una experiencia realizada a distancia con un grupo de alumnos. </w:t>
      </w:r>
      <w:r w:rsidR="00FD0B2D">
        <w:rPr>
          <w:color w:val="333333"/>
          <w:shd w:val="clear" w:color="auto" w:fill="FFFFFF"/>
        </w:rPr>
        <w:t>La experiencia con el uso del celular y la aplicación de classroom fue significativa para generar aprendizajes</w:t>
      </w:r>
      <w:r>
        <w:rPr>
          <w:color w:val="333333"/>
          <w:shd w:val="clear" w:color="auto" w:fill="FFFFFF"/>
        </w:rPr>
        <w:t>.</w:t>
      </w:r>
    </w:p>
    <w:p w14:paraId="17DF988C" w14:textId="4B38F367" w:rsidR="00FD0B2D" w:rsidRDefault="00FD0B2D" w:rsidP="00FD0B2D">
      <w:pPr>
        <w:rPr>
          <w:color w:val="333333"/>
          <w:shd w:val="clear" w:color="auto" w:fill="FFFFFF"/>
        </w:rPr>
      </w:pPr>
      <w:r>
        <w:rPr>
          <w:color w:val="333333"/>
          <w:shd w:val="clear" w:color="auto" w:fill="FFFFFF"/>
        </w:rPr>
        <w:lastRenderedPageBreak/>
        <w:t xml:space="preserve">Este trabajo muestra una sincronía </w:t>
      </w:r>
      <w:r w:rsidR="00AD4484">
        <w:rPr>
          <w:color w:val="333333"/>
          <w:shd w:val="clear" w:color="auto" w:fill="FFFFFF"/>
        </w:rPr>
        <w:t>en términos del uso del teléfono celular y la herramienta de la app classroom que</w:t>
      </w:r>
    </w:p>
    <w:p w14:paraId="73C538C0" w14:textId="77777777" w:rsidR="005E146C" w:rsidRDefault="005E146C" w:rsidP="005E146C">
      <w:pPr>
        <w:rPr>
          <w:color w:val="333333"/>
          <w:shd w:val="clear" w:color="auto" w:fill="FFFFFF"/>
        </w:rPr>
      </w:pPr>
      <w:r w:rsidRPr="005617CD">
        <w:rPr>
          <w:color w:val="333333"/>
          <w:shd w:val="clear" w:color="auto" w:fill="FFFFFF"/>
        </w:rPr>
        <w:t>Sánchez Ambriz, M. L. (2012). Uso del dispositivo móvil como recurso digital. Didáctica, innovación y multimedia, (22), 0001-10.</w:t>
      </w:r>
    </w:p>
    <w:p w14:paraId="701F22BF" w14:textId="554E3E37" w:rsidR="005E146C" w:rsidRDefault="005E146C" w:rsidP="005E146C">
      <w:pPr>
        <w:rPr>
          <w:color w:val="333333"/>
          <w:shd w:val="clear" w:color="auto" w:fill="FFFFFF"/>
        </w:rPr>
      </w:pPr>
      <w:r w:rsidRPr="007C7409">
        <w:rPr>
          <w:color w:val="333333"/>
          <w:shd w:val="clear" w:color="auto" w:fill="FFFFFF"/>
        </w:rPr>
        <w:t>El objetivo de este trabajo fue medir el uso de dispositivos móviles dentro del proceso educativo, tomando como indicadores: al participante, el uso del celular y la dimensión social. La investigación analiza el caso del módulo de Educación a distancia, que se imparte en el Instituto Latinoamericano de la Comunicación Educativa (ILCE). El artículo se organiza en cuatro apartados generales. En primer lugar, se presenta el Estado de Arte del objeto de estudio, en el cual, a partir de una revisión bibliográfica, se define el concepto de m-</w:t>
      </w:r>
      <w:r w:rsidR="00F678FF" w:rsidRPr="007C7409">
        <w:rPr>
          <w:color w:val="333333"/>
          <w:shd w:val="clear" w:color="auto" w:fill="FFFFFF"/>
        </w:rPr>
        <w:t>learning,</w:t>
      </w:r>
      <w:r w:rsidRPr="007C7409">
        <w:rPr>
          <w:color w:val="333333"/>
          <w:shd w:val="clear" w:color="auto" w:fill="FFFFFF"/>
        </w:rPr>
        <w:t xml:space="preserve"> así como las ventajas de su uso en procesos educativos. En el segundo apartado se explica la experiencia realizada con alumnos del módulo de Educación a distancia. El tercero menciona la metodología y procedimiento para la recolección de datos. En el cuarto, se presenta el análisis de resultados, finalmente, se exponen las conclusiones extraídas de la discusión de los datos, donde se comprueba la importancia que está tomando la modalidad M-Learning como una metodología innovadora aplicada al proceso de enseñanza y aprendizaje, que no depende del espacio, el tiempo ni de ciertas marcas o modelos de teléfonos móviles para poder implementar actividades de aprendizaje de tipo: apoyo.</w:t>
      </w:r>
    </w:p>
    <w:p w14:paraId="37A8C82E" w14:textId="5D973B56" w:rsidR="005E146C" w:rsidRDefault="005E146C" w:rsidP="005E146C">
      <w:pPr>
        <w:rPr>
          <w:color w:val="333333"/>
          <w:shd w:val="clear" w:color="auto" w:fill="FFFFFF"/>
        </w:rPr>
      </w:pPr>
      <w:r w:rsidRPr="005617CD">
        <w:rPr>
          <w:color w:val="333333"/>
          <w:shd w:val="clear" w:color="auto" w:fill="FFFFFF"/>
        </w:rPr>
        <w:t xml:space="preserve">Sanz, C. V., Cukierman, U. R., Zangara, M. A., González, A. H., Santángelo, H. N., Rozenhauz, J. C., ... &amp; </w:t>
      </w:r>
      <w:r w:rsidR="000D20EF" w:rsidRPr="005617CD">
        <w:rPr>
          <w:color w:val="333333"/>
          <w:shd w:val="clear" w:color="auto" w:fill="FFFFFF"/>
        </w:rPr>
        <w:t>Ibáñez</w:t>
      </w:r>
      <w:r w:rsidRPr="005617CD">
        <w:rPr>
          <w:color w:val="333333"/>
          <w:shd w:val="clear" w:color="auto" w:fill="FFFFFF"/>
        </w:rPr>
        <w:t>, E. (2007). Integración de la tecnología móvil a los entornos virtuales de enseñanza y de aprendizaje. In II Congreso de Tecnología en Educación y Educación en Tecnología.</w:t>
      </w:r>
    </w:p>
    <w:p w14:paraId="6114607B" w14:textId="77777777" w:rsidR="005E146C" w:rsidRPr="007C7409" w:rsidRDefault="005E146C" w:rsidP="005E146C">
      <w:pPr>
        <w:rPr>
          <w:color w:val="333333"/>
          <w:shd w:val="clear" w:color="auto" w:fill="FFFFFF"/>
        </w:rPr>
      </w:pPr>
      <w:r w:rsidRPr="007C7409">
        <w:rPr>
          <w:color w:val="333333"/>
          <w:shd w:val="clear" w:color="auto" w:fill="FFFFFF"/>
        </w:rPr>
        <w:t>En este trabajo se presenta un proyecto de investigación conjunto de la Universidad Nacional de La Plata (UNLP) y la Universidad Tecnológica Nacional, Facultad Regional Avellaneda (UTN-FRA), en el que se analizan las posibilidades de la telefonía móvil integradas.</w:t>
      </w:r>
    </w:p>
    <w:p w14:paraId="65C62B5E" w14:textId="77777777" w:rsidR="005E146C" w:rsidRPr="007C7409" w:rsidRDefault="005E146C" w:rsidP="005E146C">
      <w:pPr>
        <w:rPr>
          <w:color w:val="333333"/>
          <w:shd w:val="clear" w:color="auto" w:fill="FFFFFF"/>
        </w:rPr>
      </w:pPr>
      <w:r w:rsidRPr="007C7409">
        <w:rPr>
          <w:color w:val="333333"/>
          <w:shd w:val="clear" w:color="auto" w:fill="FFFFFF"/>
        </w:rPr>
        <w:lastRenderedPageBreak/>
        <w:t>Se describen los aspectos técnicos referidos a cómo desarrollar la funcionalidad necesaria para utilizar los SMS desde un entorno virtual (en particular desde WebINFO que es la plataforma de e-learning ofrecida en el Programa de Educación a distancia de la UNLP).</w:t>
      </w:r>
    </w:p>
    <w:p w14:paraId="7E7AA96F" w14:textId="77777777" w:rsidR="005E146C" w:rsidRDefault="005E146C" w:rsidP="005E146C">
      <w:pPr>
        <w:rPr>
          <w:color w:val="333333"/>
          <w:shd w:val="clear" w:color="auto" w:fill="FFFFFF"/>
        </w:rPr>
      </w:pPr>
      <w:r w:rsidRPr="007C7409">
        <w:rPr>
          <w:color w:val="333333"/>
          <w:shd w:val="clear" w:color="auto" w:fill="FFFFFF"/>
        </w:rPr>
        <w:t>Finalmente, se detalla una experiencia de uso de celulares en un curso de articulación de escuela media y universidad, en modalidad a distancia, desarrollado en la UNLP en el marco del proyecto antes mencionado.</w:t>
      </w:r>
    </w:p>
    <w:p w14:paraId="510C25FD" w14:textId="77777777" w:rsidR="005E146C" w:rsidRDefault="005E146C" w:rsidP="005E146C">
      <w:pPr>
        <w:rPr>
          <w:color w:val="333333"/>
          <w:shd w:val="clear" w:color="auto" w:fill="FFFFFF"/>
        </w:rPr>
      </w:pPr>
      <w:r w:rsidRPr="005617CD">
        <w:rPr>
          <w:color w:val="333333"/>
          <w:shd w:val="clear" w:color="auto" w:fill="FFFFFF"/>
        </w:rPr>
        <w:t>Bernal, M. I. M. (2014). El teléfono celular como mediador en el proceso de enseñanza-aprendizaje. Omnia, 20(3), 9-22.</w:t>
      </w:r>
    </w:p>
    <w:p w14:paraId="5A1A3965" w14:textId="1590BAA7" w:rsidR="005E146C" w:rsidRDefault="005E146C" w:rsidP="005E146C">
      <w:pPr>
        <w:rPr>
          <w:color w:val="333333"/>
          <w:shd w:val="clear" w:color="auto" w:fill="FFFFFF"/>
        </w:rPr>
      </w:pPr>
      <w:r w:rsidRPr="0056767B">
        <w:rPr>
          <w:color w:val="333333"/>
          <w:shd w:val="clear" w:color="auto" w:fill="FFFFFF"/>
        </w:rPr>
        <w:t>Si el teléfono celular se ha convertido en un artefacto omnipresente en la</w:t>
      </w:r>
      <w:r>
        <w:rPr>
          <w:color w:val="333333"/>
          <w:shd w:val="clear" w:color="auto" w:fill="FFFFFF"/>
        </w:rPr>
        <w:t xml:space="preserve"> </w:t>
      </w:r>
      <w:r w:rsidRPr="0056767B">
        <w:rPr>
          <w:color w:val="333333"/>
          <w:shd w:val="clear" w:color="auto" w:fill="FFFFFF"/>
        </w:rPr>
        <w:t>vida cotidiana, que afecta especialmente a los más jóvenes, cabría preguntarse, si como objeto portador de múltiples usos y significaciones puede contribuir a facilitar el proceso de enseñanza-aprendizaje utilizándolo como una herramienta pedagógica. A partir de este interrogante, desde una perspectiva exploratoria y documental, se investiga sobre el concepto de Mobile Learning</w:t>
      </w:r>
      <w:r>
        <w:rPr>
          <w:color w:val="333333"/>
          <w:shd w:val="clear" w:color="auto" w:fill="FFFFFF"/>
        </w:rPr>
        <w:t xml:space="preserve"> </w:t>
      </w:r>
      <w:r w:rsidRPr="0056767B">
        <w:rPr>
          <w:color w:val="333333"/>
          <w:shd w:val="clear" w:color="auto" w:fill="FFFFFF"/>
        </w:rPr>
        <w:t>(aprendizaje móvil), para luego revisar algunas teorías de aprendizaje como: la</w:t>
      </w:r>
      <w:r>
        <w:rPr>
          <w:color w:val="333333"/>
          <w:shd w:val="clear" w:color="auto" w:fill="FFFFFF"/>
        </w:rPr>
        <w:t xml:space="preserve"> </w:t>
      </w:r>
      <w:r w:rsidRPr="0056767B">
        <w:rPr>
          <w:color w:val="333333"/>
          <w:shd w:val="clear" w:color="auto" w:fill="FFFFFF"/>
        </w:rPr>
        <w:t>conversacional, la de la actividad, aprendizaje situado, el constructivismo social, el conectivismo y el aprendizaje colaborativo, que tienen como punto de</w:t>
      </w:r>
      <w:r>
        <w:rPr>
          <w:color w:val="333333"/>
          <w:shd w:val="clear" w:color="auto" w:fill="FFFFFF"/>
        </w:rPr>
        <w:t xml:space="preserve"> </w:t>
      </w:r>
      <w:r w:rsidRPr="0056767B">
        <w:rPr>
          <w:color w:val="333333"/>
          <w:shd w:val="clear" w:color="auto" w:fill="FFFFFF"/>
        </w:rPr>
        <w:t xml:space="preserve">partida los postulados de </w:t>
      </w:r>
      <w:r w:rsidR="00F678FF" w:rsidRPr="0056767B">
        <w:rPr>
          <w:color w:val="333333"/>
          <w:shd w:val="clear" w:color="auto" w:fill="FFFFFF"/>
        </w:rPr>
        <w:t>Vygotsky</w:t>
      </w:r>
      <w:r w:rsidRPr="0056767B">
        <w:rPr>
          <w:color w:val="333333"/>
          <w:shd w:val="clear" w:color="auto" w:fill="FFFFFF"/>
        </w:rPr>
        <w:t xml:space="preserve"> (1978), Sotomayor (2010), Hernández</w:t>
      </w:r>
      <w:r>
        <w:rPr>
          <w:color w:val="333333"/>
          <w:shd w:val="clear" w:color="auto" w:fill="FFFFFF"/>
        </w:rPr>
        <w:t xml:space="preserve"> </w:t>
      </w:r>
      <w:r w:rsidRPr="0056767B">
        <w:rPr>
          <w:color w:val="333333"/>
          <w:shd w:val="clear" w:color="auto" w:fill="FFFFFF"/>
        </w:rPr>
        <w:t>(2008), Siemens (2004), O’Nuallian y Brenan (2004); teorías que apoyan el uso</w:t>
      </w:r>
      <w:r>
        <w:rPr>
          <w:color w:val="333333"/>
          <w:shd w:val="clear" w:color="auto" w:fill="FFFFFF"/>
        </w:rPr>
        <w:t xml:space="preserve"> </w:t>
      </w:r>
      <w:r w:rsidRPr="0056767B">
        <w:rPr>
          <w:color w:val="333333"/>
          <w:shd w:val="clear" w:color="auto" w:fill="FFFFFF"/>
        </w:rPr>
        <w:t>del celular como aliado importante en la docencia. Seguidamente se analizan</w:t>
      </w:r>
      <w:r>
        <w:rPr>
          <w:color w:val="333333"/>
          <w:shd w:val="clear" w:color="auto" w:fill="FFFFFF"/>
        </w:rPr>
        <w:t xml:space="preserve"> </w:t>
      </w:r>
      <w:r w:rsidRPr="0056767B">
        <w:rPr>
          <w:color w:val="333333"/>
          <w:shd w:val="clear" w:color="auto" w:fill="FFFFFF"/>
        </w:rPr>
        <w:t>las competencias relacionadas con el /querer-deber-saber/y/poder-hacer/</w:t>
      </w:r>
      <w:r>
        <w:rPr>
          <w:color w:val="333333"/>
          <w:shd w:val="clear" w:color="auto" w:fill="FFFFFF"/>
        </w:rPr>
        <w:t xml:space="preserve"> </w:t>
      </w:r>
      <w:r w:rsidRPr="0056767B">
        <w:rPr>
          <w:color w:val="333333"/>
          <w:shd w:val="clear" w:color="auto" w:fill="FFFFFF"/>
        </w:rPr>
        <w:t>(Greimas y Courtés, 1982) que deben tener tanto los directivos, como los docentes y alumnos que hacen vida en el contexto escolar, respecto a la utilización del celular como una tecnología educativa más al servicio del aprendizaje.</w:t>
      </w:r>
      <w:r>
        <w:rPr>
          <w:color w:val="333333"/>
          <w:shd w:val="clear" w:color="auto" w:fill="FFFFFF"/>
        </w:rPr>
        <w:t xml:space="preserve"> </w:t>
      </w:r>
      <w:r w:rsidRPr="0056767B">
        <w:rPr>
          <w:color w:val="333333"/>
          <w:shd w:val="clear" w:color="auto" w:fill="FFFFFF"/>
        </w:rPr>
        <w:t>Finalmente, se examinan los pros y contras, así como los “mitos” que se generan alrededor de este artefacto tecnológico como un recurso didáctico más.</w:t>
      </w:r>
    </w:p>
    <w:p w14:paraId="3DA75CD8" w14:textId="77777777" w:rsidR="005E146C" w:rsidRDefault="005E146C" w:rsidP="005E146C">
      <w:pPr>
        <w:rPr>
          <w:color w:val="333333"/>
          <w:shd w:val="clear" w:color="auto" w:fill="FFFFFF"/>
        </w:rPr>
      </w:pPr>
      <w:r w:rsidRPr="009E5038">
        <w:rPr>
          <w:color w:val="333333"/>
          <w:shd w:val="clear" w:color="auto" w:fill="FFFFFF"/>
        </w:rPr>
        <w:lastRenderedPageBreak/>
        <w:t>Grund, F. B., Gil, D. J. G., &amp; González, M. L. C. (2017). Los docentes ante la integración educativa del teléfono móvil en el aula. Revista de Educación a Distancia (RED), (52).</w:t>
      </w:r>
    </w:p>
    <w:p w14:paraId="58A1AFEC" w14:textId="77777777" w:rsidR="005E146C" w:rsidRDefault="005E146C" w:rsidP="005E146C">
      <w:pPr>
        <w:rPr>
          <w:color w:val="333333"/>
          <w:shd w:val="clear" w:color="auto" w:fill="FFFFFF"/>
        </w:rPr>
      </w:pPr>
      <w:r w:rsidRPr="009E5038">
        <w:rPr>
          <w:color w:val="333333"/>
          <w:shd w:val="clear" w:color="auto" w:fill="FFFFFF"/>
        </w:rPr>
        <w:t>Este artículo presenta una investigación sobre la integración del teléfono móvil por parte de los docentes de Educación Secundaria Obligatoria de Las Palmas (Islas Canarias, España) analizando su uso, actitudes y posibilidades. Se trata de un estudio exploratorio y descriptivo con un enfoque mixto (cuantitativo y cualitativo) para el que se ha aplicado un cuestionario de 11 dimensiones a una muestra de docentes (n=223), realizando también entrevistas personales (n=19). El análisis estadístico de los datos ha sido univariado y bivariado para obtener la máxima información del cruce de variables. Los resultados de la muestran un gran desconocimiento de los docentes en cuanto a los usos educativos del teléfono móvil como herramienta de enseñanza y aprendizaje (93,3%). No obstante, un 56,5% manifiesta interés en conocer cómo llevar a cabo su integración educativa en el aula, con mayor incidencia entre los docentes de menor edad (36-50 años), más flexibles y receptivos, coincidiendo en esta orientación, con otros estudios de incorporación escolar de las TIC para este nivel educativo.</w:t>
      </w:r>
    </w:p>
    <w:p w14:paraId="299FFEF5" w14:textId="77777777" w:rsidR="005E146C" w:rsidRDefault="005E146C" w:rsidP="005E146C">
      <w:pPr>
        <w:rPr>
          <w:color w:val="333333"/>
          <w:shd w:val="clear" w:color="auto" w:fill="FFFFFF"/>
        </w:rPr>
      </w:pPr>
      <w:r w:rsidRPr="002165D9">
        <w:rPr>
          <w:color w:val="333333"/>
          <w:shd w:val="clear" w:color="auto" w:fill="FFFFFF"/>
        </w:rPr>
        <w:t>Villalonga Gómez, C., &amp; Marta Lazo, C. M. (2015). Modelo de integración educomunicativa de'apps' móviles para la enseñanza y aprendizaje (No. ART-2015-96948).</w:t>
      </w:r>
    </w:p>
    <w:p w14:paraId="7A04B892" w14:textId="1E2646D3" w:rsidR="005E146C" w:rsidRPr="002165D9" w:rsidRDefault="005E146C" w:rsidP="005E146C">
      <w:pPr>
        <w:rPr>
          <w:color w:val="333333"/>
          <w:shd w:val="clear" w:color="auto" w:fill="FFFFFF"/>
        </w:rPr>
      </w:pPr>
      <w:r w:rsidRPr="002165D9">
        <w:rPr>
          <w:color w:val="333333"/>
          <w:shd w:val="clear" w:color="auto" w:fill="FFFFFF"/>
        </w:rPr>
        <w:t>En el presente artículo exponemos los resultados de un estudio de caso relacionado con el</w:t>
      </w:r>
      <w:r>
        <w:rPr>
          <w:color w:val="333333"/>
          <w:shd w:val="clear" w:color="auto" w:fill="FFFFFF"/>
        </w:rPr>
        <w:t xml:space="preserve"> </w:t>
      </w:r>
      <w:r w:rsidRPr="002165D9">
        <w:rPr>
          <w:color w:val="333333"/>
          <w:shd w:val="clear" w:color="auto" w:fill="FFFFFF"/>
        </w:rPr>
        <w:t>uso y potencial de las 'apps' móviles en el proceso de aprendizaje en alumnado de posgrado.</w:t>
      </w:r>
      <w:r>
        <w:rPr>
          <w:color w:val="333333"/>
          <w:shd w:val="clear" w:color="auto" w:fill="FFFFFF"/>
        </w:rPr>
        <w:t xml:space="preserve"> </w:t>
      </w:r>
      <w:r w:rsidRPr="002165D9">
        <w:rPr>
          <w:color w:val="333333"/>
          <w:shd w:val="clear" w:color="auto" w:fill="FFFFFF"/>
        </w:rPr>
        <w:t>El objetivo de esta investigación es la construcción teórica de un modelo educomunicativo</w:t>
      </w:r>
      <w:r>
        <w:rPr>
          <w:color w:val="333333"/>
          <w:shd w:val="clear" w:color="auto" w:fill="FFFFFF"/>
        </w:rPr>
        <w:t xml:space="preserve"> </w:t>
      </w:r>
      <w:r w:rsidRPr="002165D9">
        <w:rPr>
          <w:color w:val="333333"/>
          <w:shd w:val="clear" w:color="auto" w:fill="FFFFFF"/>
        </w:rPr>
        <w:t>basado en aplicaciones móviles para el estudio y aprendizaje de la asignatura "Metodología</w:t>
      </w:r>
      <w:r>
        <w:rPr>
          <w:color w:val="333333"/>
          <w:shd w:val="clear" w:color="auto" w:fill="FFFFFF"/>
        </w:rPr>
        <w:t xml:space="preserve"> </w:t>
      </w:r>
      <w:r w:rsidRPr="002165D9">
        <w:rPr>
          <w:color w:val="333333"/>
          <w:shd w:val="clear" w:color="auto" w:fill="FFFFFF"/>
        </w:rPr>
        <w:t>de Investigación". Para ello, tomando como base del modelo teórico la Taxonomía de Bloom</w:t>
      </w:r>
      <w:r>
        <w:rPr>
          <w:color w:val="333333"/>
          <w:shd w:val="clear" w:color="auto" w:fill="FFFFFF"/>
        </w:rPr>
        <w:t xml:space="preserve"> </w:t>
      </w:r>
      <w:r w:rsidRPr="002165D9">
        <w:rPr>
          <w:color w:val="333333"/>
          <w:shd w:val="clear" w:color="auto" w:fill="FFFFFF"/>
        </w:rPr>
        <w:t>para la Era Digital, se ha diseñado una matriz de aprendizaje que relaciona los objetivosacciones con 'apps' móviles con potencial educativo, modelo que acuñamos con el nombre</w:t>
      </w:r>
      <w:r>
        <w:rPr>
          <w:color w:val="333333"/>
          <w:shd w:val="clear" w:color="auto" w:fill="FFFFFF"/>
        </w:rPr>
        <w:t xml:space="preserve"> </w:t>
      </w:r>
      <w:r w:rsidRPr="002165D9">
        <w:rPr>
          <w:color w:val="333333"/>
          <w:shd w:val="clear" w:color="auto" w:fill="FFFFFF"/>
        </w:rPr>
        <w:t>"</w:t>
      </w:r>
      <w:r w:rsidR="00F678FF" w:rsidRPr="002165D9">
        <w:rPr>
          <w:color w:val="333333"/>
          <w:shd w:val="clear" w:color="auto" w:fill="FFFFFF"/>
        </w:rPr>
        <w:t>aprendizaje</w:t>
      </w:r>
      <w:r w:rsidRPr="002165D9">
        <w:rPr>
          <w:color w:val="333333"/>
          <w:shd w:val="clear" w:color="auto" w:fill="FFFFFF"/>
        </w:rPr>
        <w:t>".</w:t>
      </w:r>
    </w:p>
    <w:p w14:paraId="1E718FC0" w14:textId="2F8F70DD" w:rsidR="005E146C" w:rsidRDefault="005E146C" w:rsidP="005E146C">
      <w:pPr>
        <w:rPr>
          <w:color w:val="333333"/>
          <w:shd w:val="clear" w:color="auto" w:fill="FFFFFF"/>
        </w:rPr>
      </w:pPr>
      <w:r w:rsidRPr="002165D9">
        <w:rPr>
          <w:color w:val="333333"/>
          <w:shd w:val="clear" w:color="auto" w:fill="FFFFFF"/>
        </w:rPr>
        <w:lastRenderedPageBreak/>
        <w:t>Palabras clave: Aprendizaje móvil, dispositivos móviles, educomunicación, Educación</w:t>
      </w:r>
      <w:r w:rsidR="00DF7018">
        <w:rPr>
          <w:color w:val="333333"/>
          <w:shd w:val="clear" w:color="auto" w:fill="FFFFFF"/>
        </w:rPr>
        <w:t xml:space="preserve"> </w:t>
      </w:r>
      <w:r w:rsidRPr="002165D9">
        <w:rPr>
          <w:color w:val="333333"/>
          <w:shd w:val="clear" w:color="auto" w:fill="FFFFFF"/>
        </w:rPr>
        <w:t>Superior.</w:t>
      </w:r>
      <w:r w:rsidRPr="002165D9">
        <w:rPr>
          <w:color w:val="333333"/>
          <w:shd w:val="clear" w:color="auto" w:fill="FFFFFF"/>
        </w:rPr>
        <w:cr/>
      </w:r>
      <w:r w:rsidRPr="006A3459">
        <w:rPr>
          <w:color w:val="333333"/>
          <w:shd w:val="clear" w:color="auto" w:fill="FFFFFF"/>
        </w:rPr>
        <w:t>Cruz-Barragán, A., &amp; Barragán-López, A. D. (2014). Aplicaciones móviles para el proceso de enseñanza-aprendizaje en Enfermería. Revista Salud y Administración, 1(3), 51-57.</w:t>
      </w:r>
    </w:p>
    <w:p w14:paraId="05A48541" w14:textId="77777777" w:rsidR="005E146C" w:rsidRDefault="005E146C" w:rsidP="005E146C">
      <w:pPr>
        <w:rPr>
          <w:color w:val="333333"/>
          <w:shd w:val="clear" w:color="auto" w:fill="FFFFFF"/>
        </w:rPr>
      </w:pPr>
      <w:r w:rsidRPr="006A3459">
        <w:rPr>
          <w:color w:val="333333"/>
          <w:shd w:val="clear" w:color="auto" w:fill="FFFFFF"/>
        </w:rPr>
        <w:t>Muchas aplicaciones de los dispositivos móviles se están convirtiendo en herramientas clave para el aprendizaje de los estudiantes. Con la rápida adopción de estos dispositivos conectados a Internet, se abre una gama de posibilidades en el ámbito de la salud y en la formación de los profesionales de esta área. El uso de las aplicaciones de los dispositivos móviles, también llamadas, “Apps”, ofrece infinidad de beneficios. Existen varias Apps orientadas a la enseñanza-aprendizaje para los estudiantes de enfermería. Debido a esto, el teléfono móvil se está convirtiendo, en nuestro país, en una herramienta de trabajo, que hace más flexible el aprendizaje, dado que los estudiantes pueden aprender en cualquier tiempo, lugar y a su propio ritmo. El presente trabajo tiene por objetivo describir la experiencia del aprendizaje móvil (Mobile learning) que es una forma de enseñanza a través de los dispositivos móviles. Dicha experiencia fue obtenida durante el curso “Hardware y Software en Enfermería”, donde los alumnos pudieron interactuar con Apps educativas y gratuitas, para enfermería, en sus dispositivos móviles.</w:t>
      </w:r>
    </w:p>
    <w:p w14:paraId="68F87FE4" w14:textId="77777777" w:rsidR="005E146C" w:rsidRDefault="005E146C" w:rsidP="005E146C">
      <w:pPr>
        <w:rPr>
          <w:color w:val="333333"/>
          <w:shd w:val="clear" w:color="auto" w:fill="FFFFFF"/>
        </w:rPr>
      </w:pPr>
      <w:r w:rsidRPr="009178C5">
        <w:rPr>
          <w:color w:val="333333"/>
          <w:shd w:val="clear" w:color="auto" w:fill="FFFFFF"/>
        </w:rPr>
        <w:t>Guadamuz-Villalobos, J. (2020). Primeros pasos del aprendizaje móvil en Costa Rica: Uso de WhatsApp como medio de comunicación en el aula. Revista Electrónica Educare, 24(2), 369-387.</w:t>
      </w:r>
    </w:p>
    <w:p w14:paraId="204F4C76" w14:textId="7FD6533F" w:rsidR="005E146C" w:rsidRDefault="005E146C" w:rsidP="005E146C">
      <w:pPr>
        <w:rPr>
          <w:color w:val="333333"/>
          <w:shd w:val="clear" w:color="auto" w:fill="FFFFFF"/>
        </w:rPr>
      </w:pPr>
      <w:r w:rsidRPr="009178C5">
        <w:rPr>
          <w:color w:val="333333"/>
          <w:shd w:val="clear" w:color="auto" w:fill="FFFFFF"/>
        </w:rPr>
        <w:t xml:space="preserve">Con el fin de conocer la opinión del estudiantado en relación con el uso de dispositivos móviles como apoyo al proceso de enseñanza y aprendizaje; y las posibilidades que existen de implementar aprendizaje móvil en el aula universitaria costarricense, la presente investigación documenta la integración de la herramienta </w:t>
      </w:r>
      <w:r w:rsidR="001D06BC" w:rsidRPr="009178C5">
        <w:rPr>
          <w:color w:val="333333"/>
          <w:shd w:val="clear" w:color="auto" w:fill="FFFFFF"/>
        </w:rPr>
        <w:t>WhatsApp</w:t>
      </w:r>
      <w:r w:rsidRPr="009178C5">
        <w:rPr>
          <w:color w:val="333333"/>
          <w:shd w:val="clear" w:color="auto" w:fill="FFFFFF"/>
        </w:rPr>
        <w:t xml:space="preserve"> como medio de comunicación en el aula universitaria, aplicada a los grupos 01, 02 y 03 del curso Referencia II, impartido en la Escuela de Bibliotecología y Ciencias de la Información de la </w:t>
      </w:r>
      <w:r w:rsidRPr="009178C5">
        <w:rPr>
          <w:color w:val="333333"/>
          <w:shd w:val="clear" w:color="auto" w:fill="FFFFFF"/>
        </w:rPr>
        <w:lastRenderedPageBreak/>
        <w:t xml:space="preserve">Universidad de Costa Rica, durante el segundo ciclo del año 2017. Se muestra en detalle el proceso de implementación de la aplicación en el aula, la sistematización de los contactos, el uso de listas de difusión, el tipo de material enviado en las comunicaciones realizadas y la opinión del estudiantado que fue parte del proceso de investigación. Dicha valoración del estudiantado se analizó en relación con sus experiencias con otras herramientas de comunicación en el aula, su preferencia por utilizar de nuevo </w:t>
      </w:r>
      <w:r w:rsidR="001D06BC" w:rsidRPr="009178C5">
        <w:rPr>
          <w:color w:val="333333"/>
          <w:shd w:val="clear" w:color="auto" w:fill="FFFFFF"/>
        </w:rPr>
        <w:t>WhatsApp</w:t>
      </w:r>
      <w:r w:rsidRPr="009178C5">
        <w:rPr>
          <w:color w:val="333333"/>
          <w:shd w:val="clear" w:color="auto" w:fill="FFFFFF"/>
        </w:rPr>
        <w:t xml:space="preserve"> como herramienta de comunicación y su opinión general del ejercicio. Como resultado, se concluye que existen condiciones para realizar aprendizaje móvil en el aula universitaria costarricense, y su implementación trae beneficios en el proceso de enseñanza y aprendizaje, además, el estudiantado se mostró satisfecho con la experiencia. Finalmente se propone este ejercicio como un primer acercamiento de implementación de aprendizaje móvil en Costa Rica.</w:t>
      </w:r>
    </w:p>
    <w:p w14:paraId="14E60974" w14:textId="77777777" w:rsidR="005E146C" w:rsidRDefault="005E146C" w:rsidP="005E146C">
      <w:pPr>
        <w:rPr>
          <w:color w:val="333333"/>
          <w:shd w:val="clear" w:color="auto" w:fill="FFFFFF"/>
        </w:rPr>
      </w:pPr>
      <w:r w:rsidRPr="00871C91">
        <w:rPr>
          <w:color w:val="333333"/>
          <w:shd w:val="clear" w:color="auto" w:fill="FFFFFF"/>
        </w:rPr>
        <w:t>Vaillant, D., Zidán, E. R., &amp; Biagas, G. B. (2020). Uso de plataformas y herramientas digitales para la enseñanza de la Matemática. Ensaio: Avaliação e Políticas Públicas em Educação, 28(108), 718-740.</w:t>
      </w:r>
    </w:p>
    <w:p w14:paraId="58056D7F" w14:textId="77777777" w:rsidR="005E146C" w:rsidRDefault="005E146C" w:rsidP="005E146C">
      <w:pPr>
        <w:rPr>
          <w:color w:val="333333"/>
          <w:shd w:val="clear" w:color="auto" w:fill="FFFFFF"/>
        </w:rPr>
      </w:pPr>
      <w:r w:rsidRPr="00871C91">
        <w:rPr>
          <w:color w:val="333333"/>
          <w:shd w:val="clear" w:color="auto" w:fill="FFFFFF"/>
        </w:rPr>
        <w:t>El artículo presenta los avances de un estudio realizado por los tres autores y financiado con fondos concursables en Uruguay. El objetivo de la investigación es describir y analizar las prácticas de uso de herramientas y plataformas digitales para la enseñanza de la Matemática en el 1er nivel de Educación Secundaria de Uruguay. La investigación se apoya en una encuesta digital implementada en la Plataforma Limesurvey con escalas tipo Likert a profesores de Matemática. Entre los hallazgos del estudio, se destaca la baja frecuencia de uso que hacen los profesores de las herramientas y plataformas digitales. Por otra parte, los resultados indican que los smartphones son los dispositivos que más utilizan los profesores para la enseñanza y que las preferencias en el uso de aplicaciones se concentra en dos aplicaciones: la Plataforma Adaptativa de Matemática (PAM) y GeoGebra. Parecería que la edad no es un factor que incida en el uso de las tecnologías por parte de los profesores de Matemática participantes del estudio.</w:t>
      </w:r>
    </w:p>
    <w:p w14:paraId="25219561" w14:textId="77777777" w:rsidR="005E146C" w:rsidRDefault="005E146C" w:rsidP="005E146C">
      <w:pPr>
        <w:rPr>
          <w:color w:val="333333"/>
          <w:shd w:val="clear" w:color="auto" w:fill="FFFFFF"/>
        </w:rPr>
      </w:pPr>
      <w:r w:rsidRPr="00852790">
        <w:rPr>
          <w:color w:val="333333"/>
          <w:shd w:val="clear" w:color="auto" w:fill="FFFFFF"/>
        </w:rPr>
        <w:lastRenderedPageBreak/>
        <w:t>González, C. V. T., Cerda, E. G., Avalos, M. A. C., &amp; García, L. M. G. (2020). El uso del celular inteligente como recurso didáctico en Cuciénega Sede La Barca. Transregiones, 2(2), 119-130.</w:t>
      </w:r>
    </w:p>
    <w:p w14:paraId="146C63C9" w14:textId="478C55E0" w:rsidR="005E146C" w:rsidRDefault="005E146C" w:rsidP="005E146C">
      <w:pPr>
        <w:rPr>
          <w:color w:val="333333"/>
          <w:shd w:val="clear" w:color="auto" w:fill="FFFFFF"/>
        </w:rPr>
      </w:pPr>
      <w:r>
        <w:rPr>
          <w:color w:val="333333"/>
          <w:shd w:val="clear" w:color="auto" w:fill="FFFFFF"/>
        </w:rPr>
        <w:t>e</w:t>
      </w:r>
      <w:r w:rsidRPr="00852790">
        <w:rPr>
          <w:color w:val="333333"/>
          <w:shd w:val="clear" w:color="auto" w:fill="FFFFFF"/>
        </w:rPr>
        <w:t>l modelo educativo ha implementado nuevos cambios, uno de ellos es el uso de las tecnologías que día con día está evolucionando constantemente con diferentes aplicaciones y por su puesto con su uso, lo que anteriormente era un disturba para los estudiantes ahora se ha convertido en una necesidad, hace unos años las autoridades y los docentes podían pensar que los medios digitales debían restringirse hoy es difícil, si no imposible, ponerle límites a su participación en los procesos de enseñanza y aprendizaje, las nuevas tecnologías llegaron para quedarse, la escuela es una institución basada en el conocimiento que busca la actualización de programas, técnicas y herramientas necesarias para el logro de los aprendizajes.</w:t>
      </w:r>
      <w:r>
        <w:rPr>
          <w:color w:val="333333"/>
          <w:shd w:val="clear" w:color="auto" w:fill="FFFFFF"/>
        </w:rPr>
        <w:t xml:space="preserve"> </w:t>
      </w:r>
      <w:r w:rsidRPr="00852790">
        <w:rPr>
          <w:color w:val="333333"/>
          <w:shd w:val="clear" w:color="auto" w:fill="FFFFFF"/>
        </w:rPr>
        <w:t>Actualmente nos enfrentamos a un gran cambio que exige una nueva forma de organizar la enseñanza basada a las necesidades que exigen las nuevas generaciones, a ubicar los distintos tipos de inteligencia, a la actualización de programas, a la capacitación de los maestros, directivos y gobierno, tenemos mucho que trabajar en conjunto para ello la frase de Benjamín Franklin que siempre es y ha sido utilizada por los profesores ya que día con día la utilizamos en nuestra labor que es la de involucrar a los alumnos, que se interesen por lo que están haciendo, que se enamoren, que se apasionen por su trabajo y llegaran a lograr sus objetivos.</w:t>
      </w:r>
    </w:p>
    <w:p w14:paraId="6DC74CD0" w14:textId="5E8C1009" w:rsidR="00E910F6" w:rsidRDefault="00E910F6" w:rsidP="005E146C">
      <w:pPr>
        <w:rPr>
          <w:color w:val="333333"/>
          <w:shd w:val="clear" w:color="auto" w:fill="FFFFFF"/>
        </w:rPr>
      </w:pPr>
      <w:r>
        <w:t>Araya-Ramírez, Jéssica El uso de la secuencia didáctica en la Educación Superior Educación 2014</w:t>
      </w:r>
    </w:p>
    <w:p w14:paraId="23621717" w14:textId="575CCF64" w:rsidR="00E910F6" w:rsidRDefault="00E910F6" w:rsidP="005E146C">
      <w:pPr>
        <w:rPr>
          <w:color w:val="333333"/>
          <w:shd w:val="clear" w:color="auto" w:fill="FFFFFF"/>
        </w:rPr>
      </w:pPr>
      <w:r>
        <w:t xml:space="preserve">Este artículo tiene como objetivo presentar los resultados de la sistematización de una experiencia pedagógica suscitada en la aplicación de la estrategia de aprendizaje denominada: “la secuencia didáctica (SD)”, para desarrollar una unidad temática del curso FD-1027 Didáctica de la lectoescritura, el cual forma parte del plan de estudio de la Carrera de Educación Primaria de la Universidad de Costa Rica, con el propósito de </w:t>
      </w:r>
      <w:r>
        <w:lastRenderedPageBreak/>
        <w:t>mejorar los procesos de aprendizaje, sobre los principios didácticos, en relación las etapas de la composición de los textos en la etapa escolar. La ejecución de dicha innovación, se realizó desde el enfoque cualitativo y la investigación- acción, ya que interesaba describir, interpretar y comprender un problema, para reflexionar sobre el mismo y darle solución. En este sentido, se establecieron tres fases de trabajo en las que participaron 27 estudiantes. De acuerdo con los resultados se puede concluir que la estrategia permitió desarrollar de una manera lógica la unidad temática de las etapas de composición de la expresión escrita y se visualizó en el estudiantado un mayor empoderamiento de los principios didácticos, en la aplicación de la investigación en el área de la producción textual. Asimismo, es importante señalar que la implementación de la innovación formó parte de las actividades curriculares desarrolladas en el curso de Didáctica Universitaria, en el I semestre del 2012, para enriquecer los procesos de aprendizaje que fomenta el personal docente en las diversas carreras de la universidad.</w:t>
      </w:r>
    </w:p>
    <w:p w14:paraId="1D3CDCAE" w14:textId="77777777" w:rsidR="005E146C" w:rsidRDefault="005E146C" w:rsidP="005E146C">
      <w:pPr>
        <w:rPr>
          <w:color w:val="333333"/>
          <w:shd w:val="clear" w:color="auto" w:fill="FFFFFF"/>
        </w:rPr>
      </w:pPr>
    </w:p>
    <w:p w14:paraId="42EABDB4" w14:textId="7626DFEA" w:rsidR="005E146C" w:rsidRDefault="00E910F6" w:rsidP="005E146C">
      <w:pPr>
        <w:rPr>
          <w:color w:val="333333"/>
          <w:shd w:val="clear" w:color="auto" w:fill="FFFFFF"/>
        </w:rPr>
      </w:pPr>
      <w:r>
        <w:t>Secuencia didáctica para el aprendizaje significativo del análisis volumétrico</w:t>
      </w:r>
      <w:r w:rsidRPr="00E910F6">
        <w:t xml:space="preserve"> </w:t>
      </w:r>
      <w:r>
        <w:t xml:space="preserve">Lissette Montilla y Xiomara Arrieta (2015) los distintos niveles del sistema educativo venezolano se han caracterizado por brindar una enseñanza unidireccional, donde el docente presenta a los estudiantes contenidos científicos que supuestamente estos deben memorizar y posteriormente reproducir en las evaluaciones, los cuales generalmente terminan olvidándose. El objetivo del presente artículo es proponer una secuencia didáctica para el aprendizaje significativo del análisis volumétrico, fundamentada en la teoría del aprendizaje significativo de Ausubel (1980), la teoría de los campos conceptuales de Vergnaud (1990) y la teoría del aprendizaje significativo crítico de Moreira (2005). La metodología utilizada es de carácter descriptivo documental, donde se realiza la revisión bibliográfica que fundamenta la propuesta, para su posterior aplicación. Finalmente, se presenta la secuencia didáctica considerando aspectos fundamentales de las </w:t>
      </w:r>
      <w:r>
        <w:lastRenderedPageBreak/>
        <w:t>teorías mencionadas, y donde el estudiante es el eje central del proceso educativo, brindándole la oportunidad de participar activamente, de forma creativa, reflexiva y crítica</w:t>
      </w:r>
    </w:p>
    <w:p w14:paraId="77ACC098" w14:textId="77777777" w:rsidR="00221A0C" w:rsidRDefault="00221A0C" w:rsidP="000A52D0">
      <w:pPr>
        <w:tabs>
          <w:tab w:val="left" w:pos="567"/>
        </w:tabs>
        <w:ind w:firstLine="708"/>
        <w:jc w:val="center"/>
        <w:rPr>
          <w:b/>
        </w:rPr>
      </w:pPr>
    </w:p>
    <w:p w14:paraId="4166CF0B" w14:textId="2CE9A607" w:rsidR="00686B8D" w:rsidRDefault="00686B8D" w:rsidP="000A52D0">
      <w:pPr>
        <w:tabs>
          <w:tab w:val="left" w:pos="567"/>
        </w:tabs>
        <w:ind w:firstLine="708"/>
        <w:jc w:val="center"/>
        <w:rPr>
          <w:b/>
        </w:rPr>
      </w:pPr>
    </w:p>
    <w:p w14:paraId="1A9328EC" w14:textId="1A959910" w:rsidR="00DF7018" w:rsidRDefault="00DF7018" w:rsidP="000A52D0">
      <w:pPr>
        <w:tabs>
          <w:tab w:val="left" w:pos="567"/>
        </w:tabs>
        <w:ind w:firstLine="708"/>
        <w:jc w:val="center"/>
        <w:rPr>
          <w:b/>
        </w:rPr>
      </w:pPr>
    </w:p>
    <w:p w14:paraId="781DBE8B" w14:textId="499C4EEB" w:rsidR="00DF7018" w:rsidRDefault="00DF7018" w:rsidP="000A52D0">
      <w:pPr>
        <w:tabs>
          <w:tab w:val="left" w:pos="567"/>
        </w:tabs>
        <w:ind w:firstLine="708"/>
        <w:jc w:val="center"/>
        <w:rPr>
          <w:b/>
        </w:rPr>
      </w:pPr>
    </w:p>
    <w:p w14:paraId="0C8C5814" w14:textId="77777777" w:rsidR="00DF7018" w:rsidRDefault="00DF7018" w:rsidP="000A52D0">
      <w:pPr>
        <w:tabs>
          <w:tab w:val="left" w:pos="567"/>
        </w:tabs>
        <w:ind w:firstLine="708"/>
        <w:jc w:val="center"/>
        <w:rPr>
          <w:b/>
        </w:rPr>
      </w:pPr>
    </w:p>
    <w:p w14:paraId="4B89C49A" w14:textId="2D763784" w:rsidR="00F61703" w:rsidRDefault="00F61703" w:rsidP="00A61C68">
      <w:pPr>
        <w:pStyle w:val="Ttulo3"/>
      </w:pPr>
      <w:bookmarkStart w:id="21" w:name="_Toc74782831"/>
      <w:r w:rsidRPr="000A52D0">
        <w:t xml:space="preserve">Bases </w:t>
      </w:r>
      <w:r w:rsidRPr="00D31A35">
        <w:t>Teóricas</w:t>
      </w:r>
      <w:r w:rsidR="00FF605A">
        <w:t>.</w:t>
      </w:r>
      <w:bookmarkEnd w:id="21"/>
    </w:p>
    <w:p w14:paraId="2B3C81AB" w14:textId="4B47583C" w:rsidR="00656FD9" w:rsidRDefault="00656FD9" w:rsidP="00656FD9"/>
    <w:p w14:paraId="0B10CAD8" w14:textId="1EB44B4C" w:rsidR="00656FD9" w:rsidRDefault="00656FD9" w:rsidP="00A61C68">
      <w:pPr>
        <w:pStyle w:val="Ttulo3"/>
      </w:pPr>
      <w:bookmarkStart w:id="22" w:name="_Toc74782832"/>
      <w:r w:rsidRPr="00656FD9">
        <w:t>Dispositivos móviles</w:t>
      </w:r>
      <w:r>
        <w:t>.</w:t>
      </w:r>
      <w:bookmarkEnd w:id="22"/>
    </w:p>
    <w:p w14:paraId="05B96A3F" w14:textId="77777777" w:rsidR="000B4B11" w:rsidRPr="000B4B11" w:rsidRDefault="000B4B11" w:rsidP="000B4B11"/>
    <w:p w14:paraId="6C93C6EF" w14:textId="4B5925C4" w:rsidR="00656FD9" w:rsidRDefault="00656FD9" w:rsidP="00656FD9">
      <w:r>
        <w:t>El termino dispositivo móvil es el designado para englobar una seria de productos con características y fines comunes, abasteciendo de esta forma a la sociedad de recursos una manera determinada (UNESCO, 2013). Estos también se definen como un aparato pequeño de fácil portabilidad con capacidad de procesamiento, con menoría limitada o expandible, el cual puede realizar varias funciones o tareas.</w:t>
      </w:r>
    </w:p>
    <w:p w14:paraId="360AB9B4" w14:textId="1180BF1B" w:rsidR="005A64AC" w:rsidRDefault="005A64AC" w:rsidP="005A64AC">
      <w:r>
        <w:t>Para Izarra, (2010), los dispositivos móviles quedan enmarcados en un término: m-learning o educación móvil en español (educación-m). Con el apoyo en la terminología utilizada para los ambientes de educación basados en redes (e-learning) o aquellos que combinan diferentes tecnologías (b-learning), el m- learning es el concepto utilizado para referirse a los ambientes de aprendizaje basados en la tecnología móvil, enfocados a impulsar y mejorar los procesos de aprendizaje.</w:t>
      </w:r>
      <w:r>
        <w:cr/>
      </w:r>
    </w:p>
    <w:p w14:paraId="6A4A642D" w14:textId="6093F8FE" w:rsidR="00274DEF" w:rsidRDefault="00274DEF" w:rsidP="00A61C68">
      <w:pPr>
        <w:pStyle w:val="Ttulo3"/>
      </w:pPr>
      <w:bookmarkStart w:id="23" w:name="_Toc74782833"/>
      <w:r w:rsidRPr="00274DEF">
        <w:t>Aprendizaje móvil (m- Learning)</w:t>
      </w:r>
      <w:r>
        <w:t>.</w:t>
      </w:r>
      <w:bookmarkEnd w:id="23"/>
    </w:p>
    <w:p w14:paraId="27C40AF5" w14:textId="77777777" w:rsidR="005A64AC" w:rsidRPr="005A64AC" w:rsidRDefault="005A64AC" w:rsidP="005A64AC"/>
    <w:p w14:paraId="42C24312" w14:textId="07D166FE" w:rsidR="00274DEF" w:rsidRDefault="00274DEF" w:rsidP="00794ECE">
      <w:r>
        <w:t>El aprendizaje móvil es una forma novedosa de aprender a través de los</w:t>
      </w:r>
      <w:r w:rsidR="00794ECE">
        <w:t xml:space="preserve"> </w:t>
      </w:r>
      <w:r>
        <w:t>dispositivos móviles como los teléfonos celulares, tabletas, iPod, agendas</w:t>
      </w:r>
      <w:r w:rsidR="00794ECE">
        <w:t xml:space="preserve"> </w:t>
      </w:r>
      <w:r>
        <w:lastRenderedPageBreak/>
        <w:t>digitales, entre otros. Estos dispositivos brindan acceso de forma rápida a un sin</w:t>
      </w:r>
      <w:r w:rsidR="00794ECE">
        <w:t xml:space="preserve"> </w:t>
      </w:r>
      <w:r>
        <w:t>número de información que en diferentes contextos generan conocimiento y</w:t>
      </w:r>
      <w:r w:rsidR="00794ECE">
        <w:t xml:space="preserve"> </w:t>
      </w:r>
      <w:r>
        <w:t>aprendizaje. Hernández y Morales, citados por Nucuzzi (2013), afirman que el m- Learning ofrece flexibilidad, habilidad para organizarse, despierta el sentido de la</w:t>
      </w:r>
      <w:r w:rsidR="00794ECE">
        <w:t xml:space="preserve"> </w:t>
      </w:r>
      <w:r>
        <w:t>responsabilidad, apoya y estimulan las prácticas de enseñanza aprendizaje.</w:t>
      </w:r>
    </w:p>
    <w:p w14:paraId="0768CB29" w14:textId="7006B1B5" w:rsidR="009508CB" w:rsidRDefault="009508CB" w:rsidP="009508CB">
      <w:r>
        <w:t>El concepto de aprendizaje móvil no es nuevo en el terreno educativo. El término lleva años siendo utilizado en los planes de formación con cierta aspiración a introducir innovaciones tecnológicas. Sin embargo, como destaca Herrington (2009 citando a Izarra, 2012), la mayor parte de los proyectos se han centrado en un modelo instruccional de transmisión de información, donde el profesor produce contenidos y los hace accesibles a los alumnos para su consumo a través del dispositivo.</w:t>
      </w:r>
    </w:p>
    <w:p w14:paraId="14E96A17" w14:textId="1E81EEEB" w:rsidR="009508CB" w:rsidRDefault="009508CB" w:rsidP="009508CB">
      <w:r>
        <w:t>Esto ha llevado a que los principales usos de este tipo de herramientas se hayan limitado a la consulta de datos, la organización administrativa y a la interacción guiada a través de la respuesta a cuestionarios. En este sentido, cabe decir que este tipo de aplicaciones no suponen en sí mismas unas desarrollo del potencial pedagógico de estas tecnologías, sino que las enmarcan en los modelos unidireccionales de la educación tradicional.</w:t>
      </w:r>
    </w:p>
    <w:p w14:paraId="1EE02345" w14:textId="0F824DA5" w:rsidR="009508CB" w:rsidRDefault="009508CB" w:rsidP="009508CB">
      <w:r>
        <w:t>Las características más sobresalientes</w:t>
      </w:r>
      <w:r w:rsidR="00794ECE">
        <w:t xml:space="preserve"> de los dispositivos móviles son su portabilidad, su inmediatez, su facilidad de uso y su conectividad. </w:t>
      </w:r>
      <w:r>
        <w:t>desarrollo del potencial pedagógico de estas tecnologías, sino que las enmarcan en los modelos unidireccionales de la educación tradicional.</w:t>
      </w:r>
    </w:p>
    <w:p w14:paraId="13518817" w14:textId="6C694DF2" w:rsidR="00794ECE" w:rsidRDefault="00794ECE" w:rsidP="00794ECE">
      <w:r>
        <w:t>Para la UNESCO las tecnologías móviles ofrecen la oportunidad de ampliar y enriquecer las oportunidades educativas en diferentes contextos, esta destaca las ventajas que los dispositivos móviles ofrecen a nivel educativo, ventajas como:</w:t>
      </w:r>
    </w:p>
    <w:p w14:paraId="54B12CBD" w14:textId="6550592F" w:rsidR="006F24DF" w:rsidRDefault="006F24DF" w:rsidP="006F24DF">
      <w:pPr>
        <w:pStyle w:val="Prrafodelista"/>
        <w:numPr>
          <w:ilvl w:val="0"/>
          <w:numId w:val="10"/>
        </w:numPr>
      </w:pPr>
      <w:r w:rsidRPr="006F24DF">
        <w:t>Mayor alcance e igualdad de oportunidades en la educación.</w:t>
      </w:r>
    </w:p>
    <w:p w14:paraId="5362E68D" w14:textId="0249D3D6" w:rsidR="006F24DF" w:rsidRDefault="006F24DF" w:rsidP="006F24DF">
      <w:pPr>
        <w:pStyle w:val="Prrafodelista"/>
        <w:numPr>
          <w:ilvl w:val="0"/>
          <w:numId w:val="10"/>
        </w:numPr>
      </w:pPr>
      <w:r>
        <w:t xml:space="preserve">Facilidad para el aprendizaje personalizado. </w:t>
      </w:r>
    </w:p>
    <w:p w14:paraId="1D09007D" w14:textId="757E1DCA" w:rsidR="006F24DF" w:rsidRDefault="006F24DF" w:rsidP="006F24DF">
      <w:pPr>
        <w:pStyle w:val="Prrafodelista"/>
        <w:numPr>
          <w:ilvl w:val="0"/>
          <w:numId w:val="10"/>
        </w:numPr>
      </w:pPr>
      <w:r>
        <w:t>Respuesta y evaluación inmediata</w:t>
      </w:r>
    </w:p>
    <w:p w14:paraId="16D64B3B" w14:textId="41D7239D" w:rsidR="006F24DF" w:rsidRDefault="006F24DF" w:rsidP="006F24DF">
      <w:pPr>
        <w:pStyle w:val="Prrafodelista"/>
        <w:numPr>
          <w:ilvl w:val="0"/>
          <w:numId w:val="10"/>
        </w:numPr>
      </w:pPr>
      <w:r>
        <w:lastRenderedPageBreak/>
        <w:t xml:space="preserve">Aprendizaje en cualquier momento y lugar. </w:t>
      </w:r>
    </w:p>
    <w:p w14:paraId="3E77B1CC" w14:textId="1D1B77FF" w:rsidR="006F24DF" w:rsidRDefault="006F24DF" w:rsidP="006F24DF">
      <w:pPr>
        <w:pStyle w:val="Prrafodelista"/>
        <w:numPr>
          <w:ilvl w:val="0"/>
          <w:numId w:val="10"/>
        </w:numPr>
      </w:pPr>
      <w:r>
        <w:t>Empleo productivo del tiempo pasado en el aula.</w:t>
      </w:r>
    </w:p>
    <w:p w14:paraId="650FCD7B" w14:textId="7560C967" w:rsidR="006F24DF" w:rsidRDefault="006F24DF" w:rsidP="006F24DF">
      <w:pPr>
        <w:pStyle w:val="Prrafodelista"/>
        <w:numPr>
          <w:ilvl w:val="0"/>
          <w:numId w:val="10"/>
        </w:numPr>
      </w:pPr>
      <w:r>
        <w:t xml:space="preserve">Creación de nuevas comunidades de educandos. </w:t>
      </w:r>
    </w:p>
    <w:p w14:paraId="5B4B2288" w14:textId="20D06288" w:rsidR="006F24DF" w:rsidRDefault="006F24DF" w:rsidP="006F24DF">
      <w:pPr>
        <w:pStyle w:val="Prrafodelista"/>
        <w:numPr>
          <w:ilvl w:val="0"/>
          <w:numId w:val="10"/>
        </w:numPr>
      </w:pPr>
      <w:r>
        <w:t>Apoyo al aprendizaje en lugares concretos.</w:t>
      </w:r>
    </w:p>
    <w:p w14:paraId="6D830FB2" w14:textId="1CAC80A8" w:rsidR="006F24DF" w:rsidRDefault="006F24DF" w:rsidP="006F24DF">
      <w:pPr>
        <w:pStyle w:val="Prrafodelista"/>
        <w:numPr>
          <w:ilvl w:val="0"/>
          <w:numId w:val="10"/>
        </w:numPr>
      </w:pPr>
      <w:r>
        <w:t>Mejora el aprendizaje continuo.</w:t>
      </w:r>
    </w:p>
    <w:p w14:paraId="4A9ADF16" w14:textId="1BE43406" w:rsidR="006F24DF" w:rsidRDefault="006F24DF" w:rsidP="006F24DF">
      <w:pPr>
        <w:pStyle w:val="Prrafodelista"/>
        <w:numPr>
          <w:ilvl w:val="0"/>
          <w:numId w:val="10"/>
        </w:numPr>
      </w:pPr>
      <w:r>
        <w:t xml:space="preserve">Vínculo entre educación formal y no formal. </w:t>
      </w:r>
    </w:p>
    <w:p w14:paraId="202BEBE8" w14:textId="5ACA3F1D" w:rsidR="006F24DF" w:rsidRDefault="006F24DF" w:rsidP="006F24DF">
      <w:pPr>
        <w:pStyle w:val="Prrafodelista"/>
        <w:numPr>
          <w:ilvl w:val="0"/>
          <w:numId w:val="10"/>
        </w:numPr>
      </w:pPr>
      <w:r>
        <w:t>Mínimos trastornos para el aprendizaje en las zonas de conflicto y desastre.</w:t>
      </w:r>
    </w:p>
    <w:p w14:paraId="0EF7D504" w14:textId="5C12DD8D" w:rsidR="006F24DF" w:rsidRDefault="006F24DF" w:rsidP="006F24DF">
      <w:pPr>
        <w:pStyle w:val="Prrafodelista"/>
        <w:numPr>
          <w:ilvl w:val="0"/>
          <w:numId w:val="10"/>
        </w:numPr>
      </w:pPr>
      <w:r>
        <w:t xml:space="preserve">Apoyo a los educandos con discapacidad. </w:t>
      </w:r>
    </w:p>
    <w:p w14:paraId="0F015428" w14:textId="18F72353" w:rsidR="006F24DF" w:rsidRDefault="006F24DF" w:rsidP="006F24DF">
      <w:pPr>
        <w:pStyle w:val="Prrafodelista"/>
        <w:numPr>
          <w:ilvl w:val="0"/>
          <w:numId w:val="10"/>
        </w:numPr>
      </w:pPr>
      <w:r>
        <w:t xml:space="preserve">Mejora la comunicación y la administración. </w:t>
      </w:r>
    </w:p>
    <w:p w14:paraId="177D671F" w14:textId="63D6422D" w:rsidR="006F24DF" w:rsidRDefault="006F24DF" w:rsidP="006F24DF">
      <w:pPr>
        <w:pStyle w:val="Prrafodelista"/>
        <w:numPr>
          <w:ilvl w:val="0"/>
          <w:numId w:val="10"/>
        </w:numPr>
      </w:pPr>
      <w:r>
        <w:t>Máxima eficacia en función de los costos.</w:t>
      </w:r>
    </w:p>
    <w:p w14:paraId="2DB5B076" w14:textId="3B85179E" w:rsidR="006F24DF" w:rsidRDefault="006F24DF" w:rsidP="006F24DF">
      <w:r>
        <w:t>En América Latina las iniciativas Turing On Mobile Learning in Latín América (poniendo en marcha el aprendizaje móvil para América Latina), describe las iniciativas de implementación a través de la generación de políticas nacionales y locales de aprendizaje móvil para apoyar el aprendizaje de los maestros y sus prácticas educativas.</w:t>
      </w:r>
    </w:p>
    <w:p w14:paraId="7BE7EDC6" w14:textId="183678A1" w:rsidR="00CE5164" w:rsidRDefault="00CE5164" w:rsidP="00CE5164">
      <w:r>
        <w:t xml:space="preserve">En Venezuela estas políticas ya se están generando a través del Ministerio Ciencia y Tecnología y el Ministerio de educación, hoy contamos con el programa Raíces digitales móvil, convenio entre el Ministerio de </w:t>
      </w:r>
      <w:r w:rsidR="0011346C">
        <w:t>Educación, Movistar</w:t>
      </w:r>
      <w:r>
        <w:t xml:space="preserve">, </w:t>
      </w:r>
      <w:r w:rsidR="00C21171">
        <w:t>Digitel,</w:t>
      </w:r>
      <w:r>
        <w:t xml:space="preserve"> que busca elevar la calidad de la práctica educativa a través del uso y apropiación pedagógica de contenidos digitales, con la capacitación de docentes en el uso de contenidos móviles y su posterior aplicación en el aula.</w:t>
      </w:r>
    </w:p>
    <w:p w14:paraId="75F5FF7A" w14:textId="5A40B4D0" w:rsidR="00B27208" w:rsidRDefault="00B27208" w:rsidP="00B20086">
      <w:r>
        <w:t>Podemos evidenciar desde las políticas internacionales y las nacionales que el aprendizaje móvil es una realidad inminente en las aulas de clase, es tarea de los gobiernos, las instituciones y los docentes empezar con su incorporación en el aula y proporcionar a los estudiantes la oportunidad de nuevas formas de aprendizaje, nuevas formas que generan un ambiente innovador y colaborativo</w:t>
      </w:r>
      <w:r w:rsidR="00B20086">
        <w:t xml:space="preserve"> para estos. Además de apoyar estrategias de </w:t>
      </w:r>
      <w:r w:rsidR="00B20086">
        <w:lastRenderedPageBreak/>
        <w:t>desarrollo de habilidades cognitivas como la solución de problemas, la toma de decisiones, el pensamiento crítico el pensamiento creativo.</w:t>
      </w:r>
    </w:p>
    <w:p w14:paraId="7F6572FD" w14:textId="4964707F" w:rsidR="005C7E55" w:rsidRDefault="005C7E55" w:rsidP="00A61C68">
      <w:pPr>
        <w:pStyle w:val="Ttulo3"/>
      </w:pPr>
      <w:bookmarkStart w:id="24" w:name="_Toc74782834"/>
      <w:r w:rsidRPr="005C7E55">
        <w:t>Potencial pedagógico de los dispositivos móviles</w:t>
      </w:r>
      <w:r>
        <w:t>,</w:t>
      </w:r>
      <w:bookmarkEnd w:id="24"/>
    </w:p>
    <w:p w14:paraId="2D3CA41C" w14:textId="6A826CB1" w:rsidR="005C7E55" w:rsidRDefault="005C7E55" w:rsidP="005C7E55">
      <w:r>
        <w:t>La llegada de las nuevas tecnologías ha generado una serie de cambios a nivel mundial en lo económico, social, político, culturar, religioso, educativo, etc. Esta serie de cambios positivos y negativos; cambiaron la forma se hacían las cosas, hoy en día las tecnologías y sus diferentes aplicaciones son imprescindibles en todos los campos sociales, ejemplo de ello es la forma de comunicarnos las cuales</w:t>
      </w:r>
      <w:r w:rsidRPr="005C7E55">
        <w:t xml:space="preserve"> </w:t>
      </w:r>
      <w:r>
        <w:t>evolucionaron rápidamente pasando del envió de telegramas y cartas por empresas de mensajería a los mensajes por correo electrónico o WhatsApp.</w:t>
      </w:r>
    </w:p>
    <w:p w14:paraId="5C31128F" w14:textId="2F08DF99" w:rsidR="005C7E55" w:rsidRDefault="005C7E55" w:rsidP="005C7E55">
      <w:r>
        <w:t>A nivel educativo también se han generado grandes cambios, pasamos de la educación por correo y la educación por televisión a una educación virtual con la creación de colegios y universidades virtuales.</w:t>
      </w:r>
    </w:p>
    <w:p w14:paraId="0BC21DC9" w14:textId="2890B35F" w:rsidR="005C7E55" w:rsidRDefault="005C7E55" w:rsidP="005C7E55">
      <w:r>
        <w:t>El recurso y materiales en el aula también han evolucionado, encontramos recurso y herramientas digitales que facilitan la comprensión de las temáticas y mejoran el aprendizaje. Recurso como las páginas web, los hipertextos, foros educativos, wikis, redes sociales, correo electrónico, y herramientas como los tableros digitales, los computadores portátiles, las tabletas, celulares, etc. Para Garduño, 2005), Los recursos digitales son el reflejo de una necesidad humana de contar con medios para acumular, organizar, recuperar y transmitir conocimientos. Necesidad que evoluciona constantemente.</w:t>
      </w:r>
    </w:p>
    <w:p w14:paraId="523DFAA8" w14:textId="4272A9B4" w:rsidR="005C7E55" w:rsidRDefault="005C7E55" w:rsidP="00A61C68">
      <w:pPr>
        <w:pStyle w:val="Ttulo3"/>
      </w:pPr>
      <w:bookmarkStart w:id="25" w:name="_Toc74782835"/>
      <w:r w:rsidRPr="005C7E55">
        <w:t xml:space="preserve">Dispositivos móviles </w:t>
      </w:r>
      <w:r w:rsidRPr="00D32188">
        <w:t>como</w:t>
      </w:r>
      <w:r w:rsidRPr="005C7E55">
        <w:t xml:space="preserve"> material didáctico</w:t>
      </w:r>
      <w:r>
        <w:t>.</w:t>
      </w:r>
      <w:bookmarkEnd w:id="25"/>
    </w:p>
    <w:p w14:paraId="43E52D4A" w14:textId="3BBEE1A6" w:rsidR="005C7E55" w:rsidRDefault="005C7E55" w:rsidP="005C7E55">
      <w:r>
        <w:t>Los materiales didácticos son herramientas que contribuyen al desarrollo intelectual de los estudiantes, con estos el estudiante manipula, visualiza, escucha, representa e interactúa, lo que conlleva a un mejor análisis y comprensión del tema de estudio; generando un aprendizaje más significativo. Para (Ochoa, 2008), los materiales didácticos deben construir uno de los valores fundamentales de los programas formativos. Deben estar orientados al aprendizaje del alumnado.</w:t>
      </w:r>
    </w:p>
    <w:p w14:paraId="24E371E7" w14:textId="682B3E44" w:rsidR="005C7E55" w:rsidRDefault="005C7E55" w:rsidP="005C7E55">
      <w:r>
        <w:lastRenderedPageBreak/>
        <w:t>Entre algunas características y ventajas del material didáctico podemos mencionar:</w:t>
      </w:r>
    </w:p>
    <w:p w14:paraId="5E00A06D" w14:textId="17866AD7" w:rsidR="005C7E55" w:rsidRDefault="005C7E55" w:rsidP="005C7E55">
      <w:r>
        <w:t xml:space="preserve">El material didáctico consolidad los conocimientos previos. Favoreciendo la asociación de los conocimientos previamente adquiridos con los nuevos conocimientos, como lo afirma Ausubel en su teoría de aprendizaje significativo. </w:t>
      </w:r>
    </w:p>
    <w:p w14:paraId="4C4989DF" w14:textId="38B04014" w:rsidR="005C7E55" w:rsidRDefault="005C7E55" w:rsidP="005C7E55">
      <w:r>
        <w:t>Para el investigador el aprendizaje del alumno depende de la estructura cognitiva previa que se relaciona con la nueva información.</w:t>
      </w:r>
    </w:p>
    <w:p w14:paraId="00EA9E42" w14:textId="52197CBD" w:rsidR="005C7E55" w:rsidRDefault="005C7E55" w:rsidP="005C7E55">
      <w:r>
        <w:t>Los materiales didácticos en el aula estimulan la transferencia de los conocimientos a situaciones diferentes, atraen la atención del estudiante y despiertan su interés, aclaran conceptos complejos y esclarecen controversias, generan experiencias de aprendizaje que permiten la aplicación de lo teórico a lo real y estimulan la creatividad.</w:t>
      </w:r>
    </w:p>
    <w:p w14:paraId="1ABD705B" w14:textId="56299366" w:rsidR="005C7E55" w:rsidRDefault="005C7E55" w:rsidP="005C7E55">
      <w:r>
        <w:t xml:space="preserve">En la actualidad es importante la incorporación de materiales didácticos en las aulas de clase materiales con los que el estudiante pueda interactuar tanto de forma física como virtual, es aquí donde los dispositivos móviles y sus diferentes aplicaciones propias o descargables, juegan un papel importante; la búsqueda de información, la gestión de datos, creación de textos, producción de audios, juegos, la representación, manipulación y reestructuración de situaciones que con los materiales físicos serían imposibles. Por </w:t>
      </w:r>
      <w:r w:rsidR="00C21171">
        <w:t>ejemplo,</w:t>
      </w:r>
      <w:r>
        <w:t xml:space="preserve"> un estudiante puede representar de un movimiento parabólico realizando una simulación del lanzamiento de una motocicleta y poder detener esta en </w:t>
      </w:r>
      <w:r w:rsidR="00C21171">
        <w:t>distintos momentos</w:t>
      </w:r>
      <w:r>
        <w:t xml:space="preserve"> del movimiento y analizar característica como, las variaciones en la velocidad en diferentes ejes, la altura, el tiempo trascurrido, la distancia recorrida, etc. Se puede realizar la disección de una rana y revisar sus órganos sin necesidad de sacrificar la vida silvestre. Estas son algunas de las grandes ventajas que ofrecen los dispositivos móviles a nivel educativo para desarrollar actividades de aprendizaje las cuales pueden ser usadas por los docentes para lograr un mejor análisis, una mejor comprensión, y mejores conocimientos en los estudiantes.</w:t>
      </w:r>
    </w:p>
    <w:p w14:paraId="5E4D5325" w14:textId="61BBB834" w:rsidR="00E00F33" w:rsidRDefault="00BC73ED" w:rsidP="00A61C68">
      <w:pPr>
        <w:pStyle w:val="Ttulo3"/>
      </w:pPr>
      <w:bookmarkStart w:id="26" w:name="_Toc74782836"/>
      <w:r>
        <w:lastRenderedPageBreak/>
        <w:t>S</w:t>
      </w:r>
      <w:r w:rsidRPr="00E00F33">
        <w:t xml:space="preserve">ecuencia </w:t>
      </w:r>
      <w:r>
        <w:t>D</w:t>
      </w:r>
      <w:r w:rsidRPr="00E00F33">
        <w:t>idáctica</w:t>
      </w:r>
      <w:bookmarkEnd w:id="26"/>
    </w:p>
    <w:p w14:paraId="3D22B0E7" w14:textId="76E95A7E" w:rsidR="00E00F33" w:rsidRDefault="00E00F33" w:rsidP="005C7E55"/>
    <w:p w14:paraId="71418609" w14:textId="60C71B1F" w:rsidR="00E00F33" w:rsidRDefault="00E00F33" w:rsidP="00E00F33">
      <w:r>
        <w:t>La Secuencia Didáctica es un campo del saber de construcción que produce</w:t>
      </w:r>
      <w:r w:rsidR="00BC6BA0">
        <w:t xml:space="preserve"> </w:t>
      </w:r>
      <w:r>
        <w:t xml:space="preserve">saberes didácticos, la cual trata de resolver los problemas que se derivan de la comunicación del </w:t>
      </w:r>
      <w:r w:rsidR="005D0465">
        <w:t>conocimiento.</w:t>
      </w:r>
      <w:r>
        <w:t xml:space="preserve"> Las secuencias didácticas, son acciones interrelacionadas entre sí, intencionales que se organizan para alcanzar un aprendizaje. Una secuencia, no es necesariamente lineal, ni de carácter rígido, está formada por un objeto global conformado por diferentes actividades o tareas con una intención comunicativa real de la vida escolar o extraescolar.</w:t>
      </w:r>
    </w:p>
    <w:p w14:paraId="1AC12F67" w14:textId="0F1A36CF" w:rsidR="00E00F33" w:rsidRDefault="00E00F33" w:rsidP="00E00F33">
      <w:r>
        <w:t>Anna Camps en la propuesta abordada en sus investigaciones define la Secuencia Didáctica como una unidad de enseñanza de la composición escrita</w:t>
      </w:r>
      <w:r w:rsidR="004F6BD9">
        <w:t>.</w:t>
      </w:r>
    </w:p>
    <w:p w14:paraId="7A0E2519" w14:textId="5C65FD46" w:rsidR="00826F9C" w:rsidRDefault="00826F9C" w:rsidP="00826F9C">
      <w:r>
        <w:t>En primera instancia la Secuencia Didáctica la formula como un proyecto de trabajo que tiene como objetivo</w:t>
      </w:r>
      <w:r w:rsidR="008D4ADA">
        <w:t xml:space="preserve"> desarrollar el aprendizaje de </w:t>
      </w:r>
      <w:r w:rsidR="00D965CC">
        <w:t>la interpretación</w:t>
      </w:r>
      <w:r w:rsidRPr="00826F9C">
        <w:t xml:space="preserve"> del electrocardiograma en los estudiantes de enfermería del colegio universitario </w:t>
      </w:r>
      <w:r w:rsidR="003011AA">
        <w:t>J</w:t>
      </w:r>
      <w:r w:rsidRPr="00826F9C">
        <w:t xml:space="preserve">ean </w:t>
      </w:r>
      <w:r w:rsidR="003011AA">
        <w:t>P</w:t>
      </w:r>
      <w:r w:rsidRPr="00826F9C">
        <w:t>iaget-</w:t>
      </w:r>
      <w:r w:rsidR="003011AA">
        <w:t>C</w:t>
      </w:r>
      <w:r w:rsidRPr="00826F9C">
        <w:t xml:space="preserve">entro </w:t>
      </w:r>
      <w:r w:rsidR="003011AA">
        <w:t>M</w:t>
      </w:r>
      <w:r w:rsidRPr="00826F9C">
        <w:t xml:space="preserve">édico </w:t>
      </w:r>
      <w:r w:rsidR="003011AA">
        <w:t>D</w:t>
      </w:r>
      <w:r w:rsidRPr="00826F9C">
        <w:t xml:space="preserve">ocente la </w:t>
      </w:r>
      <w:r w:rsidR="003011AA">
        <w:t>T</w:t>
      </w:r>
      <w:r w:rsidRPr="00826F9C">
        <w:t>rinidad</w:t>
      </w:r>
      <w:r w:rsidR="008D4ADA">
        <w:t>.</w:t>
      </w:r>
    </w:p>
    <w:p w14:paraId="0660D322" w14:textId="41FAD526" w:rsidR="00E00F33" w:rsidRDefault="00D965CC" w:rsidP="0074465A">
      <w:r>
        <w:rPr>
          <w:rStyle w:val="fontstyle01"/>
        </w:rPr>
        <w:t>Igualmente, la Secuencia Didáctica plantea unos objetivos y propósitos de</w:t>
      </w:r>
      <w:r>
        <w:rPr>
          <w:color w:val="000000"/>
        </w:rPr>
        <w:br/>
      </w:r>
      <w:r>
        <w:rPr>
          <w:rStyle w:val="fontstyle01"/>
        </w:rPr>
        <w:t xml:space="preserve">enseñanza y aprendizaje delimitados, que han de ser claros para los estudiantes. </w:t>
      </w:r>
      <w:r>
        <w:t>El esquema general de desarrollo de la secuencia, que plantea Camps tiene tres fases: Fase de preparación, producción y evaluación.</w:t>
      </w:r>
    </w:p>
    <w:p w14:paraId="1ACF45B6" w14:textId="35B5F8DA" w:rsidR="00D965CC" w:rsidRDefault="00D965CC" w:rsidP="00D965CC">
      <w:r>
        <w:t>En la fase de preparación se formula el proyecto y los nuevos conocimientos que se han de adquirir. En esta fase se llevan a cabo las tareas como contenidos, el tipo de discurso y tipo de texto. Durante esta fase se realizan diferentes actividades como lecturas, búsqueda de información y ejercicios, esto con el fin de que el estudiante sea autónomo en su trabajo.</w:t>
      </w:r>
    </w:p>
    <w:p w14:paraId="21188582" w14:textId="6FA8D1E4" w:rsidR="00D965CC" w:rsidRDefault="00D965CC" w:rsidP="00D965CC">
      <w:r>
        <w:t>En la fase de producción el estudiante escribe el texto ya sea de manera individual, colectiva o en grupo utilizando los recursos elaborados en la fase de preparación.</w:t>
      </w:r>
    </w:p>
    <w:p w14:paraId="0197696A" w14:textId="4138F442" w:rsidR="00E00F33" w:rsidRDefault="00D965CC" w:rsidP="00D965CC">
      <w:r>
        <w:t>En esta fase hay una interacción oral con los compañeros y el docente quien guía el proceso de producción escrita.</w:t>
      </w:r>
    </w:p>
    <w:p w14:paraId="40FF5DC5" w14:textId="413D0C26" w:rsidR="00D965CC" w:rsidRDefault="00D965CC" w:rsidP="00D965CC">
      <w:r>
        <w:lastRenderedPageBreak/>
        <w:t>La fase de evaluación es formativa ya que apunta a la adquisición de los objetivos planteados como criterios que han guiado el proceso.</w:t>
      </w:r>
    </w:p>
    <w:p w14:paraId="5E07D343" w14:textId="1FD955DC" w:rsidR="00D965CC" w:rsidRDefault="00D965CC" w:rsidP="00D965CC">
      <w:r>
        <w:t>Para finalizar Anna Camps, concluye que la Secuencia didáctica se caracteriza por tener unos propósitos específicos de enseñanza y aprendizaje, una sucesión de actividades, acciones e interacciones articuladas, planeadas y organizadas por el docente, en las cuales se pueda evidenciar la complejidad entre ellas a medida que transcurre su desarrollo.</w:t>
      </w:r>
    </w:p>
    <w:p w14:paraId="6FBFAEB6" w14:textId="1D237E0D" w:rsidR="00694C2A" w:rsidRDefault="00694C2A" w:rsidP="00694C2A">
      <w:r>
        <w:t>Por otro lado, Joaquim Doiz define la Secuencia Didáctica como la “Sucesión de actividades individuales y colectivas de observación, análisis, producción y transformación de textos destinados a mejorar la escritura. Durante la realización de una secuencia didáctica, se pretende ejercer y desarrollar las principales operaciones que intervienen en la producción de un texto: la contextualización (adaptación del texto a las exigencias comunicativas); la planificación (organización interna del texto); la textualización (uso de las unidades lingüísticas)</w:t>
      </w:r>
      <w:r w:rsidR="0059506C">
        <w:t>”.</w:t>
      </w:r>
    </w:p>
    <w:p w14:paraId="6454B963" w14:textId="35C8D15A" w:rsidR="00671306" w:rsidRDefault="00671306" w:rsidP="00671306">
      <w:r>
        <w:t xml:space="preserve">De </w:t>
      </w:r>
      <w:r w:rsidR="007A3FCD">
        <w:t>hecho,</w:t>
      </w:r>
      <w:r>
        <w:t xml:space="preserve"> la educación es un proceso intencional que busca el desarrollo de las competencias de acuerdo con ciertas metas, al respecto Antoni Zabala Vidiella, define las Secuencias Didácticas como “Conjuntos articulados de actividades de aprendizaje y evaluación que, con la mediación de un docente, buscan el logro de determinadas metas educativas, considerando una serie de recursos. En la práctica esta implica mejoras sustanciales de los procesos de formación de los estudiantes, ya que la educación se vuelve menos fragmentada y se enfoca en metas”. Esto para buscar que el estudiante desarrolle competencias para desenvolverse en la vida y no que tenga que aprender determinados contenidos.</w:t>
      </w:r>
    </w:p>
    <w:p w14:paraId="71CCEE05" w14:textId="6F447FCE" w:rsidR="00671306" w:rsidRDefault="00671306" w:rsidP="00671306">
      <w:r>
        <w:t>Desde el enfoque socioformativo para ampliar la propuesta los autores plantean que la Secuencia Didáctica se debe caracterizar por ser un ejercicio socioformativo integral y de proyecto ético de vida, donde haya resolución de problemas significativos mediante la articulación de las actividades en torno a esos problemas.</w:t>
      </w:r>
    </w:p>
    <w:p w14:paraId="31E80722" w14:textId="7BB5662F" w:rsidR="00671306" w:rsidRDefault="00671306" w:rsidP="00671306">
      <w:r>
        <w:lastRenderedPageBreak/>
        <w:t>Siendo la Secuencia Didáctica una estrategia compleja, organizada, estructurada con acciones interrelacionadas, dinámicas y cíclicas que permite evaluar paso a paso los avances y/o dificultades, hacen que esta propuesta vaya más allá que un simple “taller de clase”.</w:t>
      </w:r>
    </w:p>
    <w:p w14:paraId="791E01BF" w14:textId="0F35F327" w:rsidR="004F6BD9" w:rsidRDefault="004F6BD9" w:rsidP="00671306"/>
    <w:p w14:paraId="23BDCEE6" w14:textId="77777777" w:rsidR="004F6BD9" w:rsidRDefault="004F6BD9" w:rsidP="00671306"/>
    <w:p w14:paraId="42582496" w14:textId="60521565" w:rsidR="00BC73ED" w:rsidRDefault="00BC73ED" w:rsidP="00A61C68">
      <w:pPr>
        <w:pStyle w:val="Ttulo3"/>
      </w:pPr>
      <w:bookmarkStart w:id="27" w:name="_Toc74782837"/>
      <w:r>
        <w:t>P</w:t>
      </w:r>
      <w:r w:rsidRPr="00BC73ED">
        <w:t>autas para la</w:t>
      </w:r>
      <w:r>
        <w:t xml:space="preserve"> E</w:t>
      </w:r>
      <w:r w:rsidRPr="00BC73ED">
        <w:t xml:space="preserve">laboración de una </w:t>
      </w:r>
      <w:r>
        <w:t>S</w:t>
      </w:r>
      <w:r w:rsidRPr="00BC73ED">
        <w:t xml:space="preserve">ecuencia </w:t>
      </w:r>
      <w:r>
        <w:t>D</w:t>
      </w:r>
      <w:r w:rsidRPr="00BC73ED">
        <w:t>idáctica</w:t>
      </w:r>
      <w:bookmarkEnd w:id="27"/>
    </w:p>
    <w:p w14:paraId="10197E3E" w14:textId="3D0CD3B2" w:rsidR="00E00F33" w:rsidRDefault="00E00F33" w:rsidP="005C7E55"/>
    <w:p w14:paraId="30223A94" w14:textId="020D3176" w:rsidR="00E00F33" w:rsidRDefault="005D0465" w:rsidP="00D32188">
      <w:r>
        <w:t>Joaquín</w:t>
      </w:r>
      <w:r w:rsidR="00D32188">
        <w:t xml:space="preserve"> Doiz presenta en la SD; ¿Cómo enseñar a </w:t>
      </w:r>
      <w:r w:rsidR="00CB08A1">
        <w:t xml:space="preserve">interpretar la información de un electrocardiograma </w:t>
      </w:r>
      <w:r w:rsidR="00D32188">
        <w:t xml:space="preserve">?, un plan de ocho sesiones para descubrir la estructura interna de los textos narrativos. Antes de realizar la SD los estudiantes realizan un pre-test en el cual se analiza el nivel de los niños para emprender un aprendizaje. Después que el estudiante maneja el tema se le proponen ejercicios de aplicación para mejorar la escritura (cohesión) del texto. En la SD los estudiantes conocen y participan en la formulación de objetivos, aprendizajes y criterios de evaluación la cual es reflexiva y continua. Durante la SD los alumnos revisan y reescriben el texto inicial; es decir hacen un primer pos-test. De </w:t>
      </w:r>
      <w:r w:rsidR="002F2168">
        <w:t>hecho,</w:t>
      </w:r>
      <w:r w:rsidR="00D32188">
        <w:t xml:space="preserve"> para evaluar el impacto de la SD en las competencias, los estudiantes realizan otros textos relacionados con el tema, en los cuales se analizan tres indicadores: contextualización, planificación y textualización para verificar sus avances. </w:t>
      </w:r>
    </w:p>
    <w:p w14:paraId="4F2F2BBF" w14:textId="19C3AC44" w:rsidR="00D761E8" w:rsidRDefault="00EA196D" w:rsidP="00375EAC">
      <w:pPr>
        <w:pStyle w:val="Ttulo2"/>
      </w:pPr>
      <w:bookmarkStart w:id="28" w:name="_Toc74782838"/>
      <w:r>
        <w:t>Educación Virtual</w:t>
      </w:r>
      <w:bookmarkEnd w:id="28"/>
    </w:p>
    <w:p w14:paraId="02B47C0E" w14:textId="35E36911" w:rsidR="00EA196D" w:rsidRDefault="00EA196D" w:rsidP="00EA196D">
      <w:r>
        <w:t>Para definir qué es la educación virtual hay que empezar por dar un concepto claro de lo que significa educación y de lo que significa la palabra virtual. El primer término lo podemos determinar como “proporcionar al aprendiz la ayuda que le permita alcanzar niveles de desarrollo que él (o ella) no sea capaz de conseguir por sí mismo”</w:t>
      </w:r>
    </w:p>
    <w:p w14:paraId="70427535" w14:textId="55819414" w:rsidR="00EA196D" w:rsidRDefault="00EA196D" w:rsidP="00EA196D">
      <w:r>
        <w:t xml:space="preserve">Por su parte el término virtual lo vamos a entender como “efecto” y éste a su vez, como simulación, que para el término quiere decir lo que imita lo real. De esta forma podemos establecer el siguiente concepto de lo que es la </w:t>
      </w:r>
      <w:r>
        <w:lastRenderedPageBreak/>
        <w:t>educación virtual, que nos es sino la simulación de la realidad, que nos permite conseguir niveles de desarrollo que por nuestra propia cuenta no somos capaces de alcanzar.</w:t>
      </w:r>
    </w:p>
    <w:p w14:paraId="671AA6D8" w14:textId="291377AE" w:rsidR="00EA196D" w:rsidRDefault="00EA196D" w:rsidP="00EA196D">
      <w:r>
        <w:t>Por su parte hay quienes la definen como una “alternativa útil y valiosa, siempre y cuando el centro de atención se localice en el sustantivo y no en la adjetivación, (es decir) en la educación antes que en la distancia</w:t>
      </w:r>
      <w:r w:rsidR="003554D8">
        <w:t>.</w:t>
      </w:r>
    </w:p>
    <w:p w14:paraId="6AE31491" w14:textId="73F24C1A" w:rsidR="003554D8" w:rsidRDefault="003554D8" w:rsidP="00EA196D">
      <w:r>
        <w:t>Hay que tener en cuenta que lo que trae consigo un ámbito social a través de un centro virtual como lo es hoy en día el internet, es una interacción basada y concentrada específicamente en lo que son las redes virtuales, y como todo cambio tiene sus ventajas y sus desventajas, entre las primeras podemos encontrar la reducción de distancias. Sin embargo, es claro que lo que nos indica Benitez en su conceptualización no es que nos concentremos en estos beneficios, y mucho menos hablando del rubro de la enseñanza, sino que nos enfoquemos en la calidad educativa que se pueda brindar por medio de las tecnologías.</w:t>
      </w:r>
    </w:p>
    <w:p w14:paraId="315E89F7" w14:textId="461DC2F5" w:rsidR="003554D8" w:rsidRDefault="003554D8" w:rsidP="00EA196D">
      <w:r>
        <w:t>Y es aquí donde se puede percibir un cambio particular en la enseñanza, pues habrá que establecer “nuevos procesos de aprendizaje y transmisión del conocimiento a través de redes modernas de comunicación”</w:t>
      </w:r>
    </w:p>
    <w:p w14:paraId="7ECD043F" w14:textId="70DE69CB" w:rsidR="003554D8" w:rsidRDefault="003554D8" w:rsidP="00EA196D">
      <w:r>
        <w:t>Un ejemplo, lo encontramos en una clase de las que ya se dan a distancia, pero que aún son grupales y dentro de una institución educativa. En éstas, los maestros aparecen a través de una pantalla de televisión en la que dan la clase, y ellos por su parte, ven a los estudiantes en otro monitor. La comunicación se efectúa vía telefónica, lo que quiere decir que los estudiantes dentro del mismo cubículo se pueden comunicar con su profesor en caso de tener alguna duda, y éste contestará las dudas al finalizar la explicación de la clase. Dejará las tareas en una plataforma en la que alumnos y maestro tienen acceso y dará los horarios para la entrega vía internet. Si las dudas persisten, será en este medio como se aclaren.</w:t>
      </w:r>
    </w:p>
    <w:p w14:paraId="1F8D7A19" w14:textId="2D2E285A" w:rsidR="003554D8" w:rsidRDefault="003554D8" w:rsidP="00125EB9">
      <w:pPr>
        <w:pStyle w:val="Ttulo4"/>
      </w:pPr>
      <w:r>
        <w:lastRenderedPageBreak/>
        <w:t>Características</w:t>
      </w:r>
    </w:p>
    <w:p w14:paraId="5ECECB47" w14:textId="3313F954" w:rsidR="003554D8" w:rsidRDefault="003554D8" w:rsidP="003554D8">
      <w:r>
        <w:t>La principal característica de la educación virtual es que se realiza a través de redes que conocemos ya como el internet. Lo anterior quiere decir que no se requiere directamente de un espacio natural en el que los estudiantes y maestro converjan para efectuar el acto educativo, sino que es en un centro virtual donde todos ellos realizarán el proceso de aprendizaje. “El espacio virtual (…) no se basa en recintos espaciales con interior, frontera y exterior, sino que depende de redes electrónicas cuyos nodos de interacción pueden estar diseminados por diversos países”.</w:t>
      </w:r>
    </w:p>
    <w:p w14:paraId="2050C86F" w14:textId="4E5ABC99" w:rsidR="003554D8" w:rsidRDefault="003554D8" w:rsidP="003554D8">
      <w:r>
        <w:t>Es interesante comprender que uno de los grandes logros de la era virtual es que el conocimiento empleado de esta manera puede brindar distintos puntos y llegar a reafirmarse en una misma conceptualización. ¿A qué me refiero? Es simple, si el saber se brinda desde distintas perspectivas, es decir, un estadounidense, un canadiense, un brasileño, un mexicano, un chino, y un sudafricano dan sus puntos de vista, que provienen de distintas realidades, el conocimiento se enriquece.</w:t>
      </w:r>
    </w:p>
    <w:p w14:paraId="0A020FD4" w14:textId="14AAA320" w:rsidR="003554D8" w:rsidRDefault="003554D8" w:rsidP="003554D8">
      <w:r>
        <w:t>Por otra parte, la educación virtual está cimentada también en un proyecto que pretende, aunque no diga claramente, erradicar la analfabetización en muchas partes del mundo. Obviamente, éste es un proyecto que se tiene a largo plazo, porque primero habrá que hacer llegar la tecnología a las zonas donde el saber es necesario, para después a través de la misma educación, instalarlos en una nueva perspectiva, en donde no tienen un horario o un lugar establecido al cual asistir, cada quien impone sus tiempos y realiza las actividades a través del espacio virtual.</w:t>
      </w:r>
    </w:p>
    <w:p w14:paraId="7140BD4B" w14:textId="43A7B990" w:rsidR="003554D8" w:rsidRDefault="003554D8" w:rsidP="003554D8">
      <w:r>
        <w:t>Con ello, muchas personas en la actualidad están logrando terminar sus estudios. Si los pretextos eran que no tenían tiempo y que no se podían desplazar, pues ya no habrá efecto que valgo. Esto hablando de personas que cuentan con los recursos para adentrarse en la educación virtual, pues es bien sabido que las zonas marginadas, aun les falta mucho para alcanzar su proceso de alfabetización.</w:t>
      </w:r>
    </w:p>
    <w:p w14:paraId="1486AC25" w14:textId="5D349728" w:rsidR="00E076C3" w:rsidRDefault="00E076C3" w:rsidP="00125EB9">
      <w:pPr>
        <w:pStyle w:val="Ttulo4"/>
      </w:pPr>
      <w:r>
        <w:lastRenderedPageBreak/>
        <w:t>Surgimiento de la Educación Virtual</w:t>
      </w:r>
    </w:p>
    <w:p w14:paraId="4597B9F7" w14:textId="772381FB" w:rsidR="00E076C3" w:rsidRDefault="00E076C3" w:rsidP="00E076C3">
      <w:r>
        <w:t>Habrá que iniciar este proceso desde uno de los vestigios más grandes de la comunicación: el lenguaje, ya que es a partir de este desde donde se deslindan nuevos panoramas, pues le secunda el alfabeto, la escritura, la máquina de vapor, la máquina de escribir, el periódico, el telégrafo, el teléfono, el cine, la radio, la televisión, los aviones, los celulares, las computadores, el internet. La anterior es una manera realmente muy general de visualizar el origen de la educación virtual. Sin embargo, hay autores que nos plantean el inicio como “la transición de una sociedad industrial a una sociedad de la información (la que se impulsa) a medida que mejoran las telecomunicaciones y (por tanto) más gente empieza a usarlas para comunicarse”</w:t>
      </w:r>
    </w:p>
    <w:p w14:paraId="283E7525" w14:textId="01B94CE8" w:rsidR="00E076C3" w:rsidRDefault="00E076C3" w:rsidP="00E076C3">
      <w:r>
        <w:t>Otros autores como Molka-Danielsen y Mats Deutschmann en su libro “Learning and teaching in the virtual world of second life”, nos hablan de una aparición de la educación virtual a partir del 2003, y no fue sino hasta a partir del 2007 cuando esta ya se había hecho masiva. Es dentro de esta nueva sociedad de la información, en la que menos carestía de datos tiene el ser humano, es decir, lo que más existe es conocimiento, mas es claro que si no se está educado para enfrentar este tipo de vida, lo único que existirá será una grave desinformación, por el mal uso que se le da, a través de las nuevas tecnologías. Con lo anterior me refiero a que no sirve de nada el hecho de entrar a la red y conseguir cualquier tipo de explicación, si no hacemos un buen uso de la misma, si no contamos con mentes críticas, que sepan desarrollar un análisis de la información. Aquí es claramente donde la educación toma su papel más importante. La educación debe estar empleada para esta nueva era. “Los sistemas educativos preparan a las personas para ocupar un lugar en la sociedad emulando a las fábricas y oficinas de una sociedad industrial”</w:t>
      </w:r>
      <w:r w:rsidRPr="009E2501">
        <w:rPr>
          <w:highlight w:val="red"/>
        </w:rPr>
        <w:t>7</w:t>
      </w:r>
      <w:r>
        <w:t xml:space="preserve"> . Estamos en la era virtual, todo se debe trasladar, aunque sea de forma paulatina, a este nuevo espacio, en el que ya se empieza a interactuar. Dicho proceso debe ser seguido por la educación misma. “Las redes educativas virtuales deben ser la base del sistema educativo que incluye </w:t>
      </w:r>
      <w:r>
        <w:lastRenderedPageBreak/>
        <w:t>(desde) el diseño y construcción de escenarios educativos, (hasta) la (…) formación de educadores especializados”.8 Lo que significa que todos los que se encuentran en el proceso de enseñanza se deben envolver en el nuevo modelo. Bien dice un dicho que “para poder enseñar, hay que saber usarlo”. Los profesores de distintos grados tendrán que saber moverse en el fenómeno virtual y mostrarles, como facilitadores únicamente a sus alumnos el camino que deben seguir en el proceso de adquisición de conocimiento.</w:t>
      </w:r>
    </w:p>
    <w:p w14:paraId="3CC82481" w14:textId="5844C634" w:rsidR="00E076C3" w:rsidRDefault="00E076C3" w:rsidP="00E076C3">
      <w:r>
        <w:t>Seguro te preguntas qué es un facilitador. Simple, otro de los cambios que debe existir ya en la enseñanza, en donde el profesor no es aquél que todo lo sabe, pues con las nuevas tecnologías, todos podemos tener acceso a un sinnúmero de información, incluso los alumnos, lo importante es que ellos sean unas guías, que nos permitan entender cómo es que esa información la puedo utilizar para mejorar mi vida y la de los demás. De esta manera es como se ha y está presentado la educación virtual, en la que las tecnologías se están usando de modo experimental en la educación, haciendo posible que los profesores y los alumnos se relacionen en la televirtualidad.</w:t>
      </w:r>
    </w:p>
    <w:p w14:paraId="61748E4F" w14:textId="27701451" w:rsidR="00E076C3" w:rsidRDefault="00E076C3" w:rsidP="00E076C3">
      <w:r>
        <w:t>El espacio cibernético es hoy por hoy el lugar de convergencia para el aprendizaje y desenvolvimiento del ser humano.</w:t>
      </w:r>
    </w:p>
    <w:p w14:paraId="11C81D3A" w14:textId="577C14D5" w:rsidR="00125EB9" w:rsidRDefault="00125EB9" w:rsidP="00125EB9">
      <w:pPr>
        <w:pStyle w:val="Ttulo4"/>
      </w:pPr>
      <w:r>
        <w:t>Consecuencias de los Avances Tecnológicos a Nivel Social y Educativo</w:t>
      </w:r>
    </w:p>
    <w:p w14:paraId="4E382262" w14:textId="5D4914F3" w:rsidR="00125EB9" w:rsidRDefault="00125EB9" w:rsidP="00125EB9">
      <w:r>
        <w:t xml:space="preserve">La tecnología ha traído grandes cambios en el comportamiento social del ser humano. Si de la misma manera como hicimos con el surgimiento, hacemos con los cambios que han traído los grandes avances, sería un cuento de nunca acabar y habría que hacerlo por etapas. Mas creo que en nuestro beneficio podemos partir de los medios masivos de comunicación y terminar con la sociedad de la información. Los medios de comunicación masiva trajeron consigo una realidad que hombres y mujeres no creían posible en la antigüedad. ¿Quién se iba a imaginar en la época medieval que los juegos deportivos iban a ser de todo el mundo y que la sociedad mundial entera iba a compartir la adrenalina de cada uno de los enfrentamientos desde sus </w:t>
      </w:r>
      <w:r>
        <w:lastRenderedPageBreak/>
        <w:t>hogares? ¿Quién en esa misma época iba a creer que bastaba con sólo unas cuantas horas para desplazarte a otra parte del mundo y no de días o meses? ¿Quién iba creer que el ser humano visitaría el universo empezando por la luna?.</w:t>
      </w:r>
    </w:p>
    <w:p w14:paraId="57B59AD9" w14:textId="739A5C4A" w:rsidR="00125EB9" w:rsidRDefault="00125EB9" w:rsidP="00125EB9">
      <w:r>
        <w:t>Hoy nos es muy simple estar informados, basta con encender el televisor o la radio para saber todo lo que acontece a nuestro alrededor y en el mundo, y basta con pulsar un botón para entrar a museos de otros países. La educación, por lo tanto, es un área que no se debe quedar atrás, “en la televirtualidad no existen límites (…) sino que incluso crea oportunidades para el desarrollo (…) en el que un aprendiz individual puede acceder a cursos y profesores de todo el mundo”.</w:t>
      </w:r>
      <w:r w:rsidR="005E45F6">
        <w:t xml:space="preserve"> </w:t>
      </w:r>
      <w:r>
        <w:t xml:space="preserve"> </w:t>
      </w:r>
      <w:r w:rsidR="005E45F6">
        <w:t>Estos</w:t>
      </w:r>
      <w:r>
        <w:t xml:space="preserve"> cambios se pueden ver esclarecidos a nivel social, en el siguiente ejemplo: antes si querías comunicarte con tu primo que vivía en Veracruz, mientras tú estabas en Sonora, tendrías que haberle mandado una carta, si lo querías visitar te hubiera tomado días. Hoy si quieres saber de él, simplemente le dices: “Te veo en el chat”.</w:t>
      </w:r>
    </w:p>
    <w:p w14:paraId="490C22C1" w14:textId="43AB070A" w:rsidR="00125EB9" w:rsidRPr="00125EB9" w:rsidRDefault="00125EB9" w:rsidP="00125EB9">
      <w:r>
        <w:t xml:space="preserve">La tecnología ha traído una mejor comunicación que se aplica directa y benéficamente dentro de la nueva era global, en la que los acontecimientos de un lugar afectan a otro y por ello, debemos estar informados de todo, y manejar con criterio dicha información. Las grandes distancias y los tiempos se han convertido en distancias y tiempos virtuales, es decir, las primeras se han acortado y las segundas son manejadas directamente a beneficio de cada ser individual. El tiempo es el que tú establezcas. Lo anterior es exclusivo de la era virtual, el ciberespacio nos ha permitido trasportarnos incluso al universo mismo desde la comodidad de nuestro hogar. Por esto, es preciso que la educación genere mentes críticas capaces de vivir esta nueva era, y sólo lo puede hacer desde el nuevo modelo educativo: el </w:t>
      </w:r>
      <w:r w:rsidR="007F4A78">
        <w:t>virtual</w:t>
      </w:r>
      <w:r>
        <w:t>.</w:t>
      </w:r>
    </w:p>
    <w:p w14:paraId="7F2B8AC4" w14:textId="21643859" w:rsidR="000D20EF" w:rsidRDefault="000D20EF" w:rsidP="00A61C68">
      <w:pPr>
        <w:pStyle w:val="Ttulo3"/>
      </w:pPr>
      <w:r>
        <w:t xml:space="preserve"> </w:t>
      </w:r>
      <w:bookmarkStart w:id="29" w:name="_Toc74782839"/>
      <w:r>
        <w:t>Google Classroom</w:t>
      </w:r>
      <w:bookmarkEnd w:id="29"/>
    </w:p>
    <w:p w14:paraId="44777EA2" w14:textId="77777777" w:rsidR="000D20EF" w:rsidRDefault="000D20EF" w:rsidP="000D20EF">
      <w:r>
        <w:t>Classroom Google es el aula virtual que Google ha diseñado para completar las Google Apps para educación, con el objetivo de organizar y mejorar la comunicación entre profesores y alumnos.</w:t>
      </w:r>
    </w:p>
    <w:p w14:paraId="3741E964" w14:textId="77777777" w:rsidR="000D20EF" w:rsidRDefault="000D20EF" w:rsidP="000D20EF">
      <w:r>
        <w:lastRenderedPageBreak/>
        <w:t>Google apps es un servicio de Google para educación que requiere un registro colectivo y un administrador y ofrece un dominio personalizado para un grupo de usuarios de educación y unas aplicaciones conectadas a este dominio: Gmail, Google Drive, Google Sites, Classroom.</w:t>
      </w:r>
    </w:p>
    <w:p w14:paraId="1BAA3A73" w14:textId="75A68B0B" w:rsidR="000D20EF" w:rsidRDefault="000D20EF" w:rsidP="000D20EF">
      <w:r>
        <w:t>La ventaja fundamental es la interconexión de las apps de Google para educación, como ejemplo, cada vez que un profesor programa una tarea y añade documentos se crea una carpeta en Google Drive de manera automática para esa tarea y los documentos compartidos con los alumnos pueden ser configurados para que se guarde una copia de ese documento en la carpeta de Google Drive del alumno y así pueda trabajar en su documento propio, documento que el profesor puede supervisar y evaluar el progreso del trabajo del estudiante.</w:t>
      </w:r>
    </w:p>
    <w:p w14:paraId="11310D60" w14:textId="486317AA" w:rsidR="00A61C68" w:rsidRDefault="00A61C68" w:rsidP="00A61C68">
      <w:pPr>
        <w:pStyle w:val="Ttulo3"/>
      </w:pPr>
      <w:bookmarkStart w:id="30" w:name="_Toc74782840"/>
      <w:r w:rsidRPr="00A61C68">
        <w:t>Ventajas</w:t>
      </w:r>
      <w:bookmarkEnd w:id="30"/>
    </w:p>
    <w:p w14:paraId="0ADA77A1" w14:textId="77777777" w:rsidR="00A61C68" w:rsidRDefault="00A61C68" w:rsidP="00A61C68">
      <w:r>
        <w:t>•</w:t>
      </w:r>
      <w:r>
        <w:tab/>
        <w:t>Facilidad para crear aulas o clases y añadir alumnos desde el directorio general o a través de un código de automatrícula.</w:t>
      </w:r>
    </w:p>
    <w:p w14:paraId="28C4EDB8" w14:textId="4F37FBC8" w:rsidR="00A61C68" w:rsidRDefault="00A61C68" w:rsidP="00A61C68">
      <w:r>
        <w:t xml:space="preserve"> •</w:t>
      </w:r>
      <w:r>
        <w:tab/>
        <w:t>Ahorro de tiempo para asignar, revisar y corregir trabajos y ahorro de papel</w:t>
      </w:r>
    </w:p>
    <w:p w14:paraId="25E06ED5" w14:textId="77777777" w:rsidR="00A61C68" w:rsidRDefault="00A61C68" w:rsidP="00A61C68">
      <w:r>
        <w:t>•</w:t>
      </w:r>
      <w:r>
        <w:tab/>
        <w:t>Mejora la organización de los alumnos que pueden ver contenidos y tareas de todas las asignaturas en una sola página y sus trabajos se guardan ordenadamente carpetas de Google Drive</w:t>
      </w:r>
    </w:p>
    <w:p w14:paraId="2E08A3B1" w14:textId="1CDAB670" w:rsidR="00A61C68" w:rsidRDefault="00A61C68" w:rsidP="00A61C68">
      <w:r>
        <w:t>•</w:t>
      </w:r>
      <w:r>
        <w:tab/>
        <w:t>Facilita la comunicación en el aula, entre el profesor y sus alumnos para transmitir noticias, debates, y entre los alumnos facilita el trabajo colaborativo, la ayuda entre iguales</w:t>
      </w:r>
    </w:p>
    <w:p w14:paraId="1C7C8DA0" w14:textId="77777777" w:rsidR="00A61C68" w:rsidRDefault="00A61C68" w:rsidP="00A61C68">
      <w:r>
        <w:t>•</w:t>
      </w:r>
      <w:r>
        <w:tab/>
        <w:t>Gratuita y segura como el resto de apps de Google, Classroom, es un servicio gratuito y libre que no es utilizada para otro fin que la enseñanza-aprendizaje y por lo tanto, los datos de los alumnos y los contenidos de las clases son privados y no contienen publicidad.</w:t>
      </w:r>
    </w:p>
    <w:p w14:paraId="7152022C" w14:textId="77777777" w:rsidR="00A61C68" w:rsidRDefault="00A61C68" w:rsidP="00A61C68">
      <w:r>
        <w:t>Si ya se es usuario de Google apps para educación se puede ingresar en classroom.google.com</w:t>
      </w:r>
    </w:p>
    <w:p w14:paraId="722A4406" w14:textId="77777777" w:rsidR="00A61C68" w:rsidRDefault="00A61C68" w:rsidP="00A61C68">
      <w:r>
        <w:lastRenderedPageBreak/>
        <w:t>Si no se es usuario de Google apps para educación se puede informar como administrador y solicitar el servicio en https://www.google.com/intx/es_es/work/apps/education/</w:t>
      </w:r>
    </w:p>
    <w:p w14:paraId="5A8085B3" w14:textId="77777777" w:rsidR="00A61C68" w:rsidRDefault="00A61C68" w:rsidP="00A61C68">
      <w:r>
        <w:t>Para más información y ayuda tu Classroom https://support.google.com/edu/classroom/#topic=6020277</w:t>
      </w:r>
    </w:p>
    <w:p w14:paraId="0F96170C" w14:textId="77777777" w:rsidR="00A61C68" w:rsidRDefault="00A61C68" w:rsidP="00A61C68">
      <w:r>
        <w:t>Classroom también está disponible como app para dispositivos móviles Android e IOS flexibilizando el espacio y tiempo de accesibilidad al servicio.</w:t>
      </w:r>
    </w:p>
    <w:p w14:paraId="4A12C171" w14:textId="6C2878C7" w:rsidR="00A61C68" w:rsidRDefault="00A61C68" w:rsidP="00A61C68">
      <w:r>
        <w:t xml:space="preserve"> </w:t>
      </w:r>
    </w:p>
    <w:p w14:paraId="4C93E511" w14:textId="6B7B7BFA" w:rsidR="00A61C68" w:rsidRDefault="00A61C68" w:rsidP="00A61C68">
      <w:pPr>
        <w:pStyle w:val="Ttulo3"/>
      </w:pPr>
      <w:bookmarkStart w:id="31" w:name="_Toc74782841"/>
      <w:r>
        <w:t>Registro e ingreso</w:t>
      </w:r>
      <w:bookmarkEnd w:id="31"/>
    </w:p>
    <w:p w14:paraId="60C78EEC" w14:textId="77777777" w:rsidR="00A61C68" w:rsidRDefault="00A61C68" w:rsidP="00A61C68">
      <w:r>
        <w:t>La creación de cuenta y registro de profesores y alumnos es un proceso que realiza el administrador del centro por lo que profesores y alumnos recibirán una dirección de correo corporativo, con dominio personalizado, con la que podrán acceder a todas las apps de Google educación, entre las que se encuentra Classroom.</w:t>
      </w:r>
    </w:p>
    <w:p w14:paraId="62C2D417" w14:textId="77777777" w:rsidR="00A61C68" w:rsidRDefault="00A61C68" w:rsidP="00A61C68">
      <w:r>
        <w:t>Para ingresar o acceder al aula virtual hay que ir a</w:t>
      </w:r>
    </w:p>
    <w:p w14:paraId="1C8FA93E" w14:textId="674F66D2" w:rsidR="00A61C68" w:rsidRPr="00A61C68" w:rsidRDefault="00A61C68" w:rsidP="00A61C68">
      <w:r>
        <w:t>http://classroom.google.com</w:t>
      </w:r>
    </w:p>
    <w:p w14:paraId="7F7F4224" w14:textId="77777777" w:rsidR="00E00F33" w:rsidRPr="005C7E55" w:rsidRDefault="00E00F33" w:rsidP="005C7E55"/>
    <w:p w14:paraId="0F52FFAC" w14:textId="7E1A52B6" w:rsidR="00FF605A" w:rsidRDefault="00FF605A" w:rsidP="00A61C68">
      <w:pPr>
        <w:pStyle w:val="Ttulo3"/>
      </w:pPr>
      <w:bookmarkStart w:id="32" w:name="_Toc74782842"/>
      <w:r w:rsidRPr="00FF605A">
        <w:t>Definición de electrocardiograma</w:t>
      </w:r>
      <w:r w:rsidR="00BE6ACF">
        <w:t>.</w:t>
      </w:r>
      <w:bookmarkEnd w:id="32"/>
    </w:p>
    <w:p w14:paraId="553C1C66" w14:textId="77777777" w:rsidR="00BE6ACF" w:rsidRPr="00BE6ACF" w:rsidRDefault="00BE6ACF" w:rsidP="00BE6ACF"/>
    <w:p w14:paraId="2040B9D5" w14:textId="68DF8B67" w:rsidR="00FF605A" w:rsidRPr="00FF605A" w:rsidRDefault="00FF605A" w:rsidP="00FF605A">
      <w:pPr>
        <w:tabs>
          <w:tab w:val="left" w:pos="567"/>
        </w:tabs>
        <w:spacing w:after="160"/>
        <w:ind w:firstLine="708"/>
      </w:pPr>
      <w:r w:rsidRPr="00FF605A">
        <w:t>Un electrocardiograma o ECG es una prueba no invasiva que permite</w:t>
      </w:r>
      <w:r>
        <w:t xml:space="preserve"> </w:t>
      </w:r>
      <w:r w:rsidRPr="00FF605A">
        <w:t>registrar la actividad eléctrica del corazón. Suministra mucha información</w:t>
      </w:r>
      <w:r>
        <w:t xml:space="preserve"> </w:t>
      </w:r>
      <w:r w:rsidRPr="00FF605A">
        <w:t>sobre el funcionamiento del corazón y eso permite averiguar sobre el</w:t>
      </w:r>
      <w:r>
        <w:t xml:space="preserve"> </w:t>
      </w:r>
      <w:r w:rsidRPr="00FF605A">
        <w:t>ritmo cardíaco, el tamaño y funcionamiento de las cavidades del corazón</w:t>
      </w:r>
      <w:r>
        <w:t xml:space="preserve"> </w:t>
      </w:r>
      <w:r w:rsidRPr="00FF605A">
        <w:t>y el músculo cardíaco.</w:t>
      </w:r>
    </w:p>
    <w:p w14:paraId="6AEE4D54" w14:textId="39B64AC7" w:rsidR="00FF605A" w:rsidRDefault="00FF605A" w:rsidP="00FF605A">
      <w:pPr>
        <w:tabs>
          <w:tab w:val="left" w:pos="567"/>
        </w:tabs>
      </w:pPr>
      <w:r w:rsidRPr="00FF605A">
        <w:t>El electrocardiograma de una persona sana presenta un trazo particular,</w:t>
      </w:r>
      <w:r>
        <w:t xml:space="preserve"> </w:t>
      </w:r>
      <w:r w:rsidRPr="00FF605A">
        <w:t>pero, cuando se presentan problemas con ese trazo el médico puede</w:t>
      </w:r>
      <w:r>
        <w:t xml:space="preserve"> </w:t>
      </w:r>
      <w:r w:rsidRPr="00FF605A">
        <w:t>determinar la presencia de algún problema cardiaco en el paciente; es</w:t>
      </w:r>
      <w:r>
        <w:t xml:space="preserve"> </w:t>
      </w:r>
      <w:r w:rsidRPr="00FF605A">
        <w:t>así, que en un ataque cardíaco, la actividad eléctrica del corazón cambia</w:t>
      </w:r>
      <w:r>
        <w:t xml:space="preserve"> </w:t>
      </w:r>
      <w:r w:rsidRPr="00FF605A">
        <w:t>y ese cambio se registra en el ECG. Esta prueba registra y visualiza el</w:t>
      </w:r>
      <w:r>
        <w:t xml:space="preserve"> </w:t>
      </w:r>
      <w:r w:rsidRPr="00FF605A">
        <w:t xml:space="preserve">trazo de las corrientes </w:t>
      </w:r>
      <w:r w:rsidRPr="00FF605A">
        <w:lastRenderedPageBreak/>
        <w:t>eléctricas que se generan en las células del</w:t>
      </w:r>
      <w:r>
        <w:t xml:space="preserve"> </w:t>
      </w:r>
      <w:r w:rsidRPr="00FF605A">
        <w:t>corazón y como se conducen a través del tejido del corazón. Para la</w:t>
      </w:r>
      <w:r>
        <w:t xml:space="preserve"> </w:t>
      </w:r>
      <w:r w:rsidRPr="00FF605A">
        <w:t>aplicación de la prueba se parte de unos electrodos (conductores</w:t>
      </w:r>
      <w:r>
        <w:t xml:space="preserve"> </w:t>
      </w:r>
      <w:r w:rsidRPr="00FF605A">
        <w:t>eléctricos) que se colocan en la superficie de la piel del paciente,</w:t>
      </w:r>
      <w:r>
        <w:t xml:space="preserve"> </w:t>
      </w:r>
      <w:r w:rsidRPr="00FF605A">
        <w:t>habitualmente en ambos brazos y piernas y sobre el tórax.</w:t>
      </w:r>
    </w:p>
    <w:p w14:paraId="76F22C4B" w14:textId="2833736D" w:rsidR="00AF4F6B" w:rsidRDefault="00AF4F6B" w:rsidP="00A61C68">
      <w:pPr>
        <w:pStyle w:val="Ttulo3"/>
      </w:pPr>
      <w:bookmarkStart w:id="33" w:name="_Toc74782843"/>
      <w:r w:rsidRPr="008F4397">
        <w:t>Teoría del electrocardiograma</w:t>
      </w:r>
      <w:r>
        <w:t xml:space="preserve"> y</w:t>
      </w:r>
      <w:r w:rsidRPr="008F4397">
        <w:t xml:space="preserve"> aprendizaje</w:t>
      </w:r>
      <w:r>
        <w:t xml:space="preserve"> interpretativo</w:t>
      </w:r>
      <w:r w:rsidRPr="008F4397">
        <w:t>.</w:t>
      </w:r>
      <w:bookmarkEnd w:id="33"/>
    </w:p>
    <w:p w14:paraId="0C86FA87" w14:textId="77777777" w:rsidR="00AF4F6B" w:rsidRDefault="00AF4F6B" w:rsidP="00125EB9">
      <w:pPr>
        <w:pStyle w:val="Ttulo4"/>
      </w:pPr>
      <w:r w:rsidRPr="008F4397">
        <w:t>Electrodos del Electrocardiograma</w:t>
      </w:r>
      <w:r>
        <w:t>.</w:t>
      </w:r>
    </w:p>
    <w:p w14:paraId="3145C923" w14:textId="77777777" w:rsidR="00AF4F6B" w:rsidRDefault="00AF4F6B" w:rsidP="00AF4F6B">
      <w:r>
        <w:t>Los electrodos del electrocardiograma (EKG) son los dispositivos que ponen en contacto al paciente con el electrocardiógrafo. A través de ellos se obtiene la información eléctrica para la impresión y el análisis del electrocardiograma.</w:t>
      </w:r>
    </w:p>
    <w:p w14:paraId="5D42111D" w14:textId="77777777" w:rsidR="00AF4F6B" w:rsidRDefault="00AF4F6B" w:rsidP="00AF4F6B">
      <w:r>
        <w:t>Para realizar un electrocardiograma estándar se colocan 10 electrodos divididos en dos grupos: Los electrodos periféricos y los electrodos precordiales. De los datos aportados por ellos se obtienen las 12 derivaciones del EKG.</w:t>
      </w:r>
    </w:p>
    <w:p w14:paraId="4A9777BA" w14:textId="77777777" w:rsidR="00AF4F6B" w:rsidRDefault="00AF4F6B" w:rsidP="00AF4F6B">
      <w:r>
        <w:t>Cuando se realiza un electrocardiograma es imprescindible conocer con rigurosidad la ubicación de los electrodos en el paciente. Un cambio de localización de un electrodo podría provocar, desde pequeñas variaciones en la morfología del QRS, hasta graves errores diagnósticos</w:t>
      </w:r>
      <w:sdt>
        <w:sdtPr>
          <w:id w:val="298658501"/>
          <w:citation/>
        </w:sdtPr>
        <w:sdtEndPr/>
        <w:sdtContent>
          <w:r>
            <w:fldChar w:fldCharType="begin"/>
          </w:r>
          <w:r>
            <w:instrText xml:space="preserve"> CITATION Sur08 \l 3082 </w:instrText>
          </w:r>
          <w:r>
            <w:fldChar w:fldCharType="separate"/>
          </w:r>
          <w:r>
            <w:rPr>
              <w:noProof/>
            </w:rPr>
            <w:t xml:space="preserve"> (Surawicz, 2008.)</w:t>
          </w:r>
          <w:r>
            <w:fldChar w:fldCharType="end"/>
          </w:r>
        </w:sdtContent>
      </w:sdt>
      <w:r>
        <w:t>.</w:t>
      </w:r>
    </w:p>
    <w:p w14:paraId="2FD8ED84" w14:textId="77777777" w:rsidR="00AF4F6B" w:rsidRPr="008F4397" w:rsidRDefault="00AF4F6B" w:rsidP="00125EB9">
      <w:pPr>
        <w:pStyle w:val="Ttulo4"/>
      </w:pPr>
      <w:r w:rsidRPr="008F4397">
        <w:t>Ubicación de los electrodos del EKG.</w:t>
      </w:r>
    </w:p>
    <w:p w14:paraId="301CBDB7" w14:textId="77777777" w:rsidR="00AF4F6B" w:rsidRDefault="00AF4F6B" w:rsidP="00AF4F6B">
      <w:r>
        <w:t xml:space="preserve">Los electrodos periféricos son cuatro y van colocados en las extremidades del paciente. Normalmente se diferencian con un color distinto para cada uno </w:t>
      </w:r>
      <w:sdt>
        <w:sdtPr>
          <w:id w:val="-1253511054"/>
          <w:citation/>
        </w:sdtPr>
        <w:sdtEndPr/>
        <w:sdtContent>
          <w:r>
            <w:fldChar w:fldCharType="begin"/>
          </w:r>
          <w:r>
            <w:instrText xml:space="preserve"> CITATION Sur08 \l 3082 </w:instrText>
          </w:r>
          <w:r>
            <w:fldChar w:fldCharType="separate"/>
          </w:r>
          <w:r>
            <w:rPr>
              <w:noProof/>
            </w:rPr>
            <w:t>(Surawicz, 2008.)</w:t>
          </w:r>
          <w:r>
            <w:fldChar w:fldCharType="end"/>
          </w:r>
        </w:sdtContent>
      </w:sdt>
      <w:r>
        <w:t>.</w:t>
      </w:r>
    </w:p>
    <w:p w14:paraId="59A6EA5F" w14:textId="77777777" w:rsidR="00AF4F6B" w:rsidRDefault="00AF4F6B" w:rsidP="00AF4F6B"/>
    <w:p w14:paraId="737A36FE" w14:textId="77777777" w:rsidR="00AF4F6B" w:rsidRDefault="00AF4F6B" w:rsidP="00AF4F6B">
      <w:r>
        <w:t>R: brazo derecho (Right), evitando prominencias óseas.</w:t>
      </w:r>
    </w:p>
    <w:p w14:paraId="329CB179" w14:textId="77777777" w:rsidR="00AF4F6B" w:rsidRDefault="00AF4F6B" w:rsidP="00AF4F6B">
      <w:r>
        <w:t>L: brazo izquierdo (Left), evitando prominencias óseas.</w:t>
      </w:r>
    </w:p>
    <w:p w14:paraId="40514AE5" w14:textId="77777777" w:rsidR="00AF4F6B" w:rsidRDefault="00AF4F6B" w:rsidP="00AF4F6B">
      <w:r>
        <w:t>F: pierna izquierda (Foot), evitando prominencias óseas.</w:t>
      </w:r>
    </w:p>
    <w:p w14:paraId="09B3082A" w14:textId="77777777" w:rsidR="00AF4F6B" w:rsidRDefault="00AF4F6B" w:rsidP="00AF4F6B">
      <w:r>
        <w:t>N: pierna derecha, es el neutro (N).</w:t>
      </w:r>
    </w:p>
    <w:p w14:paraId="344CE5FC" w14:textId="77777777" w:rsidR="00AF4F6B" w:rsidRDefault="00AF4F6B" w:rsidP="00AF4F6B">
      <w:r w:rsidRPr="0033491B">
        <w:t>Electrodos precordiales</w:t>
      </w:r>
      <w:r>
        <w:t>.</w:t>
      </w:r>
    </w:p>
    <w:p w14:paraId="051FCD44" w14:textId="77777777" w:rsidR="00AF4F6B" w:rsidRDefault="00AF4F6B" w:rsidP="00AF4F6B">
      <w:pPr>
        <w:jc w:val="center"/>
      </w:pPr>
      <w:r>
        <w:rPr>
          <w:noProof/>
          <w:lang w:val="es-ES" w:eastAsia="es-ES"/>
        </w:rPr>
        <w:lastRenderedPageBreak/>
        <w:drawing>
          <wp:inline distT="0" distB="0" distL="0" distR="0" wp14:anchorId="30782C73" wp14:editId="0D4E0DCC">
            <wp:extent cx="1428750" cy="2143125"/>
            <wp:effectExtent l="0" t="0" r="0" b="0"/>
            <wp:docPr id="53" name="Imagen 53" descr="Electrodos Periféricos del E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lectrodos Periféricos del EK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inline>
        </w:drawing>
      </w:r>
    </w:p>
    <w:p w14:paraId="30125F94" w14:textId="77777777" w:rsidR="00AF4F6B" w:rsidRDefault="00AF4F6B" w:rsidP="00AF4F6B">
      <w:r>
        <w:t>Los electrodos precordiales son seis y van colocados en la región precordial.</w:t>
      </w:r>
    </w:p>
    <w:p w14:paraId="4BE97B3E" w14:textId="77777777" w:rsidR="00AF4F6B" w:rsidRDefault="00AF4F6B" w:rsidP="00AF4F6B"/>
    <w:p w14:paraId="5729E87E" w14:textId="77777777" w:rsidR="00AF4F6B" w:rsidRDefault="00AF4F6B" w:rsidP="00AF4F6B">
      <w:r>
        <w:t>V1: en el cuarto espacio intercostal, en el borde derecho del esternón.</w:t>
      </w:r>
    </w:p>
    <w:p w14:paraId="7DC903FC" w14:textId="77777777" w:rsidR="00AF4F6B" w:rsidRDefault="00AF4F6B" w:rsidP="00AF4F6B">
      <w:r>
        <w:t>V2: en el cuarto espacio intercostal, en el borde izquierdo del esternón.</w:t>
      </w:r>
    </w:p>
    <w:p w14:paraId="23AACF10" w14:textId="77777777" w:rsidR="00AF4F6B" w:rsidRDefault="00AF4F6B" w:rsidP="00AF4F6B">
      <w:r>
        <w:t>V3: a la mitad de distancia entre los electrodos V2 y V4.</w:t>
      </w:r>
    </w:p>
    <w:p w14:paraId="6AD65DAB" w14:textId="77777777" w:rsidR="00AF4F6B" w:rsidRDefault="00AF4F6B" w:rsidP="00AF4F6B">
      <w:r>
        <w:t>V4: en el quinto espacio intercostal en la línea medio-clavicular (línea que baja perpendicularmente desde el punto medio de la clavícula).</w:t>
      </w:r>
    </w:p>
    <w:p w14:paraId="3CD4668D" w14:textId="77777777" w:rsidR="00AF4F6B" w:rsidRDefault="00AF4F6B" w:rsidP="00AF4F6B">
      <w:r>
        <w:t>V5: en la misma línea horizontal que el electrodo V4, pero en la línea axilar anterior (línea que baja perpendicularmente desde el punto medio entre el centro de la clavícula y su extremo lateral).</w:t>
      </w:r>
    </w:p>
    <w:p w14:paraId="3B6F0BC2" w14:textId="77777777" w:rsidR="00AF4F6B" w:rsidRDefault="00AF4F6B" w:rsidP="00AF4F6B">
      <w:r>
        <w:t>V6: en la misma línea horizontal que los electrodos V4 y V5, pero en la línea medioaxilar (línea que baja perpendicularmente desde el centro de la axila).</w:t>
      </w:r>
    </w:p>
    <w:p w14:paraId="2E22F7D4" w14:textId="77777777" w:rsidR="00AF4F6B" w:rsidRDefault="00AF4F6B" w:rsidP="00AF4F6B">
      <w:pPr>
        <w:jc w:val="center"/>
      </w:pPr>
      <w:r>
        <w:rPr>
          <w:noProof/>
          <w:lang w:val="es-ES" w:eastAsia="es-ES"/>
        </w:rPr>
        <w:drawing>
          <wp:inline distT="0" distB="0" distL="0" distR="0" wp14:anchorId="067412AB" wp14:editId="2DFCEF82">
            <wp:extent cx="1666875" cy="1666875"/>
            <wp:effectExtent l="0" t="0" r="9525" b="9525"/>
            <wp:docPr id="55" name="Imagen 55" descr="Electrodos Precordiales del E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lectrodos Precordiales del EK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14:paraId="0E8A5E81" w14:textId="77777777" w:rsidR="00AF4F6B" w:rsidRPr="008F4397" w:rsidRDefault="00AF4F6B" w:rsidP="00125EB9">
      <w:pPr>
        <w:pStyle w:val="Ttulo4"/>
      </w:pPr>
      <w:r w:rsidRPr="008F4397">
        <w:lastRenderedPageBreak/>
        <w:t>Electrodos para derivaciones posteriores y derechas.</w:t>
      </w:r>
    </w:p>
    <w:p w14:paraId="6D583036" w14:textId="77777777" w:rsidR="00AF4F6B" w:rsidRDefault="00AF4F6B" w:rsidP="00AF4F6B">
      <w:r w:rsidRPr="00535F72">
        <w:t>En determinados pacientes y ante la sospecha de infarto posterior o de ventrículo derecho, es recomendable colocar los electrodos en posiciones distintas a las descritas, para poder obtener las derivaciones derechas y posteriores.</w:t>
      </w:r>
    </w:p>
    <w:p w14:paraId="6B3E6E0B" w14:textId="77777777" w:rsidR="00AF4F6B" w:rsidRPr="008F4397" w:rsidRDefault="00AF4F6B" w:rsidP="00125EB9">
      <w:pPr>
        <w:pStyle w:val="Ttulo4"/>
      </w:pPr>
      <w:r w:rsidRPr="008F4397">
        <w:t>Derivaciones del Electrocardiograma.</w:t>
      </w:r>
    </w:p>
    <w:p w14:paraId="55108186" w14:textId="77777777" w:rsidR="00AF4F6B" w:rsidRDefault="00AF4F6B" w:rsidP="00AF4F6B">
      <w:r>
        <w:t>En el electrocardiograma (EKG), las derivaciones cardiacas son el registro de la diferencia de potenciales eléctricos entre dos puntos, ya sea entre dos electrodos (derivación bipolar) o entre un punto virtual y un electrodo (derivaciones monopolares).</w:t>
      </w:r>
    </w:p>
    <w:p w14:paraId="7545D050" w14:textId="77777777" w:rsidR="00AF4F6B" w:rsidRDefault="00AF4F6B" w:rsidP="00AF4F6B">
      <w:r>
        <w:t>Es importante saber que las derivaciones cardiacas no se deben analizar por separado, si no en el conjunto de todo el electrocardiograma, pues cada derivación es un punto de vista distinto del mismo estímulo eléctrico</w:t>
      </w:r>
      <w:sdt>
        <w:sdtPr>
          <w:id w:val="1799799770"/>
          <w:citation/>
        </w:sdtPr>
        <w:sdtEndPr/>
        <w:sdtContent>
          <w:r>
            <w:fldChar w:fldCharType="begin"/>
          </w:r>
          <w:r>
            <w:instrText xml:space="preserve"> CITATION Wel07 \l 3082 </w:instrText>
          </w:r>
          <w:r>
            <w:fldChar w:fldCharType="separate"/>
          </w:r>
          <w:r>
            <w:rPr>
              <w:noProof/>
            </w:rPr>
            <w:t xml:space="preserve"> (Wellens, 2007)</w:t>
          </w:r>
          <w:r>
            <w:fldChar w:fldCharType="end"/>
          </w:r>
        </w:sdtContent>
      </w:sdt>
    </w:p>
    <w:p w14:paraId="125576B7" w14:textId="77777777" w:rsidR="00AF4F6B" w:rsidRPr="008F4397" w:rsidRDefault="00AF4F6B" w:rsidP="00125EB9">
      <w:pPr>
        <w:pStyle w:val="Ttulo4"/>
      </w:pPr>
      <w:r w:rsidRPr="008F4397">
        <w:t>Derivaciones de las extremidades o del plano frontal</w:t>
      </w:r>
    </w:p>
    <w:p w14:paraId="73B80273" w14:textId="77777777" w:rsidR="00AF4F6B" w:rsidRDefault="00AF4F6B" w:rsidP="00AF4F6B">
      <w:r>
        <w:t>Se les denomina así, a las derivaciones del electrocardiograma que se obtienen de los electrodos colocados en las extremidades.</w:t>
      </w:r>
    </w:p>
    <w:p w14:paraId="7542E9EA" w14:textId="77777777" w:rsidR="00AF4F6B" w:rsidRDefault="00AF4F6B" w:rsidP="00AF4F6B">
      <w:r>
        <w:t>Estas derivaciones aportan datos electrocardiográficos del plano frontal (no de los potenciales que se dirigen hacia delante o hacia atrás).</w:t>
      </w:r>
    </w:p>
    <w:p w14:paraId="2314A4D4" w14:textId="77777777" w:rsidR="00AF4F6B" w:rsidRDefault="00AF4F6B" w:rsidP="00AF4F6B">
      <w:r>
        <w:t>Las derivaciones de las extremidades se dividen en: derivaciones bipolares, también llamadas clásicas o de Einthoven, y derivaciones monopolares aumentadas.</w:t>
      </w:r>
    </w:p>
    <w:p w14:paraId="6A04255E" w14:textId="77777777" w:rsidR="00AF4F6B" w:rsidRDefault="00AF4F6B" w:rsidP="00AF4F6B">
      <w:r>
        <w:t>Son las derivaciones cardiacas clásicas del electrocardiograma, descritas por Einthoven. Registran la diferencia de potencial entre dos electrodos ubicados en extremidades diferentes</w:t>
      </w:r>
      <w:sdt>
        <w:sdtPr>
          <w:id w:val="65229799"/>
          <w:citation/>
        </w:sdtPr>
        <w:sdtEndPr/>
        <w:sdtContent>
          <w:r>
            <w:fldChar w:fldCharType="begin"/>
          </w:r>
          <w:r>
            <w:instrText xml:space="preserve"> CITATION Wel07 \l 3082 </w:instrText>
          </w:r>
          <w:r>
            <w:fldChar w:fldCharType="separate"/>
          </w:r>
          <w:r>
            <w:rPr>
              <w:noProof/>
            </w:rPr>
            <w:t xml:space="preserve"> (Wellens, 2007)</w:t>
          </w:r>
          <w:r>
            <w:fldChar w:fldCharType="end"/>
          </w:r>
        </w:sdtContent>
      </w:sdt>
      <w:r>
        <w:t>.</w:t>
      </w:r>
    </w:p>
    <w:p w14:paraId="3C1A6482" w14:textId="77777777" w:rsidR="00AF4F6B" w:rsidRDefault="00AF4F6B" w:rsidP="00AF4F6B"/>
    <w:p w14:paraId="5B8EB581" w14:textId="77777777" w:rsidR="00AF4F6B" w:rsidRDefault="00AF4F6B" w:rsidP="00AF4F6B">
      <w:pPr>
        <w:pStyle w:val="Prrafodelista"/>
        <w:numPr>
          <w:ilvl w:val="0"/>
          <w:numId w:val="15"/>
        </w:numPr>
      </w:pPr>
      <w:r>
        <w:t>D1 ó I: diferencia de potencial entre brazo derecho y brazo izquierdo. Su vector está en dirección a 0º.</w:t>
      </w:r>
    </w:p>
    <w:p w14:paraId="0CD5ED62" w14:textId="77777777" w:rsidR="00AF4F6B" w:rsidRDefault="00AF4F6B" w:rsidP="00AF4F6B">
      <w:pPr>
        <w:pStyle w:val="Prrafodelista"/>
        <w:numPr>
          <w:ilvl w:val="0"/>
          <w:numId w:val="15"/>
        </w:numPr>
      </w:pPr>
      <w:r>
        <w:t>D2 ó II: diferencia de potencial entre brazo derecho y pierna izquierda. Su vector está en dirección a 60º.</w:t>
      </w:r>
    </w:p>
    <w:p w14:paraId="06008213" w14:textId="77777777" w:rsidR="00AF4F6B" w:rsidRDefault="00AF4F6B" w:rsidP="00AF4F6B">
      <w:pPr>
        <w:pStyle w:val="Prrafodelista"/>
        <w:numPr>
          <w:ilvl w:val="0"/>
          <w:numId w:val="15"/>
        </w:numPr>
      </w:pPr>
      <w:r>
        <w:lastRenderedPageBreak/>
        <w:t>D3 ó III: diferencia de potencial entre brazo izquierdo y pierna izquierda. Su vector está en dirección a 120º.</w:t>
      </w:r>
    </w:p>
    <w:p w14:paraId="5C8AD297" w14:textId="77777777" w:rsidR="00AF4F6B" w:rsidRDefault="00AF4F6B" w:rsidP="00AF4F6B">
      <w:r>
        <w:t>Triángulo y ley de Einthoven:</w:t>
      </w:r>
    </w:p>
    <w:p w14:paraId="54BDD3D4" w14:textId="77777777" w:rsidR="00AF4F6B" w:rsidRDefault="00AF4F6B" w:rsidP="00AF4F6B">
      <w:r>
        <w:t>Las tres derivaciones bipolares forman, en su conjunto, lo que se denomina el triángulo de Einthoven (el inventor del electrocardiograma). Estas derivaciones, guardan una proporción matemática, reflejada en la ley de Einthoven que nos dice: D2 = D1 + D3.</w:t>
      </w:r>
    </w:p>
    <w:p w14:paraId="11745837" w14:textId="77777777" w:rsidR="00AF4F6B" w:rsidRDefault="00AF4F6B" w:rsidP="00AF4F6B">
      <w:r>
        <w:t>Esta ley es de gran utilidad cuando se interpreta un electrocardiograma. Permite determinar si los electrodos de las extremidades están bien colocados, pues si se varía la posición de algún electrodo, esta ley no se cumpliría, permitiéndonos saber que el EKG está mal realizado.</w:t>
      </w:r>
    </w:p>
    <w:p w14:paraId="3768F48C" w14:textId="77777777" w:rsidR="00AF4F6B" w:rsidRPr="008F4397" w:rsidRDefault="00AF4F6B" w:rsidP="00125EB9">
      <w:pPr>
        <w:pStyle w:val="Ttulo4"/>
      </w:pPr>
      <w:r w:rsidRPr="008F4397">
        <w:t>Derivaciones monopolares aumentadas</w:t>
      </w:r>
    </w:p>
    <w:p w14:paraId="507A6C09" w14:textId="77777777" w:rsidR="00AF4F6B" w:rsidRDefault="00AF4F6B" w:rsidP="00AF4F6B">
      <w:r>
        <w:t>En el electrocardiograma, las derivaciones monopolares de las extremidades, registran la diferencia de potencial entre un punto teórico en el centro del triángulo de Einthoven, con valor de 0 y el electrodo de cada extremidad, permitiendo conocer el potencial absoluto en dicho electrodo.</w:t>
      </w:r>
    </w:p>
    <w:p w14:paraId="038F728F" w14:textId="77777777" w:rsidR="00AF4F6B" w:rsidRDefault="00AF4F6B" w:rsidP="00AF4F6B">
      <w:r>
        <w:t>A estas derivaciones en un inicio se les nombró VR, VL y VF. La V significa Vector, y R, L, F: derecha, izquierda y pie (en inglés). Posteriormente se añadió la a minúscula, que significa amplificada (las derivaciones monopolares actuales están amplificadas con respecto a las iniciales)</w:t>
      </w:r>
      <w:sdt>
        <w:sdtPr>
          <w:id w:val="1792096923"/>
          <w:citation/>
        </w:sdtPr>
        <w:sdtEndPr/>
        <w:sdtContent>
          <w:r>
            <w:fldChar w:fldCharType="begin"/>
          </w:r>
          <w:r>
            <w:instrText xml:space="preserve"> CITATION Wel07 \l 3082 </w:instrText>
          </w:r>
          <w:r>
            <w:fldChar w:fldCharType="separate"/>
          </w:r>
          <w:r>
            <w:rPr>
              <w:noProof/>
            </w:rPr>
            <w:t xml:space="preserve"> (Wellens, 2007)</w:t>
          </w:r>
          <w:r>
            <w:fldChar w:fldCharType="end"/>
          </w:r>
        </w:sdtContent>
      </w:sdt>
      <w:r>
        <w:t>.</w:t>
      </w:r>
    </w:p>
    <w:p w14:paraId="312A90E5" w14:textId="77777777" w:rsidR="00AF4F6B" w:rsidRDefault="00AF4F6B" w:rsidP="00AF4F6B">
      <w:pPr>
        <w:pStyle w:val="Prrafodelista"/>
        <w:numPr>
          <w:ilvl w:val="0"/>
          <w:numId w:val="16"/>
        </w:numPr>
      </w:pPr>
      <w:r>
        <w:t>aVR: potencial absoluto del brazo derecho. Su vector está en dirección a -150º.</w:t>
      </w:r>
    </w:p>
    <w:p w14:paraId="49057CD4" w14:textId="77777777" w:rsidR="00AF4F6B" w:rsidRDefault="00AF4F6B" w:rsidP="00AF4F6B">
      <w:pPr>
        <w:pStyle w:val="Prrafodelista"/>
        <w:numPr>
          <w:ilvl w:val="0"/>
          <w:numId w:val="16"/>
        </w:numPr>
      </w:pPr>
      <w:r>
        <w:t>aVL: potencial absoluto del brazo izquierdo. Su vector está en dirección a -30º.</w:t>
      </w:r>
    </w:p>
    <w:p w14:paraId="7292B079" w14:textId="77777777" w:rsidR="00AF4F6B" w:rsidRDefault="00AF4F6B" w:rsidP="00AF4F6B">
      <w:pPr>
        <w:pStyle w:val="Prrafodelista"/>
        <w:numPr>
          <w:ilvl w:val="0"/>
          <w:numId w:val="16"/>
        </w:numPr>
      </w:pPr>
      <w:r>
        <w:t>aVF: potencial absoluto de la pierna izquierda. Su vector está en dirección a 90º.</w:t>
      </w:r>
    </w:p>
    <w:p w14:paraId="0088FB89" w14:textId="77777777" w:rsidR="00AF4F6B" w:rsidRDefault="00AF4F6B" w:rsidP="00AF4F6B">
      <w:r>
        <w:t>Derivaciones precordiales o derivaciones del plano horizontal</w:t>
      </w:r>
    </w:p>
    <w:p w14:paraId="222667B3" w14:textId="77777777" w:rsidR="00AF4F6B" w:rsidRDefault="00AF4F6B" w:rsidP="00AF4F6B">
      <w:r>
        <w:t>Derivaciones y Electrodos Precordiales del EKG</w:t>
      </w:r>
    </w:p>
    <w:p w14:paraId="366508F5" w14:textId="77777777" w:rsidR="00AF4F6B" w:rsidRDefault="00AF4F6B" w:rsidP="00AF4F6B">
      <w:r>
        <w:t>Derivaciones precordiales y sus respectivos electrodos</w:t>
      </w:r>
    </w:p>
    <w:p w14:paraId="5D15768E" w14:textId="77777777" w:rsidR="00AF4F6B" w:rsidRDefault="00AF4F6B" w:rsidP="00AF4F6B">
      <w:r>
        <w:lastRenderedPageBreak/>
        <w:t>Las derivaciones precordiales del electrocardiograma son seis. Se denominan con una V mayúscula y un número del 1 al 6.</w:t>
      </w:r>
    </w:p>
    <w:p w14:paraId="1B721C20" w14:textId="77777777" w:rsidR="00AF4F6B" w:rsidRDefault="00AF4F6B" w:rsidP="00AF4F6B">
      <w:r>
        <w:t>Son derivaciones monopolares, registran el potencial absoluto del punto donde está colocado el electrodo del mismo nombre.</w:t>
      </w:r>
    </w:p>
    <w:p w14:paraId="3A94FE95" w14:textId="77777777" w:rsidR="00AF4F6B" w:rsidRDefault="00AF4F6B" w:rsidP="00AF4F6B">
      <w:r>
        <w:t>Son las mejores derivaciones del electrocardiograma para precisar las alteraciones del ventrículo izquierdo, sobre todo de las paredes anterior y posterior.</w:t>
      </w:r>
    </w:p>
    <w:p w14:paraId="00F75E65" w14:textId="77777777" w:rsidR="00AF4F6B" w:rsidRDefault="00AF4F6B" w:rsidP="00AF4F6B">
      <w:r>
        <w:t>En el electrocardiograma normal, en las derivaciones precordiales, los complejos QRS son predominantemente negativos en las derivaciones V1 y V2 (tipo rS) y predominantemente positivos en V4 a V6 (tipo Rs).</w:t>
      </w:r>
    </w:p>
    <w:p w14:paraId="2CECE803" w14:textId="77777777" w:rsidR="00AF4F6B" w:rsidRDefault="00AF4F6B" w:rsidP="00AF4F6B">
      <w:r>
        <w:t>Derivaciones precordiales</w:t>
      </w:r>
    </w:p>
    <w:p w14:paraId="178D9216" w14:textId="77777777" w:rsidR="00AF4F6B" w:rsidRDefault="00AF4F6B" w:rsidP="00AF4F6B">
      <w:r>
        <w:t>V1: esta derivación registra los potenciales de las aurículas, de parte del tabique y de la pared anterior del ventrículo derecho. El complejo QRS presenta una onda R pequeña (despolarización del septo interventricular) seguida de una onda S profunda (ver morfología del complejo QRS).</w:t>
      </w:r>
    </w:p>
    <w:p w14:paraId="2D2A108D" w14:textId="77777777" w:rsidR="00AF4F6B" w:rsidRDefault="00AF4F6B" w:rsidP="00AF4F6B">
      <w:r>
        <w:t>V2: el electrodo de esta derivación precordial, está encima de la pared ventricular derecha, por tanto, la onda R es ligeramente mayor que en V1, seguida de una onda S profunda (activación ventricular izquierda).</w:t>
      </w:r>
    </w:p>
    <w:p w14:paraId="41C9B60B" w14:textId="77777777" w:rsidR="00AF4F6B" w:rsidRDefault="00AF4F6B" w:rsidP="00AF4F6B">
      <w:r>
        <w:t>V3: derivación transicional entre potenciales izquierdos y derechos del EKG, por estar el electrodo sobre el septo interventricular. La onda R y la onda S suelen ser casi iguales (complejo QRS isobifásico).</w:t>
      </w:r>
    </w:p>
    <w:p w14:paraId="7259AAC2" w14:textId="77777777" w:rsidR="00AF4F6B" w:rsidRDefault="00AF4F6B" w:rsidP="00AF4F6B">
      <w:r>
        <w:t>V4: el electrodo de esta derivación está sobre el ápex del ventrículo izquierdo, donde es mayor el grosor. Presenta una onda R alta seguida de una onda S pequeña (activación de ventrículo derecho).</w:t>
      </w:r>
    </w:p>
    <w:p w14:paraId="74F8C611" w14:textId="77777777" w:rsidR="00AF4F6B" w:rsidRDefault="00AF4F6B" w:rsidP="00AF4F6B">
      <w:r>
        <w:t>V5 y V6: estas derivaciones están situadas sobre el miocardio del ventrículo izquierdo, cuyo grosor es menor al de V4. Por ello la onda R es menor que en V4, aunque sigue siendo alta. La onda R está precedida de una onda q pequeña (despolarización del septo),</w:t>
      </w:r>
      <w:sdt>
        <w:sdtPr>
          <w:id w:val="1105309202"/>
          <w:citation/>
        </w:sdtPr>
        <w:sdtEndPr/>
        <w:sdtContent>
          <w:r>
            <w:fldChar w:fldCharType="begin"/>
          </w:r>
          <w:r>
            <w:instrText xml:space="preserve"> CITATION Wel07 \l 3082 </w:instrText>
          </w:r>
          <w:r>
            <w:fldChar w:fldCharType="separate"/>
          </w:r>
          <w:r>
            <w:rPr>
              <w:noProof/>
            </w:rPr>
            <w:t xml:space="preserve"> (Wellens, 2007)</w:t>
          </w:r>
          <w:r>
            <w:fldChar w:fldCharType="end"/>
          </w:r>
        </w:sdtContent>
      </w:sdt>
    </w:p>
    <w:p w14:paraId="06D3621B" w14:textId="77777777" w:rsidR="00AF4F6B" w:rsidRPr="008F4397" w:rsidRDefault="00AF4F6B" w:rsidP="00125EB9">
      <w:pPr>
        <w:pStyle w:val="Ttulo4"/>
      </w:pPr>
      <w:r w:rsidRPr="008F4397">
        <w:lastRenderedPageBreak/>
        <w:t>Ondas del Electrocardiograma.</w:t>
      </w:r>
    </w:p>
    <w:p w14:paraId="766756E2" w14:textId="77777777" w:rsidR="00AF4F6B" w:rsidRDefault="00AF4F6B" w:rsidP="00AF4F6B">
      <w:r w:rsidRPr="007D53EC">
        <w:t>Las ondas son las distintas curvaturas que toma el trazado del EKG hacia arriba o hacia abajo. Son producto de los potenciales de acción que se producen durante la estimulación cardiaca y se repiten de un latido a otro, salvo alteraciones</w:t>
      </w:r>
    </w:p>
    <w:p w14:paraId="757D1B54" w14:textId="77777777" w:rsidR="00AF4F6B" w:rsidRDefault="00AF4F6B" w:rsidP="00AF4F6B">
      <w:r w:rsidRPr="007D53EC">
        <w:rPr>
          <w:noProof/>
          <w:lang w:val="es-ES" w:eastAsia="es-ES"/>
        </w:rPr>
        <w:drawing>
          <wp:inline distT="0" distB="0" distL="0" distR="0" wp14:anchorId="5B7D0958" wp14:editId="66DC5ADF">
            <wp:extent cx="5039995" cy="1629598"/>
            <wp:effectExtent l="0" t="0" r="8255" b="8890"/>
            <wp:docPr id="4" name="Imagen 4" descr="Ondas del Electrocardio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as del Electrocardiogram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39995" cy="1629598"/>
                    </a:xfrm>
                    <a:prstGeom prst="rect">
                      <a:avLst/>
                    </a:prstGeom>
                    <a:noFill/>
                    <a:ln>
                      <a:noFill/>
                    </a:ln>
                  </pic:spPr>
                </pic:pic>
              </a:graphicData>
            </a:graphic>
          </wp:inline>
        </w:drawing>
      </w:r>
    </w:p>
    <w:p w14:paraId="5B8E4FD6" w14:textId="77777777" w:rsidR="00AF4F6B" w:rsidRDefault="00AF4F6B" w:rsidP="00AF4F6B"/>
    <w:p w14:paraId="7D99BB5A" w14:textId="77777777" w:rsidR="00AF4F6B" w:rsidRDefault="00AF4F6B" w:rsidP="00AF4F6B">
      <w:r w:rsidRPr="007D53EC">
        <w:t>Las ondas electrocardiográficas han sido denominadas P, Q, R, S, T, U por ese orden y van unidas entre sí por una línea isoeléctrica</w:t>
      </w:r>
      <w:sdt>
        <w:sdtPr>
          <w:id w:val="-148519724"/>
          <w:citation/>
        </w:sdtPr>
        <w:sdtEndPr/>
        <w:sdtContent>
          <w:r>
            <w:fldChar w:fldCharType="begin"/>
          </w:r>
          <w:r>
            <w:instrText xml:space="preserve"> CITATION Van16 \l 3082 </w:instrText>
          </w:r>
          <w:r>
            <w:fldChar w:fldCharType="separate"/>
          </w:r>
          <w:r>
            <w:rPr>
              <w:noProof/>
            </w:rPr>
            <w:t xml:space="preserve"> (Vandenberk B, 2016)</w:t>
          </w:r>
          <w:r>
            <w:fldChar w:fldCharType="end"/>
          </w:r>
        </w:sdtContent>
      </w:sdt>
      <w:r w:rsidRPr="007D53EC">
        <w:t>.</w:t>
      </w:r>
    </w:p>
    <w:p w14:paraId="0DB55A25" w14:textId="77777777" w:rsidR="00AF4F6B" w:rsidRPr="00D761E8" w:rsidRDefault="00AF4F6B" w:rsidP="00AF4F6B">
      <w:pPr>
        <w:rPr>
          <w:b/>
          <w:bCs/>
        </w:rPr>
      </w:pPr>
      <w:r w:rsidRPr="00D761E8">
        <w:rPr>
          <w:b/>
          <w:bCs/>
        </w:rPr>
        <w:t>Onda P</w:t>
      </w:r>
    </w:p>
    <w:p w14:paraId="014FE708" w14:textId="77777777" w:rsidR="00AF4F6B" w:rsidRDefault="00AF4F6B" w:rsidP="00AF4F6B">
      <w:r>
        <w:t>La onda P es la primera onda del ciclo cardiaco. Representa la despolarización de las aurículas. Está compuesta por la superposición de la actividad eléctrica de ambas aurículas.</w:t>
      </w:r>
    </w:p>
    <w:p w14:paraId="715ECA1C" w14:textId="77777777" w:rsidR="00AF4F6B" w:rsidRDefault="00AF4F6B" w:rsidP="00AF4F6B">
      <w:r>
        <w:t>Su parte inicial corresponde a la despolarización de la aurícula derecha y su parte final a la de la aurícula izquierda.</w:t>
      </w:r>
    </w:p>
    <w:p w14:paraId="5C7C9AD1" w14:textId="77777777" w:rsidR="00AF4F6B" w:rsidRDefault="00AF4F6B" w:rsidP="00AF4F6B">
      <w:r>
        <w:t>La duración normal de la onda P es menor de 0.10 s (2.5 mm de ancho) y una amplitud máxima de 0.25 mV (2.5 mm de alto). Cuando es generada por el nodo sinusal es positiva en todas las derivaciones, excepto en aVR donde es negativa y en V1 que debe ser isodifásica.</w:t>
      </w:r>
    </w:p>
    <w:p w14:paraId="334C390A" w14:textId="77777777" w:rsidR="00AF4F6B" w:rsidRDefault="00AF4F6B" w:rsidP="00AF4F6B">
      <w:r>
        <w:t>En los crecimientos auriculares la onda P puede aumentar en altura o en duración, y está ausente en la fibrilación auricular.</w:t>
      </w:r>
    </w:p>
    <w:p w14:paraId="0E350ACE" w14:textId="77777777" w:rsidR="00AF4F6B" w:rsidRDefault="00AF4F6B" w:rsidP="00AF4F6B">
      <w:r>
        <w:t>Onda Q</w:t>
      </w:r>
    </w:p>
    <w:p w14:paraId="23EC2FF8" w14:textId="77777777" w:rsidR="00AF4F6B" w:rsidRDefault="00AF4F6B" w:rsidP="00AF4F6B">
      <w:r>
        <w:t>Dos cosas importantes sobre esta onda:</w:t>
      </w:r>
    </w:p>
    <w:p w14:paraId="36F8FA3C" w14:textId="77777777" w:rsidR="00AF4F6B" w:rsidRDefault="00AF4F6B" w:rsidP="00AF4F6B">
      <w:r>
        <w:lastRenderedPageBreak/>
        <w:t>1. Si hay una mínima onda positiva en el QRS previa a una onda negativa, la onda negativa no es una onda  Q, es una onda S, por muy pequeña que sea la onda positiva previa.</w:t>
      </w:r>
    </w:p>
    <w:p w14:paraId="08A4B208" w14:textId="77777777" w:rsidR="00AF4F6B" w:rsidRDefault="00AF4F6B" w:rsidP="00AF4F6B">
      <w:r>
        <w:t>2. No toda onda Q significa infarto. En un electrocardiograma normal hay ondas Q en determinadas derivaciones, sin que tengan un significado patológico.</w:t>
      </w:r>
    </w:p>
    <w:p w14:paraId="314E9567" w14:textId="77777777" w:rsidR="00AF4F6B" w:rsidRPr="008F4397" w:rsidRDefault="00AF4F6B" w:rsidP="00125EB9">
      <w:pPr>
        <w:pStyle w:val="Ttulo4"/>
      </w:pPr>
      <w:r w:rsidRPr="008F4397">
        <w:t>Características de la onda Q normal</w:t>
      </w:r>
    </w:p>
    <w:p w14:paraId="2EC6689C" w14:textId="77777777" w:rsidR="00AF4F6B" w:rsidRDefault="00AF4F6B" w:rsidP="00AF4F6B">
      <w:r>
        <w:t>Derivaciones periféricas:</w:t>
      </w:r>
    </w:p>
    <w:p w14:paraId="0CA7FA7F" w14:textId="77777777" w:rsidR="00AF4F6B" w:rsidRDefault="00AF4F6B" w:rsidP="00AF4F6B">
      <w:r>
        <w:t>La onda Q normal suele ser estrecha y poco profunda, menor de 0.04 s de ancho o de 2 mm de profundidad, en general no supera el 25% del complejo QRS.</w:t>
      </w:r>
    </w:p>
    <w:p w14:paraId="23419B1A" w14:textId="77777777" w:rsidR="00AF4F6B" w:rsidRDefault="00AF4F6B" w:rsidP="00AF4F6B">
      <w:r>
        <w:t>Puede verse una onda Q relativamente profunda en III en corazones horizontalizados y un QS en aVL en corazones verticalizados.</w:t>
      </w:r>
    </w:p>
    <w:p w14:paraId="26E7FA6E" w14:textId="77777777" w:rsidR="00AF4F6B" w:rsidRDefault="00AF4F6B" w:rsidP="00AF4F6B">
      <w:r>
        <w:t>Es normal una onda Q profunda en aVF.</w:t>
      </w:r>
    </w:p>
    <w:p w14:paraId="2C7F1A77" w14:textId="77777777" w:rsidR="00AF4F6B" w:rsidRDefault="00AF4F6B" w:rsidP="00AF4F6B">
      <w:r>
        <w:t>Derivaciones precordiales:</w:t>
      </w:r>
    </w:p>
    <w:p w14:paraId="23270C2B" w14:textId="77777777" w:rsidR="00AF4F6B" w:rsidRDefault="00AF4F6B" w:rsidP="00AF4F6B">
      <w:r>
        <w:t>No debe haber nunca onda Q en V1-V2.</w:t>
      </w:r>
    </w:p>
    <w:p w14:paraId="2C0A854B" w14:textId="77777777" w:rsidR="00AF4F6B" w:rsidRDefault="00AF4F6B" w:rsidP="00AF4F6B">
      <w:r>
        <w:t>Normalmente se observa una onda Q en V5-V6, suele ser menor de 0.04 s de ancho, de 2 mm de profundidad o no superar el 15% del QRS.</w:t>
      </w:r>
    </w:p>
    <w:p w14:paraId="2AA86683" w14:textId="77777777" w:rsidR="00AF4F6B" w:rsidRPr="00132A48" w:rsidRDefault="00AF4F6B" w:rsidP="00125EB9">
      <w:pPr>
        <w:pStyle w:val="Ttulo4"/>
      </w:pPr>
      <w:r w:rsidRPr="00132A48">
        <w:t>Complejo QRS</w:t>
      </w:r>
    </w:p>
    <w:p w14:paraId="19718862" w14:textId="77777777" w:rsidR="00AF4F6B" w:rsidRDefault="00AF4F6B" w:rsidP="00AF4F6B">
      <w:r>
        <w:t xml:space="preserve">Está formado por un conjunto de ondas que representan la despolarización de los ventrículos. Su duración oscila entre 0.06 s y 0.10 s. Toma varias morfologías dependiendo de la derivación </w:t>
      </w:r>
      <w:sdt>
        <w:sdtPr>
          <w:id w:val="-363216103"/>
          <w:citation/>
        </w:sdtPr>
        <w:sdtEndPr/>
        <w:sdtContent>
          <w:r>
            <w:fldChar w:fldCharType="begin"/>
          </w:r>
          <w:r>
            <w:instrText xml:space="preserve"> CITATION Sch12 \l 3082 </w:instrText>
          </w:r>
          <w:r>
            <w:fldChar w:fldCharType="separate"/>
          </w:r>
          <w:r>
            <w:rPr>
              <w:noProof/>
            </w:rPr>
            <w:t>(H, 2012)</w:t>
          </w:r>
          <w:r>
            <w:fldChar w:fldCharType="end"/>
          </w:r>
        </w:sdtContent>
      </w:sdt>
      <w:r>
        <w:t>.</w:t>
      </w:r>
    </w:p>
    <w:p w14:paraId="3389D472" w14:textId="77777777" w:rsidR="00AF4F6B" w:rsidRDefault="00AF4F6B" w:rsidP="00AF4F6B">
      <w:r>
        <w:t>Onda Q: si la primera onda del complejo QRS es negativa, se denomina onda Q.</w:t>
      </w:r>
    </w:p>
    <w:p w14:paraId="49A7DFC5" w14:textId="77777777" w:rsidR="00AF4F6B" w:rsidRDefault="00AF4F6B" w:rsidP="00AF4F6B">
      <w:r>
        <w:t>Onda R: es la primera onda positiva del complejo QRS, puede estar precedida de una onda negativa (onda Q) o no. Si en el complejo QRS hubiese otra onda positiva se le denomina R'.</w:t>
      </w:r>
    </w:p>
    <w:p w14:paraId="484077E9" w14:textId="77777777" w:rsidR="00AF4F6B" w:rsidRDefault="00AF4F6B" w:rsidP="00AF4F6B">
      <w:r>
        <w:t>Onda S: es la onda negativa que aparece después de la onda R.</w:t>
      </w:r>
    </w:p>
    <w:p w14:paraId="6C44FC56" w14:textId="77777777" w:rsidR="00AF4F6B" w:rsidRDefault="00AF4F6B" w:rsidP="00AF4F6B">
      <w:r>
        <w:t>Onda QS: cuando un complejo es completamente negativo, sin presencia de onda positiva, se le denomina complejo QS. Suele ser un signo de necrosis.</w:t>
      </w:r>
    </w:p>
    <w:p w14:paraId="2D914F27" w14:textId="77777777" w:rsidR="00AF4F6B" w:rsidRDefault="00AF4F6B" w:rsidP="00AF4F6B">
      <w:r>
        <w:lastRenderedPageBreak/>
        <w:t>Ondas R' y S': cuando hay más de una onda R o más de una onda S, se les denomina R' y S'.</w:t>
      </w:r>
    </w:p>
    <w:p w14:paraId="3A9651D3" w14:textId="77777777" w:rsidR="00AF4F6B" w:rsidRPr="00132A48" w:rsidRDefault="00AF4F6B" w:rsidP="00125EB9">
      <w:pPr>
        <w:pStyle w:val="Ttulo4"/>
      </w:pPr>
      <w:r w:rsidRPr="00132A48">
        <w:t>Onda T</w:t>
      </w:r>
    </w:p>
    <w:p w14:paraId="33CDF082" w14:textId="77777777" w:rsidR="00AF4F6B" w:rsidRDefault="00AF4F6B" w:rsidP="00AF4F6B">
      <w:r>
        <w:t>Representa la repolarización de los ventrículos. Generalmente es de menor amplitud que el QRS que le precede.</w:t>
      </w:r>
    </w:p>
    <w:p w14:paraId="7E90716E" w14:textId="77777777" w:rsidR="00AF4F6B" w:rsidRDefault="00AF4F6B" w:rsidP="00AF4F6B">
      <w:r>
        <w:t>En un electrocardiograma normal es positiva en todas las derivaciones excepto en aVR. Aunque puede ser negativa en III en obesos y en V1-V4 en niños, jóvenes y en mujeres.</w:t>
      </w:r>
    </w:p>
    <w:p w14:paraId="065C90BC" w14:textId="77777777" w:rsidR="00AF4F6B" w:rsidRDefault="00AF4F6B" w:rsidP="00AF4F6B">
      <w:r>
        <w:t>La onda T normal es asimétrica, con la porción ascendente más lenta que la descendente. Su amplitud máxima es menor de 5 mm en las derivaciones periféricas y menor de 15 mm en las derivaciones precordiales</w:t>
      </w:r>
      <w:sdt>
        <w:sdtPr>
          <w:id w:val="1076625342"/>
          <w:citation/>
        </w:sdtPr>
        <w:sdtEndPr/>
        <w:sdtContent>
          <w:r>
            <w:fldChar w:fldCharType="begin"/>
          </w:r>
          <w:r>
            <w:instrText xml:space="preserve"> CITATION Hai07 \l 3082 </w:instrText>
          </w:r>
          <w:r>
            <w:fldChar w:fldCharType="separate"/>
          </w:r>
          <w:r>
            <w:rPr>
              <w:noProof/>
            </w:rPr>
            <w:t xml:space="preserve"> (Haisagerre, 2007)</w:t>
          </w:r>
          <w:r>
            <w:fldChar w:fldCharType="end"/>
          </w:r>
        </w:sdtContent>
      </w:sdt>
      <w:r>
        <w:t>.</w:t>
      </w:r>
    </w:p>
    <w:p w14:paraId="282934DF" w14:textId="762B7F19" w:rsidR="00AF4F6B" w:rsidRDefault="00AF4F6B" w:rsidP="00AF4F6B">
      <w:r>
        <w:t xml:space="preserve">Existen múltiples patologías que provocan cambios en la onda T como la cardiopatía isquémica o la </w:t>
      </w:r>
      <w:r w:rsidR="00B716CB">
        <w:t>hiperpotasemia.</w:t>
      </w:r>
    </w:p>
    <w:p w14:paraId="4FDE07CF" w14:textId="77777777" w:rsidR="00AF4F6B" w:rsidRPr="00132A48" w:rsidRDefault="00AF4F6B" w:rsidP="00125EB9">
      <w:pPr>
        <w:pStyle w:val="Ttulo4"/>
      </w:pPr>
      <w:r w:rsidRPr="00132A48">
        <w:t>Onda U</w:t>
      </w:r>
    </w:p>
    <w:p w14:paraId="13DE5DE7" w14:textId="77777777" w:rsidR="00AF4F6B" w:rsidRDefault="00AF4F6B" w:rsidP="00AF4F6B">
      <w:r>
        <w:t>Onda habitualmente positiva, de escasa amplitud, que aparece sobre todo en derivaciones precordiales inmediatamente detrás de la onda T. Se desconoce su origen, podría significar la repolarización de los músculos papilares.</w:t>
      </w:r>
    </w:p>
    <w:p w14:paraId="54C52841" w14:textId="77777777" w:rsidR="00AF4F6B" w:rsidRDefault="00AF4F6B" w:rsidP="00AF4F6B">
      <w:r>
        <w:t>En la hipopotasemia moderada o severa y en el tratamiento con digoxina es típico la presencia de ondas U prominentes.</w:t>
      </w:r>
    </w:p>
    <w:p w14:paraId="2AA62E71" w14:textId="77777777" w:rsidR="00AF4F6B" w:rsidRDefault="00AF4F6B" w:rsidP="00AF4F6B">
      <w:r w:rsidRPr="007354CB">
        <w:t>Intervalos y Segmentos del Electrocardiograma</w:t>
      </w:r>
      <w:r>
        <w:t>.</w:t>
      </w:r>
    </w:p>
    <w:p w14:paraId="44505CF3" w14:textId="311FD5E5" w:rsidR="00AF4F6B" w:rsidRDefault="00AF4F6B" w:rsidP="00AF4F6B">
      <w:r>
        <w:t xml:space="preserve">Antes de empezar, aclaremos los conceptos de intervalo y de segmento electrocardiográfico. Parecen lo </w:t>
      </w:r>
      <w:r w:rsidR="00B716CB">
        <w:t>mismo,</w:t>
      </w:r>
      <w:r>
        <w:t xml:space="preserve"> pero no lo son.</w:t>
      </w:r>
    </w:p>
    <w:p w14:paraId="5A0A9D15" w14:textId="77777777" w:rsidR="00AF4F6B" w:rsidRDefault="00AF4F6B" w:rsidP="00AF4F6B">
      <w:r>
        <w:t>Segmento electrocardiográfico: la línea (normalmente isoeléctrica) que une una onda con otra sin incluir ninguna de ellas</w:t>
      </w:r>
      <w:sdt>
        <w:sdtPr>
          <w:id w:val="1685550869"/>
          <w:citation/>
        </w:sdtPr>
        <w:sdtEndPr/>
        <w:sdtContent>
          <w:r>
            <w:fldChar w:fldCharType="begin"/>
          </w:r>
          <w:r>
            <w:instrText xml:space="preserve"> CITATION Hai07 \l 3082 </w:instrText>
          </w:r>
          <w:r>
            <w:fldChar w:fldCharType="separate"/>
          </w:r>
          <w:r>
            <w:rPr>
              <w:noProof/>
            </w:rPr>
            <w:t xml:space="preserve"> (Haisagerre, 2007)</w:t>
          </w:r>
          <w:r>
            <w:fldChar w:fldCharType="end"/>
          </w:r>
        </w:sdtContent>
      </w:sdt>
      <w:r>
        <w:t>.</w:t>
      </w:r>
    </w:p>
    <w:p w14:paraId="6439216B" w14:textId="77777777" w:rsidR="00AF4F6B" w:rsidRDefault="00AF4F6B" w:rsidP="00AF4F6B">
      <w:r>
        <w:t>Intervalo electrocardiográfico: la porción del EKG que incluye un segmento además de una o más ondas.</w:t>
      </w:r>
    </w:p>
    <w:p w14:paraId="7EC3EA32" w14:textId="77777777" w:rsidR="00AF4F6B" w:rsidRDefault="00AF4F6B" w:rsidP="00AF4F6B"/>
    <w:p w14:paraId="3CFC88AF" w14:textId="77777777" w:rsidR="00AF4F6B" w:rsidRDefault="00AF4F6B" w:rsidP="00AF4F6B"/>
    <w:p w14:paraId="3F14799E" w14:textId="77777777" w:rsidR="00AF4F6B" w:rsidRDefault="00AF4F6B" w:rsidP="00AF4F6B">
      <w:r w:rsidRPr="007354CB">
        <w:rPr>
          <w:noProof/>
          <w:lang w:val="es-ES" w:eastAsia="es-ES"/>
        </w:rPr>
        <w:lastRenderedPageBreak/>
        <w:drawing>
          <wp:inline distT="0" distB="0" distL="0" distR="0" wp14:anchorId="2E96F80D" wp14:editId="70B6D8CC">
            <wp:extent cx="5039995" cy="1374140"/>
            <wp:effectExtent l="0" t="0" r="825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39995" cy="1374140"/>
                    </a:xfrm>
                    <a:prstGeom prst="rect">
                      <a:avLst/>
                    </a:prstGeom>
                  </pic:spPr>
                </pic:pic>
              </a:graphicData>
            </a:graphic>
          </wp:inline>
        </w:drawing>
      </w:r>
    </w:p>
    <w:p w14:paraId="0F8A6649" w14:textId="77777777" w:rsidR="00AF4F6B" w:rsidRDefault="00AF4F6B" w:rsidP="00AF4F6B">
      <w:r>
        <w:t>Intervalo R-R</w:t>
      </w:r>
    </w:p>
    <w:p w14:paraId="4B82C7B9" w14:textId="77777777" w:rsidR="00AF4F6B" w:rsidRPr="00132A48" w:rsidRDefault="00AF4F6B" w:rsidP="00125EB9">
      <w:pPr>
        <w:pStyle w:val="Ttulo4"/>
      </w:pPr>
      <w:r w:rsidRPr="00132A48">
        <w:t>Intervalo RR</w:t>
      </w:r>
    </w:p>
    <w:p w14:paraId="7334EFCD" w14:textId="77777777" w:rsidR="00AF4F6B" w:rsidRDefault="00AF4F6B" w:rsidP="00AF4F6B">
      <w:r>
        <w:t>El intervalo R-R es la distancia entre dos ondas R sucesivas. En el ritmo sinusal, este intervalo debe ser constante.</w:t>
      </w:r>
    </w:p>
    <w:p w14:paraId="50E08561" w14:textId="77777777" w:rsidR="00AF4F6B" w:rsidRDefault="00AF4F6B" w:rsidP="00AF4F6B">
      <w:r>
        <w:t>El intervalo R-R se mide desde el inicio de una onda R hasta el inicio de la onda R siguiente y su duración depende de la frecuencia cardiaca.</w:t>
      </w:r>
    </w:p>
    <w:p w14:paraId="5069C875" w14:textId="77777777" w:rsidR="00AF4F6B" w:rsidRDefault="00AF4F6B" w:rsidP="00AF4F6B">
      <w:pPr>
        <w:rPr>
          <w:noProof/>
          <w:lang w:eastAsia="es-ES"/>
        </w:rPr>
      </w:pPr>
      <w:r>
        <w:t xml:space="preserve">En electrocardiogramas con ritmo regular se puede calcular con solo conocer el valor de la frecuencia cardiaca </w:t>
      </w:r>
      <w:r w:rsidRPr="007354CB">
        <w:rPr>
          <w:noProof/>
          <w:lang w:eastAsia="es-ES"/>
        </w:rPr>
        <w:t xml:space="preserve"> </w:t>
      </w:r>
      <w:r>
        <w:rPr>
          <w:noProof/>
          <w:lang w:val="es-ES" w:eastAsia="es-ES"/>
        </w:rPr>
        <w:drawing>
          <wp:inline distT="0" distB="0" distL="0" distR="0" wp14:anchorId="31A7EE4A" wp14:editId="126D612E">
            <wp:extent cx="2381250" cy="876300"/>
            <wp:effectExtent l="0" t="0" r="0" b="0"/>
            <wp:docPr id="3" name="Imagen 2" descr="Intervalo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valo R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81250" cy="876300"/>
                    </a:xfrm>
                    <a:prstGeom prst="rect">
                      <a:avLst/>
                    </a:prstGeom>
                    <a:noFill/>
                    <a:ln>
                      <a:noFill/>
                    </a:ln>
                  </pic:spPr>
                </pic:pic>
              </a:graphicData>
            </a:graphic>
          </wp:inline>
        </w:drawing>
      </w:r>
    </w:p>
    <w:p w14:paraId="053C11C4" w14:textId="77777777" w:rsidR="00AF4F6B" w:rsidRDefault="00AF4F6B" w:rsidP="00AF4F6B">
      <w:r>
        <w:t>Intervalo PR</w:t>
      </w:r>
    </w:p>
    <w:p w14:paraId="6C8236D6" w14:textId="77777777" w:rsidR="00AF4F6B" w:rsidRDefault="00AF4F6B" w:rsidP="00AF4F6B"/>
    <w:p w14:paraId="5A7E9724" w14:textId="77777777" w:rsidR="00AF4F6B" w:rsidRDefault="00AF4F6B" w:rsidP="00AF4F6B"/>
    <w:p w14:paraId="45793365" w14:textId="77777777" w:rsidR="00AF4F6B" w:rsidRPr="00132A48" w:rsidRDefault="00AF4F6B" w:rsidP="00125EB9">
      <w:pPr>
        <w:pStyle w:val="Ttulo4"/>
      </w:pPr>
      <w:r w:rsidRPr="00132A48">
        <w:t>Intervalo PR</w:t>
      </w:r>
    </w:p>
    <w:p w14:paraId="55B57212" w14:textId="77777777" w:rsidR="00AF4F6B" w:rsidRDefault="00AF4F6B" w:rsidP="00AF4F6B">
      <w:r>
        <w:t>El intervalo PR representa la despolarización auricular y el retraso fisiológico que sufre el estímulo a su paso por el nodo auriculoventricular (AV)</w:t>
      </w:r>
      <w:sdt>
        <w:sdtPr>
          <w:id w:val="107635579"/>
          <w:citation/>
        </w:sdtPr>
        <w:sdtEndPr/>
        <w:sdtContent>
          <w:r>
            <w:fldChar w:fldCharType="begin"/>
          </w:r>
          <w:r>
            <w:instrText xml:space="preserve"> CITATION Hai07 \l 3082 </w:instrText>
          </w:r>
          <w:r>
            <w:fldChar w:fldCharType="separate"/>
          </w:r>
          <w:r>
            <w:rPr>
              <w:noProof/>
            </w:rPr>
            <w:t xml:space="preserve"> (Haisagerre, 2007)</w:t>
          </w:r>
          <w:r>
            <w:fldChar w:fldCharType="end"/>
          </w:r>
        </w:sdtContent>
      </w:sdt>
      <w:r>
        <w:t>.</w:t>
      </w:r>
    </w:p>
    <w:p w14:paraId="2CE60836" w14:textId="77777777" w:rsidR="00AF4F6B" w:rsidRDefault="00AF4F6B" w:rsidP="00AF4F6B">
      <w:r>
        <w:t>Se mide desde el inicio de la onda P hasta el inicio de la onda Q o de la onda R. Su valor normal es entre 0.12 s y 0.20 s.</w:t>
      </w:r>
    </w:p>
    <w:p w14:paraId="0FD5DA22" w14:textId="77777777" w:rsidR="00AF4F6B" w:rsidRDefault="00AF4F6B" w:rsidP="00AF4F6B">
      <w:r>
        <w:t>En casos como en los síndromes de preexcitación, el intervalo PR puede estar acortado y esto representa una conducción AV acelerada.</w:t>
      </w:r>
    </w:p>
    <w:p w14:paraId="1A1E0E04" w14:textId="77777777" w:rsidR="00AF4F6B" w:rsidRDefault="00AF4F6B" w:rsidP="00AF4F6B">
      <w:r>
        <w:t>En el bloqueo auriculoventricular de primer grado, el intervalo PR está alargado, esto representa una conducción AV enlentecida.</w:t>
      </w:r>
    </w:p>
    <w:p w14:paraId="0E0C63C2" w14:textId="77777777" w:rsidR="00AF4F6B" w:rsidRDefault="00AF4F6B" w:rsidP="00AF4F6B">
      <w:r>
        <w:rPr>
          <w:noProof/>
          <w:lang w:val="es-ES" w:eastAsia="es-ES"/>
        </w:rPr>
        <w:lastRenderedPageBreak/>
        <w:drawing>
          <wp:inline distT="0" distB="0" distL="0" distR="0" wp14:anchorId="0935E274" wp14:editId="733D2D37">
            <wp:extent cx="2381250" cy="876300"/>
            <wp:effectExtent l="0" t="0" r="0" b="0"/>
            <wp:docPr id="9" name="Imagen 4" descr="Intervalo 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tervalo 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81250" cy="876300"/>
                    </a:xfrm>
                    <a:prstGeom prst="rect">
                      <a:avLst/>
                    </a:prstGeom>
                    <a:noFill/>
                    <a:ln>
                      <a:noFill/>
                    </a:ln>
                  </pic:spPr>
                </pic:pic>
              </a:graphicData>
            </a:graphic>
          </wp:inline>
        </w:drawing>
      </w:r>
    </w:p>
    <w:p w14:paraId="0C5BB4B7" w14:textId="77777777" w:rsidR="00AF4F6B" w:rsidRDefault="00AF4F6B" w:rsidP="00AF4F6B">
      <w:r>
        <w:t>Intervalo QRS</w:t>
      </w:r>
    </w:p>
    <w:p w14:paraId="35307C8A" w14:textId="77777777" w:rsidR="00AF4F6B" w:rsidRDefault="00AF4F6B" w:rsidP="00AF4F6B">
      <w:r>
        <w:t>Intervalo QRS</w:t>
      </w:r>
    </w:p>
    <w:p w14:paraId="20268C7B" w14:textId="77777777" w:rsidR="00AF4F6B" w:rsidRDefault="00AF4F6B" w:rsidP="00AF4F6B">
      <w:r>
        <w:t>El intervalo QRS mide el tiempo total de despolarización ventricular. Se mide desde el comienzo de la onda Q o de la onda R hasta el final de la onda S (o R' si está es la última onda). Su valor normal está comprendido entre 0.06 s y 0.10 s.</w:t>
      </w:r>
    </w:p>
    <w:p w14:paraId="01E81611" w14:textId="77777777" w:rsidR="00AF4F6B" w:rsidRDefault="00AF4F6B" w:rsidP="00AF4F6B"/>
    <w:p w14:paraId="3FA33350" w14:textId="77777777" w:rsidR="00AF4F6B" w:rsidRDefault="00AF4F6B" w:rsidP="00AF4F6B">
      <w:r>
        <w:t>El intervalo QRS incluye al conjunto de ondas que conforman el complejo QRS, se encuentra alargado en los bloqueos de rama y en los síndromes de preexcitación.</w:t>
      </w:r>
    </w:p>
    <w:p w14:paraId="72F45330" w14:textId="77777777" w:rsidR="00AF4F6B" w:rsidRDefault="00AF4F6B" w:rsidP="00AF4F6B">
      <w:r>
        <w:rPr>
          <w:noProof/>
          <w:lang w:val="es-ES" w:eastAsia="es-ES"/>
        </w:rPr>
        <w:drawing>
          <wp:inline distT="0" distB="0" distL="0" distR="0" wp14:anchorId="0CFC9636" wp14:editId="511B5994">
            <wp:extent cx="2381250" cy="876300"/>
            <wp:effectExtent l="0" t="0" r="0" b="0"/>
            <wp:docPr id="7" name="Imagen 5" descr="Intervalo Q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valo Q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81250" cy="876300"/>
                    </a:xfrm>
                    <a:prstGeom prst="rect">
                      <a:avLst/>
                    </a:prstGeom>
                    <a:noFill/>
                    <a:ln>
                      <a:noFill/>
                    </a:ln>
                  </pic:spPr>
                </pic:pic>
              </a:graphicData>
            </a:graphic>
          </wp:inline>
        </w:drawing>
      </w:r>
    </w:p>
    <w:p w14:paraId="22284217" w14:textId="77777777" w:rsidR="00AF4F6B" w:rsidRPr="00132A48" w:rsidRDefault="00AF4F6B" w:rsidP="00125EB9">
      <w:pPr>
        <w:pStyle w:val="Ttulo4"/>
      </w:pPr>
      <w:r w:rsidRPr="00132A48">
        <w:t>Intervalo QT</w:t>
      </w:r>
    </w:p>
    <w:p w14:paraId="7D7C2453" w14:textId="77777777" w:rsidR="00AF4F6B" w:rsidRDefault="00AF4F6B" w:rsidP="00AF4F6B">
      <w:r>
        <w:t>El intervalo QT representa la sístole eléctrica ventricular, o sea, el conjunto de la despolarización y la repolarización de los ventrículos.</w:t>
      </w:r>
    </w:p>
    <w:p w14:paraId="1E8A784B" w14:textId="77777777" w:rsidR="00AF4F6B" w:rsidRDefault="00AF4F6B" w:rsidP="00AF4F6B">
      <w:r>
        <w:t>Su medida varía con la frecuencia cardiaca, por lo que es recomendable ajustar su valor a la frecuencia cardiaca.</w:t>
      </w:r>
    </w:p>
    <w:p w14:paraId="41359DB4" w14:textId="77777777" w:rsidR="00AF4F6B" w:rsidRDefault="00AF4F6B" w:rsidP="00AF4F6B">
      <w:r>
        <w:t>Hay varias fórmulas para realizar esta corrección. La más usada es la fórmula de Bazett (dividir el intervalo QT entre la raíz cuadrada del intervalo R-R), pero a frecuencias cardiacas altas o bajas son más recomendables las correcciones de Fredericia o de Framingham.</w:t>
      </w:r>
    </w:p>
    <w:p w14:paraId="40EFCEAB" w14:textId="77777777" w:rsidR="00AF4F6B" w:rsidRDefault="00AF4F6B" w:rsidP="00AF4F6B">
      <w:r>
        <w:t>Puedes usar nuestra calculadora de QT corregido en nuestra sección de calculadoras del EKG.</w:t>
      </w:r>
    </w:p>
    <w:p w14:paraId="4AD84C83" w14:textId="77777777" w:rsidR="00AF4F6B" w:rsidRDefault="00AF4F6B" w:rsidP="00AF4F6B">
      <w:r>
        <w:lastRenderedPageBreak/>
        <w:t>El intervalo QT corregido es normal entre 340 ms y 440 ms en adultos jóvenes (460 ms en mujeres adultas).</w:t>
      </w:r>
    </w:p>
    <w:p w14:paraId="66FC27FC" w14:textId="77777777" w:rsidR="00AF4F6B" w:rsidRDefault="00AF4F6B" w:rsidP="00AF4F6B">
      <w:r>
        <w:rPr>
          <w:noProof/>
          <w:lang w:val="es-ES" w:eastAsia="es-ES"/>
        </w:rPr>
        <w:drawing>
          <wp:inline distT="0" distB="0" distL="0" distR="0" wp14:anchorId="214852F1" wp14:editId="6EA2A8A9">
            <wp:extent cx="2381250" cy="876300"/>
            <wp:effectExtent l="0" t="0" r="0" b="0"/>
            <wp:docPr id="8" name="Imagen 7" descr="Intervalo 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tervalo Q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81250" cy="876300"/>
                    </a:xfrm>
                    <a:prstGeom prst="rect">
                      <a:avLst/>
                    </a:prstGeom>
                    <a:noFill/>
                    <a:ln>
                      <a:noFill/>
                    </a:ln>
                  </pic:spPr>
                </pic:pic>
              </a:graphicData>
            </a:graphic>
          </wp:inline>
        </w:drawing>
      </w:r>
    </w:p>
    <w:p w14:paraId="7296EC0D" w14:textId="77777777" w:rsidR="00AF4F6B" w:rsidRDefault="00AF4F6B" w:rsidP="00AF4F6B">
      <w:r>
        <w:t>Segmento ST</w:t>
      </w:r>
    </w:p>
    <w:p w14:paraId="22EA9214" w14:textId="77777777" w:rsidR="00AF4F6B" w:rsidRDefault="00AF4F6B" w:rsidP="00AF4F6B"/>
    <w:p w14:paraId="1BF2DDB6" w14:textId="77777777" w:rsidR="00AF4F6B" w:rsidRPr="00132A48" w:rsidRDefault="00AF4F6B" w:rsidP="00125EB9">
      <w:pPr>
        <w:pStyle w:val="Ttulo4"/>
      </w:pPr>
      <w:r w:rsidRPr="00132A48">
        <w:t>Segmento ST</w:t>
      </w:r>
    </w:p>
    <w:p w14:paraId="4F305DCB" w14:textId="77777777" w:rsidR="00AF4F6B" w:rsidRDefault="00AF4F6B" w:rsidP="00AF4F6B">
      <w:r>
        <w:t>El segmento ST representa el inicio de la repolarización ventricular y se corresponde con la fase de repolarización lenta en « plateau » de los miocitos ventriculares.</w:t>
      </w:r>
    </w:p>
    <w:p w14:paraId="0D8B03F3" w14:textId="77777777" w:rsidR="00AF4F6B" w:rsidRDefault="00AF4F6B" w:rsidP="00AF4F6B"/>
    <w:p w14:paraId="29233488" w14:textId="77777777" w:rsidR="00AF4F6B" w:rsidRDefault="00AF4F6B" w:rsidP="00AF4F6B">
      <w:r>
        <w:t xml:space="preserve">Normalmente es isoeléctrico y se mide desde el final del complejo QRS hasta el inicio de la onda T </w:t>
      </w:r>
      <w:sdt>
        <w:sdtPr>
          <w:id w:val="1102843031"/>
          <w:citation/>
        </w:sdtPr>
        <w:sdtEndPr/>
        <w:sdtContent>
          <w:r>
            <w:fldChar w:fldCharType="begin"/>
          </w:r>
          <w:r>
            <w:instrText xml:space="preserve"> CITATION Van16 \l 3082 </w:instrText>
          </w:r>
          <w:r>
            <w:fldChar w:fldCharType="separate"/>
          </w:r>
          <w:r>
            <w:rPr>
              <w:noProof/>
            </w:rPr>
            <w:t>(Vandenberk B, 2016)</w:t>
          </w:r>
          <w:r>
            <w:fldChar w:fldCharType="end"/>
          </w:r>
        </w:sdtContent>
      </w:sdt>
      <w:r>
        <w:t>.</w:t>
      </w:r>
    </w:p>
    <w:p w14:paraId="46A3022C" w14:textId="77777777" w:rsidR="00AF4F6B" w:rsidRDefault="00AF4F6B" w:rsidP="00AF4F6B">
      <w:r>
        <w:t>Las alteraciones del segmento ST revisten gran importancia en el diagnóstico de los síndromes coronarios agudos.</w:t>
      </w:r>
    </w:p>
    <w:p w14:paraId="769737BC" w14:textId="77777777" w:rsidR="00AF4F6B" w:rsidRDefault="00AF4F6B" w:rsidP="00AF4F6B">
      <w:r>
        <w:rPr>
          <w:noProof/>
          <w:lang w:val="es-ES" w:eastAsia="es-ES"/>
        </w:rPr>
        <w:drawing>
          <wp:inline distT="0" distB="0" distL="0" distR="0" wp14:anchorId="712D55AD" wp14:editId="733CB878">
            <wp:extent cx="2381250" cy="876300"/>
            <wp:effectExtent l="0" t="0" r="0" b="0"/>
            <wp:docPr id="10" name="Imagen 9" descr="Segmento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gmento S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81250" cy="876300"/>
                    </a:xfrm>
                    <a:prstGeom prst="rect">
                      <a:avLst/>
                    </a:prstGeom>
                    <a:noFill/>
                    <a:ln>
                      <a:noFill/>
                    </a:ln>
                  </pic:spPr>
                </pic:pic>
              </a:graphicData>
            </a:graphic>
          </wp:inline>
        </w:drawing>
      </w:r>
    </w:p>
    <w:p w14:paraId="22421AC3" w14:textId="77777777" w:rsidR="00AF4F6B" w:rsidRDefault="00AF4F6B" w:rsidP="00125EB9">
      <w:pPr>
        <w:pStyle w:val="Ttulo4"/>
      </w:pPr>
      <w:r w:rsidRPr="00132A48">
        <w:t>Cómo Leer e Informar un Electrocardiograma.</w:t>
      </w:r>
    </w:p>
    <w:p w14:paraId="5D09813B" w14:textId="77777777" w:rsidR="00AF4F6B" w:rsidRPr="00132A48" w:rsidRDefault="00AF4F6B" w:rsidP="00AF4F6B">
      <w:pPr>
        <w:rPr>
          <w:b/>
        </w:rPr>
      </w:pPr>
    </w:p>
    <w:p w14:paraId="50AF9ED5" w14:textId="77777777" w:rsidR="00AF4F6B" w:rsidRDefault="00AF4F6B" w:rsidP="00AF4F6B">
      <w:r>
        <w:t>No tenemos que insistir en la importancia de leer correctamente un electrocardiograma. Por ello, intentamos darte las herramientas que te aseguren y faciliten la correcta interpretación de un EKG.</w:t>
      </w:r>
    </w:p>
    <w:p w14:paraId="7C6D2884" w14:textId="77777777" w:rsidR="00AF4F6B" w:rsidRDefault="00AF4F6B" w:rsidP="00AF4F6B">
      <w:r>
        <w:t>Nos centraremos en los pasos a seguir para el análisis acertado del electrocardiograma.</w:t>
      </w:r>
    </w:p>
    <w:p w14:paraId="02B859AD" w14:textId="77777777" w:rsidR="00AF4F6B" w:rsidRDefault="00AF4F6B" w:rsidP="00AF4F6B">
      <w:r>
        <w:lastRenderedPageBreak/>
        <w:t>Debemos recordarte que el EKG ha de ser valorado como un todo, donde cada una de las derivaciones del electrocardiograma deben ser analizadas en su conjunto.</w:t>
      </w:r>
    </w:p>
    <w:p w14:paraId="7554EFED" w14:textId="77777777" w:rsidR="00AF4F6B" w:rsidRDefault="00AF4F6B" w:rsidP="00AF4F6B">
      <w:r>
        <w:t>Los resultados obtenidos deberán ser analizados con la clínica del paciente, sus antecedentes y con los resultados de otras pruebas diagnósticas.</w:t>
      </w:r>
    </w:p>
    <w:p w14:paraId="56854C23" w14:textId="77777777" w:rsidR="00AF4F6B" w:rsidRPr="00132A48" w:rsidRDefault="00AF4F6B" w:rsidP="00125EB9">
      <w:pPr>
        <w:pStyle w:val="Ttulo4"/>
      </w:pPr>
      <w:r w:rsidRPr="00132A48">
        <w:t>Cómo leer un electrocardiograma</w:t>
      </w:r>
    </w:p>
    <w:p w14:paraId="52C6C0FE" w14:textId="77777777" w:rsidR="00AF4F6B" w:rsidRDefault="00AF4F6B" w:rsidP="00AF4F6B">
      <w:r>
        <w:t>Lo primero: estar seguro que el electrocardiograma esté bien realizado.</w:t>
      </w:r>
    </w:p>
    <w:p w14:paraId="2DE6A7CB" w14:textId="77777777" w:rsidR="00AF4F6B" w:rsidRDefault="00AF4F6B" w:rsidP="00AF4F6B">
      <w:r>
        <w:t>Determina si los valores de la velocidad del papel y de la amplitud son normales. En un EKG estándar, la velocidad es de 25 mm/s y la amplitud de 1 mV por 10 mm (ver papel del electrocardiograma).</w:t>
      </w:r>
    </w:p>
    <w:p w14:paraId="04BFD038" w14:textId="77777777" w:rsidR="00AF4F6B" w:rsidRDefault="00AF4F6B" w:rsidP="00AF4F6B">
      <w:r>
        <w:t>Revisa que estén registradas correcatamente las 12 derivaciones y que el EKG no tenga demasiados artefactos que dificulten la lectura.</w:t>
      </w:r>
    </w:p>
    <w:p w14:paraId="4DA3B408" w14:textId="77777777" w:rsidR="00AF4F6B" w:rsidRDefault="00AF4F6B" w:rsidP="00AF4F6B">
      <w:r>
        <w:t>En caso de que sea difícil la lectura o que el electrocardiograma estuviese mal realizado, se debe repetir si fuese posible.</w:t>
      </w:r>
    </w:p>
    <w:p w14:paraId="1C3E7FE2" w14:textId="77777777" w:rsidR="00AF4F6B" w:rsidRDefault="00AF4F6B" w:rsidP="00AF4F6B">
      <w:r>
        <w:t>Asumiendo que el electrocardiograma está bien realizado, comenzamos su lectura. Recomendamos seguir siempre una misma secuencia para no pasar nada por alto.</w:t>
      </w:r>
    </w:p>
    <w:p w14:paraId="24BCC6F0" w14:textId="77777777" w:rsidR="00AF4F6B" w:rsidRDefault="00AF4F6B" w:rsidP="00AF4F6B">
      <w:pPr>
        <w:pStyle w:val="Prrafodelista"/>
        <w:numPr>
          <w:ilvl w:val="0"/>
          <w:numId w:val="17"/>
        </w:numPr>
      </w:pPr>
      <w:r>
        <w:t>Secuencia para leer un EKG</w:t>
      </w:r>
    </w:p>
    <w:p w14:paraId="7928A3C0" w14:textId="77777777" w:rsidR="00AF4F6B" w:rsidRDefault="00AF4F6B" w:rsidP="00AF4F6B">
      <w:pPr>
        <w:pStyle w:val="Prrafodelista"/>
        <w:numPr>
          <w:ilvl w:val="0"/>
          <w:numId w:val="17"/>
        </w:numPr>
      </w:pPr>
      <w:r>
        <w:t>Cálculo de la frecuencia cardiaca</w:t>
      </w:r>
    </w:p>
    <w:p w14:paraId="271EF04B" w14:textId="77777777" w:rsidR="00AF4F6B" w:rsidRDefault="00AF4F6B" w:rsidP="00AF4F6B">
      <w:pPr>
        <w:pStyle w:val="Prrafodelista"/>
        <w:numPr>
          <w:ilvl w:val="0"/>
          <w:numId w:val="17"/>
        </w:numPr>
      </w:pPr>
      <w:r>
        <w:t>Análisis del ritmo cardiaco</w:t>
      </w:r>
    </w:p>
    <w:p w14:paraId="68F52451" w14:textId="77777777" w:rsidR="00AF4F6B" w:rsidRDefault="00AF4F6B" w:rsidP="00AF4F6B">
      <w:pPr>
        <w:pStyle w:val="Prrafodelista"/>
        <w:numPr>
          <w:ilvl w:val="0"/>
          <w:numId w:val="17"/>
        </w:numPr>
      </w:pPr>
      <w:r>
        <w:t>Valoración del intervalo PR</w:t>
      </w:r>
    </w:p>
    <w:p w14:paraId="1F7F24AC" w14:textId="77777777" w:rsidR="00AF4F6B" w:rsidRDefault="00AF4F6B" w:rsidP="00AF4F6B">
      <w:pPr>
        <w:pStyle w:val="Prrafodelista"/>
        <w:numPr>
          <w:ilvl w:val="0"/>
          <w:numId w:val="17"/>
        </w:numPr>
      </w:pPr>
      <w:r>
        <w:t>Valoración del intervalo QT</w:t>
      </w:r>
    </w:p>
    <w:p w14:paraId="6BAEADE1" w14:textId="77777777" w:rsidR="00AF4F6B" w:rsidRDefault="00AF4F6B" w:rsidP="00AF4F6B">
      <w:pPr>
        <w:pStyle w:val="Prrafodelista"/>
        <w:numPr>
          <w:ilvl w:val="0"/>
          <w:numId w:val="17"/>
        </w:numPr>
      </w:pPr>
      <w:r>
        <w:t>Eje eléctrico</w:t>
      </w:r>
    </w:p>
    <w:p w14:paraId="275170F3" w14:textId="77777777" w:rsidR="00AF4F6B" w:rsidRDefault="00AF4F6B" w:rsidP="00AF4F6B">
      <w:pPr>
        <w:pStyle w:val="Prrafodelista"/>
        <w:numPr>
          <w:ilvl w:val="0"/>
          <w:numId w:val="17"/>
        </w:numPr>
      </w:pPr>
      <w:r>
        <w:t>Alteraciones del segmento ST</w:t>
      </w:r>
    </w:p>
    <w:p w14:paraId="7A66D671" w14:textId="77777777" w:rsidR="00AF4F6B" w:rsidRDefault="00AF4F6B" w:rsidP="00AF4F6B">
      <w:pPr>
        <w:pStyle w:val="Prrafodelista"/>
        <w:numPr>
          <w:ilvl w:val="0"/>
          <w:numId w:val="17"/>
        </w:numPr>
      </w:pPr>
      <w:r>
        <w:t>Otras alteraciones electrocardiográficas</w:t>
      </w:r>
    </w:p>
    <w:p w14:paraId="563DA7C8" w14:textId="77777777" w:rsidR="00AF4F6B" w:rsidRPr="00132A48" w:rsidRDefault="00AF4F6B" w:rsidP="00125EB9">
      <w:pPr>
        <w:pStyle w:val="Ttulo4"/>
      </w:pPr>
      <w:r w:rsidRPr="00132A48">
        <w:t>Frecuencia cardiaca:</w:t>
      </w:r>
    </w:p>
    <w:p w14:paraId="165A91E1" w14:textId="77777777" w:rsidR="00AF4F6B" w:rsidRDefault="00AF4F6B" w:rsidP="00AF4F6B">
      <w:r>
        <w:t xml:space="preserve">Lo primero que hay que determinar en un electrocardiograma es la frecuencia cardiaca. Al menos saber si estamos ante una taquicardia, una </w:t>
      </w:r>
      <w:r>
        <w:lastRenderedPageBreak/>
        <w:t>bradicardia o una frecuencia cardiaca normal. Esto nos permitirá pasar al siguiente paso.</w:t>
      </w:r>
    </w:p>
    <w:p w14:paraId="2B9B1FA2" w14:textId="77777777" w:rsidR="00AF4F6B" w:rsidRDefault="00AF4F6B" w:rsidP="00125EB9">
      <w:pPr>
        <w:pStyle w:val="Ttulo4"/>
      </w:pPr>
      <w:r w:rsidRPr="00132A48">
        <w:t>Ritmo cardiaco</w:t>
      </w:r>
      <w:r>
        <w:t>:</w:t>
      </w:r>
    </w:p>
    <w:p w14:paraId="79195AD9" w14:textId="77777777" w:rsidR="00AF4F6B" w:rsidRDefault="00AF4F6B" w:rsidP="00AF4F6B">
      <w:r>
        <w:t>El paso siguiente es determinar si los complejos QRS son rítmicos. ¿Cómo saberlo?, simple, observa si los intervalos RR (distancia entre dos QRS) son similares. En caso de duda, asegúrate usando un compás o una regla.</w:t>
      </w:r>
    </w:p>
    <w:p w14:paraId="5CBF1E3B" w14:textId="77777777" w:rsidR="00AF4F6B" w:rsidRDefault="00AF4F6B" w:rsidP="00AF4F6B">
      <w:r>
        <w:t>Después hay que valorar si el electrocardiograma está en ritmo sinusal. Para ello debemos determinar si cada ciclo cardiaco tiene una onda P producida por el nodo sinusal (ver ritmo sinusal) seguida siempre de un complejo QRS.</w:t>
      </w:r>
    </w:p>
    <w:p w14:paraId="2AF7B0C0" w14:textId="77777777" w:rsidR="00AF4F6B" w:rsidRDefault="00AF4F6B" w:rsidP="00AF4F6B">
      <w:r>
        <w:t>Si estas condiciones se cumplen, podemos decir que el electrocardiograma es rítmico y está en ritmo sinusal.</w:t>
      </w:r>
    </w:p>
    <w:p w14:paraId="7B447E21" w14:textId="77777777" w:rsidR="00AF4F6B" w:rsidRDefault="00AF4F6B" w:rsidP="00AF4F6B">
      <w:r>
        <w:t>Intervalo PR:</w:t>
      </w:r>
    </w:p>
    <w:p w14:paraId="0DA7A3AA" w14:textId="77777777" w:rsidR="00AF4F6B" w:rsidRDefault="00AF4F6B" w:rsidP="00AF4F6B">
      <w:r>
        <w:t>Se debe medir el intervalo PR (normal entre 0.12 s y 0.20 s) desde el inicio de la onda P hasta el inicio del QRS.</w:t>
      </w:r>
    </w:p>
    <w:p w14:paraId="733E64FB" w14:textId="77777777" w:rsidR="00AF4F6B" w:rsidRDefault="00AF4F6B" w:rsidP="00AF4F6B">
      <w:r>
        <w:t>Una prolongación del intervalo PR permite diagnosticar un bloqueo AV de primer grado. Un intervalo PR corto permite diagnosticar un síndrome de Wolff-Parkinson-White (ver intervalo PR).</w:t>
      </w:r>
    </w:p>
    <w:p w14:paraId="3BB4E22D" w14:textId="77777777" w:rsidR="00AF4F6B" w:rsidRPr="00132A48" w:rsidRDefault="00AF4F6B" w:rsidP="00125EB9">
      <w:pPr>
        <w:pStyle w:val="Ttulo4"/>
      </w:pPr>
      <w:r w:rsidRPr="00132A48">
        <w:t>Intervalo QT:</w:t>
      </w:r>
    </w:p>
    <w:p w14:paraId="2555AEE4" w14:textId="77777777" w:rsidR="00AF4F6B" w:rsidRDefault="00AF4F6B" w:rsidP="00AF4F6B">
      <w:r>
        <w:t>Se debe medir el intervalo QT desde el inicio del complejo QRS hasta el final de la onda T.</w:t>
      </w:r>
    </w:p>
    <w:p w14:paraId="632332CC" w14:textId="20EBF8B0" w:rsidR="00AF4F6B" w:rsidRDefault="00AF4F6B" w:rsidP="00AF4F6B">
      <w:r>
        <w:t xml:space="preserve">Ei intervalo QT varía en dependencia de la frecuencia cardiaca, por lo que se debe </w:t>
      </w:r>
      <w:r w:rsidR="000C1B5A">
        <w:t>corregir</w:t>
      </w:r>
      <w:r>
        <w:t xml:space="preserve"> su valor según la frecuencia cardiaca. El intervalo QT corregido o QTc es normal entre 350 ms y 440 ms (ver intervalo QT).</w:t>
      </w:r>
    </w:p>
    <w:p w14:paraId="5860B15F" w14:textId="77777777" w:rsidR="00AF4F6B" w:rsidRPr="00132A48" w:rsidRDefault="00AF4F6B" w:rsidP="00125EB9">
      <w:pPr>
        <w:pStyle w:val="Ttulo4"/>
      </w:pPr>
      <w:r w:rsidRPr="00132A48">
        <w:t>Eje eléctrico cardiaco:</w:t>
      </w:r>
    </w:p>
    <w:p w14:paraId="10816D9E" w14:textId="77777777" w:rsidR="00AF4F6B" w:rsidRDefault="00AF4F6B" w:rsidP="00AF4F6B">
      <w:r>
        <w:t>Es uno de los pasos del análisis del electrocardiograma que más trabajo suele costar. Un método seguro y rápido para saber si es normal, es determinar si el complejo QRS de las derivaciones I y aVF es positivo.</w:t>
      </w:r>
    </w:p>
    <w:p w14:paraId="505713A6" w14:textId="77777777" w:rsidR="00AF4F6B" w:rsidRPr="00132A48" w:rsidRDefault="00AF4F6B" w:rsidP="00125EB9">
      <w:pPr>
        <w:pStyle w:val="Ttulo4"/>
      </w:pPr>
      <w:r w:rsidRPr="00132A48">
        <w:lastRenderedPageBreak/>
        <w:t>Alteraciones del segmento ST:</w:t>
      </w:r>
    </w:p>
    <w:p w14:paraId="3799AB8F" w14:textId="77777777" w:rsidR="00AF4F6B" w:rsidRDefault="00AF4F6B" w:rsidP="00AF4F6B">
      <w:r>
        <w:t>Ahora toca mirar el segmento ST. Esa línea tan temida que nos avisa de la presencia de cardiopatía isquémica.</w:t>
      </w:r>
    </w:p>
    <w:p w14:paraId="1D576824" w14:textId="77777777" w:rsidR="00AF4F6B" w:rsidRDefault="00AF4F6B" w:rsidP="00AF4F6B">
      <w:r>
        <w:t xml:space="preserve">El segmento ST es la línea entre el final del complejo QRS y el inicio de la onda T. Debe ser isoeléctrico y para estar seguro si está descendido o elevado se deberá comparar con el segmento PR o en caso de duda, con el segmento TP (entre la onda T del latido previo y la onda P del latido analizado) </w:t>
      </w:r>
      <w:sdt>
        <w:sdtPr>
          <w:id w:val="-1158838271"/>
          <w:citation/>
        </w:sdtPr>
        <w:sdtEndPr/>
        <w:sdtContent>
          <w:r>
            <w:fldChar w:fldCharType="begin"/>
          </w:r>
          <w:r>
            <w:instrText xml:space="preserve"> CITATION Van16 \l 3082 </w:instrText>
          </w:r>
          <w:r>
            <w:fldChar w:fldCharType="separate"/>
          </w:r>
          <w:r>
            <w:rPr>
              <w:noProof/>
            </w:rPr>
            <w:t>(Vandenberk B, 2016)</w:t>
          </w:r>
          <w:r>
            <w:fldChar w:fldCharType="end"/>
          </w:r>
        </w:sdtContent>
      </w:sdt>
      <w:r>
        <w:t>.</w:t>
      </w:r>
    </w:p>
    <w:p w14:paraId="3D42E2BA" w14:textId="77777777" w:rsidR="00AF4F6B" w:rsidRPr="00EE7917" w:rsidRDefault="00AF4F6B" w:rsidP="00125EB9">
      <w:pPr>
        <w:pStyle w:val="Ttulo4"/>
      </w:pPr>
      <w:r w:rsidRPr="00EE7917">
        <w:t>Valorar todas las ondas e intervalos:</w:t>
      </w:r>
    </w:p>
    <w:p w14:paraId="4A00D582" w14:textId="77777777" w:rsidR="00AF4F6B" w:rsidRDefault="00AF4F6B" w:rsidP="00AF4F6B">
      <w:r>
        <w:t>Para finalizar el análisis se ha de valorar cada una de las ondas e intervalos del electrocardiograma que no hayamos valorado previamente.</w:t>
      </w:r>
    </w:p>
    <w:p w14:paraId="1D0BB133" w14:textId="77777777" w:rsidR="00AF4F6B" w:rsidRDefault="00AF4F6B" w:rsidP="00AF4F6B">
      <w:r>
        <w:t xml:space="preserve">Por ejemplo, valorar la presencia de un bloqueo de rama, alteraciones de la onda P, de ondas Q patológicas o alteraciones de la onda T </w:t>
      </w:r>
      <w:sdt>
        <w:sdtPr>
          <w:id w:val="1768575181"/>
          <w:citation/>
        </w:sdtPr>
        <w:sdtEndPr/>
        <w:sdtContent>
          <w:r>
            <w:fldChar w:fldCharType="begin"/>
          </w:r>
          <w:r>
            <w:instrText xml:space="preserve"> CITATION Van16 \l 3082 </w:instrText>
          </w:r>
          <w:r>
            <w:fldChar w:fldCharType="separate"/>
          </w:r>
          <w:r>
            <w:rPr>
              <w:noProof/>
            </w:rPr>
            <w:t>(Vandenberk B, 2016)</w:t>
          </w:r>
          <w:r>
            <w:fldChar w:fldCharType="end"/>
          </w:r>
        </w:sdtContent>
      </w:sdt>
      <w:r>
        <w:t>.</w:t>
      </w:r>
    </w:p>
    <w:p w14:paraId="6499A440" w14:textId="77777777" w:rsidR="00AF4F6B" w:rsidRPr="00EE7917" w:rsidRDefault="00AF4F6B" w:rsidP="00125EB9">
      <w:pPr>
        <w:pStyle w:val="Ttulo4"/>
      </w:pPr>
      <w:r w:rsidRPr="00EE7917">
        <w:t>Cómo informar un electrocardiograma.</w:t>
      </w:r>
    </w:p>
    <w:p w14:paraId="753F2A53" w14:textId="77777777" w:rsidR="00AF4F6B" w:rsidRDefault="00AF4F6B" w:rsidP="00AF4F6B">
      <w:r>
        <w:t>Siguiendo estos pasos serás capaz de leer un electrocardiograma. Pero falta organizar todos los datos obtenidos para informar el electrocardiograma. Por ejemplo:</w:t>
      </w:r>
    </w:p>
    <w:p w14:paraId="1347B4C1" w14:textId="77777777" w:rsidR="00AF4F6B" w:rsidRDefault="00AF4F6B" w:rsidP="00AF4F6B">
      <w:r>
        <w:t>Electrocardiograma rítmico, en ritmo sinusal, con frecuencia cardiaca de 80 lpm. Intervalos PR y QT normales, con eje normal a 45º, sin alteraciones del segmento ST o de las demás ondas e intervalos.</w:t>
      </w:r>
    </w:p>
    <w:p w14:paraId="40EE1AAB" w14:textId="77777777" w:rsidR="00AF4F6B" w:rsidRDefault="00AF4F6B" w:rsidP="00AF4F6B">
      <w:r>
        <w:t>Este es un informe completo. Pero si quieres informar un electrocardiograma con más detalles, podrías extenderte en cada una de las ondas, segmentos e intervalos. Por ejemplo:</w:t>
      </w:r>
    </w:p>
    <w:p w14:paraId="0981E1B3" w14:textId="77777777" w:rsidR="00AF4F6B" w:rsidRDefault="00AF4F6B" w:rsidP="00AF4F6B">
      <w:r>
        <w:t>Electrocardiograma rítmico, en ritmo sinusal, con frecuencia cardiaca de 80 lpm, onda P positiva en todas las derivaciones menos en aVR, seguidas de QRS estrecho con eje cardiaco normal a 45º. Intervalo PR normal, de 0.15 s. QT corregido normal de 400 ms, segmento ST isoeléctrico, sin alteraciones significativas, onda T positiva en todas las derivaciones excepto en aVR. No hay presencia de ondas Q patológicas.</w:t>
      </w:r>
    </w:p>
    <w:p w14:paraId="56BC3FC1" w14:textId="77777777" w:rsidR="00AF4F6B" w:rsidRPr="006755E2" w:rsidRDefault="00AF4F6B" w:rsidP="00125EB9">
      <w:pPr>
        <w:pStyle w:val="Ttulo4"/>
      </w:pPr>
      <w:r w:rsidRPr="006755E2">
        <w:lastRenderedPageBreak/>
        <w:t>Cálculo de la Frecuencia Cardiaca.</w:t>
      </w:r>
    </w:p>
    <w:p w14:paraId="0EE6C401" w14:textId="77777777" w:rsidR="00AF4F6B" w:rsidRDefault="00AF4F6B" w:rsidP="00AF4F6B">
      <w:r>
        <w:t>Calcular la frecuencia cardiaca de un electrocardiograma (EKG) reviste gran importancia diagnóstica, debido a que al determinar una taquicardia o bradicardia nos puede hacer sospechar determinadas patologías y la severidad de las mismas</w:t>
      </w:r>
      <w:sdt>
        <w:sdtPr>
          <w:id w:val="418454576"/>
          <w:citation/>
        </w:sdtPr>
        <w:sdtEndPr/>
        <w:sdtContent>
          <w:r>
            <w:fldChar w:fldCharType="begin"/>
          </w:r>
          <w:r>
            <w:instrText xml:space="preserve"> CITATION Van16 \l 3082 </w:instrText>
          </w:r>
          <w:r>
            <w:fldChar w:fldCharType="separate"/>
          </w:r>
          <w:r>
            <w:rPr>
              <w:noProof/>
            </w:rPr>
            <w:t xml:space="preserve"> (Vandenberk B, 2016)</w:t>
          </w:r>
          <w:r>
            <w:fldChar w:fldCharType="end"/>
          </w:r>
        </w:sdtContent>
      </w:sdt>
      <w:r>
        <w:t>.</w:t>
      </w:r>
    </w:p>
    <w:p w14:paraId="45FA1BA0" w14:textId="77777777" w:rsidR="00AF4F6B" w:rsidRDefault="00AF4F6B" w:rsidP="00AF4F6B">
      <w:r>
        <w:t>La forma más fácil de calcular la frecuencia cardiaca de un EKG es: mirar el valor del análisis automático de la mayoría de los electrocardiogramas.</w:t>
      </w:r>
    </w:p>
    <w:p w14:paraId="2702AAFC" w14:textId="77777777" w:rsidR="00AF4F6B" w:rsidRDefault="00AF4F6B" w:rsidP="00AF4F6B">
      <w:r>
        <w:t>¿Es broma?, no, muchas veces ese valor de frecuencia cardiaca es real, y nos acelera el proceso diagnóstico.</w:t>
      </w:r>
    </w:p>
    <w:p w14:paraId="2C664191" w14:textId="77777777" w:rsidR="00AF4F6B" w:rsidRDefault="00AF4F6B" w:rsidP="00AF4F6B">
      <w:r>
        <w:t>De todas maneras, todo profesional debe conocer los diferentes métodos para calcular la frecuencia cardiaca, pues no siempre el análisis automático es real o hay equipos de electrocardiogramas que no aportan el valor de la frecuencia cardiaca.</w:t>
      </w:r>
    </w:p>
    <w:p w14:paraId="69EE1E1B" w14:textId="77777777" w:rsidR="00AF4F6B" w:rsidRDefault="00AF4F6B" w:rsidP="00AF4F6B">
      <w:r w:rsidRPr="005D53CD">
        <w:t>300, el número mágico de la frecuencia cardiaca</w:t>
      </w:r>
    </w:p>
    <w:p w14:paraId="6F05E81E" w14:textId="77777777" w:rsidR="00AF4F6B" w:rsidRDefault="00AF4F6B" w:rsidP="00AF4F6B">
      <w:r>
        <w:t>En un electrocardiograma normal por cada segundo hay cinco cuadros grandes, por tanto en un minuto hay 300 cuadros grandes (ver características del papel de EKG).</w:t>
      </w:r>
    </w:p>
    <w:p w14:paraId="50A6BFD5" w14:textId="77777777" w:rsidR="00AF4F6B" w:rsidRDefault="00AF4F6B" w:rsidP="00AF4F6B">
      <w:r>
        <w:t>Sabiendo esto, podemos calcular la frecuencia cardiaca midiendo el intervalo R-R, siempre que el ritmo sea regular.</w:t>
      </w:r>
    </w:p>
    <w:p w14:paraId="281A2ED0" w14:textId="77777777" w:rsidR="00AF4F6B" w:rsidRDefault="00AF4F6B" w:rsidP="00AF4F6B"/>
    <w:p w14:paraId="0F82B2A3" w14:textId="77777777" w:rsidR="00AF4F6B" w:rsidRPr="005D53CD" w:rsidRDefault="00AF4F6B" w:rsidP="00AF4F6B">
      <w:pPr>
        <w:spacing w:line="240" w:lineRule="auto"/>
        <w:ind w:firstLine="0"/>
        <w:jc w:val="left"/>
        <w:rPr>
          <w:rFonts w:ascii="Times New Roman" w:eastAsia="Times New Roman" w:hAnsi="Times New Roman" w:cs="Times New Roman"/>
          <w:lang w:eastAsia="es-ES"/>
        </w:rPr>
      </w:pPr>
      <w:r w:rsidRPr="005D53CD">
        <w:rPr>
          <w:rFonts w:ascii="Times New Roman" w:eastAsia="Times New Roman" w:hAnsi="Times New Roman" w:cs="Times New Roman"/>
          <w:noProof/>
          <w:lang w:val="es-ES" w:eastAsia="es-ES"/>
        </w:rPr>
        <w:drawing>
          <wp:inline distT="0" distB="0" distL="0" distR="0" wp14:anchorId="7B7DBFB6" wp14:editId="2230AD85">
            <wp:extent cx="2381250" cy="1295400"/>
            <wp:effectExtent l="0" t="0" r="0" b="0"/>
            <wp:docPr id="14" name="Imagen 13" descr="Cálculo de Frecuencia Cardiaca por distancia del intervalo 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álculo de Frecuencia Cardiaca por distancia del intervalo R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inline>
        </w:drawing>
      </w:r>
    </w:p>
    <w:p w14:paraId="240BDF39" w14:textId="77777777" w:rsidR="00AF4F6B" w:rsidRPr="005D53CD"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D53CD">
        <w:rPr>
          <w:rFonts w:eastAsia="Times New Roman"/>
          <w:b/>
          <w:bCs/>
          <w:color w:val="666666"/>
          <w:sz w:val="21"/>
          <w:szCs w:val="21"/>
          <w:lang w:eastAsia="es-ES"/>
        </w:rPr>
        <w:t>Frecuencia cardiaca:</w:t>
      </w:r>
      <w:r w:rsidRPr="005D53CD">
        <w:rPr>
          <w:rFonts w:eastAsia="Times New Roman"/>
          <w:color w:val="666666"/>
          <w:sz w:val="21"/>
          <w:szCs w:val="21"/>
          <w:lang w:eastAsia="es-ES"/>
        </w:rPr>
        <w:t> 4 cuadros grandes = 75 lpm</w:t>
      </w:r>
    </w:p>
    <w:p w14:paraId="767F5689" w14:textId="77777777" w:rsidR="00AF4F6B" w:rsidRDefault="00AF4F6B" w:rsidP="00AF4F6B"/>
    <w:p w14:paraId="0E27B4E4" w14:textId="77777777" w:rsidR="00AF4F6B" w:rsidRDefault="00AF4F6B" w:rsidP="00AF4F6B">
      <w:r>
        <w:lastRenderedPageBreak/>
        <w:t>Localizamos en el EKG una onda R que coincida con una línea gruesa, contamos el número de cuadros grandes que hay hasta la siguiente onda R y dividimos 300 entre el número de cuadros grandes</w:t>
      </w:r>
      <w:sdt>
        <w:sdtPr>
          <w:id w:val="-1764214272"/>
          <w:citation/>
        </w:sdtPr>
        <w:sdtEndPr/>
        <w:sdtContent>
          <w:r>
            <w:fldChar w:fldCharType="begin"/>
          </w:r>
          <w:r>
            <w:instrText xml:space="preserve"> CITATION Van16 \l 3082 </w:instrText>
          </w:r>
          <w:r>
            <w:fldChar w:fldCharType="separate"/>
          </w:r>
          <w:r>
            <w:rPr>
              <w:noProof/>
            </w:rPr>
            <w:t xml:space="preserve"> (Vandenberk B, 2016)</w:t>
          </w:r>
          <w:r>
            <w:fldChar w:fldCharType="end"/>
          </w:r>
        </w:sdtContent>
      </w:sdt>
      <w:r>
        <w:t>.</w:t>
      </w:r>
    </w:p>
    <w:p w14:paraId="245350B1" w14:textId="77777777" w:rsidR="00AF4F6B" w:rsidRDefault="00AF4F6B" w:rsidP="00AF4F6B">
      <w:r>
        <w:t>Ejemplo: Si entre dos ondas R hay un cuadro, 300 lpm; dos cuadros, 150 lpm; tres, 100 lpm; cuatro… ¿cómo lo has sabido?, 75 lpm.</w:t>
      </w:r>
    </w:p>
    <w:p w14:paraId="2B4B632E" w14:textId="77777777" w:rsidR="00AF4F6B" w:rsidRDefault="00AF4F6B" w:rsidP="00AF4F6B">
      <w:r>
        <w:t>¿Y si no coincide la segunda R?</w:t>
      </w:r>
    </w:p>
    <w:p w14:paraId="06289D21" w14:textId="77777777" w:rsidR="00AF4F6B" w:rsidRDefault="00AF4F6B" w:rsidP="00AF4F6B">
      <w:r>
        <w:t>Sabemos que en un electrocardiograma, normalmente, la segunda onda R no coincide exactamente con otra línea gruesa. La solución es un poco más engorrosa, pero simple:</w:t>
      </w:r>
    </w:p>
    <w:p w14:paraId="5F209E0E" w14:textId="77777777" w:rsidR="00AF4F6B" w:rsidRDefault="00AF4F6B" w:rsidP="00AF4F6B"/>
    <w:p w14:paraId="015C593B" w14:textId="77777777" w:rsidR="00AF4F6B" w:rsidRDefault="00AF4F6B" w:rsidP="00AF4F6B">
      <w:r>
        <w:rPr>
          <w:noProof/>
          <w:lang w:val="es-ES" w:eastAsia="es-ES"/>
        </w:rPr>
        <w:drawing>
          <wp:inline distT="0" distB="0" distL="0" distR="0" wp14:anchorId="407D794B" wp14:editId="28A31202">
            <wp:extent cx="2381250" cy="1295400"/>
            <wp:effectExtent l="0" t="0" r="0" b="0"/>
            <wp:docPr id="11" name="Imagen 11" descr="Cálculo de Frecuencia Cardiaca en ritmo 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álculo de Frecuencia Cardiaca en ritmo regula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inline>
        </w:drawing>
      </w:r>
    </w:p>
    <w:p w14:paraId="4ED7CD40" w14:textId="77777777" w:rsidR="00AF4F6B" w:rsidRDefault="00AF4F6B" w:rsidP="00AF4F6B">
      <w:r w:rsidRPr="005D53CD">
        <w:t>Frecuencia cardiaca: 4 cuadros grandes + 3 cuadros chicos = 65 lpm</w:t>
      </w:r>
    </w:p>
    <w:p w14:paraId="47E9FF85" w14:textId="77777777" w:rsidR="00AF4F6B" w:rsidRDefault="00AF4F6B" w:rsidP="00AF4F6B">
      <w:r>
        <w:t>Dividimos nuevamente 300, pero esta vez le sumamos al número de los cuadros grandes 0.2 por cada cuadro chico.</w:t>
      </w:r>
    </w:p>
    <w:p w14:paraId="76FC6C80" w14:textId="77777777" w:rsidR="00AF4F6B" w:rsidRDefault="00AF4F6B" w:rsidP="00AF4F6B">
      <w:r>
        <w:t>Ejemplo: La distancia entre dos ondas R es de 4 cuadros y 3 cuadritos, pues dividimos 300 entre 4.6, el resultado es de 65 lpm.</w:t>
      </w:r>
    </w:p>
    <w:p w14:paraId="4CDB6CE0" w14:textId="77777777" w:rsidR="00AF4F6B" w:rsidRPr="00604A54" w:rsidRDefault="00AF4F6B" w:rsidP="00125EB9">
      <w:pPr>
        <w:pStyle w:val="Ttulo4"/>
      </w:pPr>
      <w:r w:rsidRPr="00604A54">
        <w:t>Frecuencia cardiaca en el ritmo irregular</w:t>
      </w:r>
    </w:p>
    <w:p w14:paraId="18ECA951" w14:textId="77777777" w:rsidR="00AF4F6B" w:rsidRDefault="00AF4F6B" w:rsidP="00AF4F6B">
      <w:r>
        <w:t>Las opciones anteriores solo son válidas si el ritmo es regular. Entonces...</w:t>
      </w:r>
    </w:p>
    <w:p w14:paraId="4A283708" w14:textId="77777777" w:rsidR="00AF4F6B" w:rsidRDefault="00AF4F6B" w:rsidP="00AF4F6B">
      <w:r>
        <w:t>¿Cómo calcular la frecuencia cardiaca si el ritmo es irregular? En algunas arritmias como la fibrilación auricular, por ejemplo.</w:t>
      </w:r>
    </w:p>
    <w:p w14:paraId="03D40700" w14:textId="77777777" w:rsidR="00AF4F6B" w:rsidRDefault="00AF4F6B" w:rsidP="00AF4F6B">
      <w:r>
        <w:t>Puede que sea aún más fácil. ¿Recuerdas cuando contabas con los dedos?, es algo parecido</w:t>
      </w:r>
    </w:p>
    <w:p w14:paraId="781D3D59" w14:textId="77777777" w:rsidR="00AF4F6B" w:rsidRDefault="00AF4F6B" w:rsidP="00AF4F6B">
      <w:r w:rsidRPr="005D53CD">
        <w:rPr>
          <w:noProof/>
          <w:lang w:val="es-ES" w:eastAsia="es-ES"/>
        </w:rPr>
        <w:lastRenderedPageBreak/>
        <w:drawing>
          <wp:inline distT="0" distB="0" distL="0" distR="0" wp14:anchorId="12F68F73" wp14:editId="17E9F583">
            <wp:extent cx="5039995" cy="2519998"/>
            <wp:effectExtent l="0" t="0" r="8255" b="0"/>
            <wp:docPr id="13" name="Imagen 13" descr="Cálculo de Frecuencia Cardiaca en Electrocardiograma con Ritmo Ir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álculo de Frecuencia Cardiaca en Electrocardiograma con Ritmo Irregula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9995" cy="2519998"/>
                    </a:xfrm>
                    <a:prstGeom prst="rect">
                      <a:avLst/>
                    </a:prstGeom>
                    <a:noFill/>
                    <a:ln>
                      <a:noFill/>
                    </a:ln>
                  </pic:spPr>
                </pic:pic>
              </a:graphicData>
            </a:graphic>
          </wp:inline>
        </w:drawing>
      </w:r>
    </w:p>
    <w:p w14:paraId="14C781EF" w14:textId="77777777" w:rsidR="00AF4F6B" w:rsidRDefault="00AF4F6B" w:rsidP="00AF4F6B">
      <w:r w:rsidRPr="005D53CD">
        <w:t>Frecuencia cardiaca: 20 complejos QRS en todo el EKG. FC = 120 lpm</w:t>
      </w:r>
    </w:p>
    <w:p w14:paraId="44D07861" w14:textId="77777777" w:rsidR="00AF4F6B" w:rsidRDefault="00AF4F6B" w:rsidP="00AF4F6B"/>
    <w:p w14:paraId="0CA6F0D1" w14:textId="77777777" w:rsidR="00AF4F6B" w:rsidRDefault="00AF4F6B" w:rsidP="00AF4F6B">
      <w:r>
        <w:t>Habitualmente los electrocardiogramas registran 10 segundos, por lo que sólo hay que contar todos los QRS y multiplicarlos por 6.</w:t>
      </w:r>
    </w:p>
    <w:p w14:paraId="7B7131A7" w14:textId="77777777" w:rsidR="00AF4F6B" w:rsidRDefault="00AF4F6B" w:rsidP="00AF4F6B">
      <w:r>
        <w:t>Si el EKG no midiera 10 segundos, o no sabes cuánto mide, cuentas 30 cuadros grandes, que son 6 segundos, multiplicas el número de QRS por 10 y ya tienes la frecuencia cardiaca aproximada</w:t>
      </w:r>
      <w:sdt>
        <w:sdtPr>
          <w:id w:val="-1703538245"/>
          <w:citation/>
        </w:sdtPr>
        <w:sdtEndPr/>
        <w:sdtContent>
          <w:r>
            <w:fldChar w:fldCharType="begin"/>
          </w:r>
          <w:r>
            <w:instrText xml:space="preserve"> CITATION Hai07 \l 3082 </w:instrText>
          </w:r>
          <w:r>
            <w:fldChar w:fldCharType="separate"/>
          </w:r>
          <w:r>
            <w:rPr>
              <w:noProof/>
            </w:rPr>
            <w:t xml:space="preserve"> (Haisagerre, 2007)</w:t>
          </w:r>
          <w:r>
            <w:fldChar w:fldCharType="end"/>
          </w:r>
        </w:sdtContent>
      </w:sdt>
      <w:r>
        <w:t>.</w:t>
      </w:r>
    </w:p>
    <w:p w14:paraId="408AC88E" w14:textId="77777777" w:rsidR="00AF4F6B" w:rsidRDefault="00AF4F6B" w:rsidP="00AF4F6B">
      <w:r>
        <w:t>Ejemplo: Cuentas los QRS en 30 cuadros grandes (6 segundos) y los multiplicas por 10 para calcular la frecuencia cardiaca. 11 complejos * 10 = 110 lpm aproximadamente.</w:t>
      </w:r>
    </w:p>
    <w:p w14:paraId="273CD737" w14:textId="77777777" w:rsidR="00AF4F6B" w:rsidRPr="00845EEC" w:rsidRDefault="00AF4F6B" w:rsidP="00125EB9">
      <w:pPr>
        <w:pStyle w:val="Ttulo4"/>
      </w:pPr>
      <w:r w:rsidRPr="00845EEC">
        <w:t>Ritmo Cardiaco</w:t>
      </w:r>
    </w:p>
    <w:p w14:paraId="64191479" w14:textId="77777777" w:rsidR="00AF4F6B" w:rsidRDefault="00AF4F6B" w:rsidP="00AF4F6B">
      <w:r>
        <w:t>Podemos definir el ritmo cardiaco como la sucesión de los latidos del corazón. En el caso del electrocardiograma hablaríamos de la sucesión de los complejos QRS en el tiempo que dura el registro.</w:t>
      </w:r>
    </w:p>
    <w:p w14:paraId="31334857" w14:textId="77777777" w:rsidR="00AF4F6B" w:rsidRDefault="00AF4F6B" w:rsidP="00AF4F6B">
      <w:r>
        <w:t>El ritmo cardiaco habitualmente es regular y con frecuencia cardiaca dentro de la normalidad (entre 60 lpm y 100 lpm), aunque determinadas enfermedades (ver arritmias) pueden provocar que el ritmo cardiaco sea irregular, demasiado rápido o demasiado lento</w:t>
      </w:r>
      <w:sdt>
        <w:sdtPr>
          <w:id w:val="-799071455"/>
          <w:citation/>
        </w:sdtPr>
        <w:sdtEndPr/>
        <w:sdtContent>
          <w:r>
            <w:fldChar w:fldCharType="begin"/>
          </w:r>
          <w:r>
            <w:instrText xml:space="preserve"> CITATION Hai07 \l 3082 </w:instrText>
          </w:r>
          <w:r>
            <w:fldChar w:fldCharType="separate"/>
          </w:r>
          <w:r>
            <w:rPr>
              <w:noProof/>
            </w:rPr>
            <w:t xml:space="preserve"> (Haisagerre, 2007)</w:t>
          </w:r>
          <w:r>
            <w:fldChar w:fldCharType="end"/>
          </w:r>
        </w:sdtContent>
      </w:sdt>
      <w:r>
        <w:t>.</w:t>
      </w:r>
    </w:p>
    <w:p w14:paraId="176AF80A" w14:textId="77777777" w:rsidR="00AF4F6B" w:rsidRPr="00845EEC" w:rsidRDefault="00AF4F6B" w:rsidP="00125EB9">
      <w:pPr>
        <w:pStyle w:val="Ttulo4"/>
      </w:pPr>
      <w:r w:rsidRPr="00845EEC">
        <w:lastRenderedPageBreak/>
        <w:t>Ritmo cardiaco regular</w:t>
      </w:r>
    </w:p>
    <w:p w14:paraId="7DBA6794" w14:textId="77777777" w:rsidR="00AF4F6B" w:rsidRDefault="00AF4F6B" w:rsidP="00AF4F6B">
      <w:r>
        <w:t>El primer paso del análisis del ritmo cardiaco es determinar si es regular o irregular. Para ello debemos medir la distancia entre dos ondas R consecutivas (intervalo R-R). Si el ritmo es regular esta distancia es similar de un latido a otro.</w:t>
      </w:r>
    </w:p>
    <w:p w14:paraId="732491B2" w14:textId="77777777" w:rsidR="00AF4F6B" w:rsidRDefault="00AF4F6B" w:rsidP="00AF4F6B">
      <w:r>
        <w:t>Normalmente podemos estimar si el ritmo cardiaco es regular con solo mirarlo, pero en caso de duda, puedes usar un compás o una regla.</w:t>
      </w:r>
    </w:p>
    <w:p w14:paraId="5CF66075" w14:textId="77777777" w:rsidR="00AF4F6B" w:rsidRDefault="00AF4F6B" w:rsidP="00AF4F6B">
      <w:r>
        <w:rPr>
          <w:noProof/>
          <w:lang w:val="es-ES" w:eastAsia="es-ES"/>
        </w:rPr>
        <w:drawing>
          <wp:inline distT="0" distB="0" distL="0" distR="0" wp14:anchorId="057C680D" wp14:editId="10B07CD0">
            <wp:extent cx="3810000" cy="762000"/>
            <wp:effectExtent l="0" t="0" r="0" b="0"/>
            <wp:docPr id="15" name="Imagen 15" descr="Ritmo Cardiaco Ir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tmo Cardiaco Irregula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10000" cy="762000"/>
                    </a:xfrm>
                    <a:prstGeom prst="rect">
                      <a:avLst/>
                    </a:prstGeom>
                    <a:noFill/>
                    <a:ln>
                      <a:noFill/>
                    </a:ln>
                  </pic:spPr>
                </pic:pic>
              </a:graphicData>
            </a:graphic>
          </wp:inline>
        </w:drawing>
      </w:r>
    </w:p>
    <w:p w14:paraId="72DF6003" w14:textId="77777777" w:rsidR="00AF4F6B" w:rsidRPr="00E72F6A" w:rsidRDefault="00AF4F6B" w:rsidP="00AF4F6B">
      <w:r w:rsidRPr="00E72F6A">
        <w:t>Ritmo cardiaco irregular: observa los diferentes intervalos R-R.</w:t>
      </w:r>
    </w:p>
    <w:p w14:paraId="7E73486D" w14:textId="77777777" w:rsidR="00AF4F6B" w:rsidRPr="00845EEC" w:rsidRDefault="00AF4F6B" w:rsidP="00AF4F6B">
      <w:pPr>
        <w:rPr>
          <w:b/>
        </w:rPr>
      </w:pPr>
      <w:r w:rsidRPr="00845EEC">
        <w:rPr>
          <w:b/>
        </w:rPr>
        <w:t>Ritmo sinusal normal</w:t>
      </w:r>
    </w:p>
    <w:p w14:paraId="27AE68D2" w14:textId="77777777" w:rsidR="00AF4F6B" w:rsidRDefault="00AF4F6B" w:rsidP="00AF4F6B">
      <w:r>
        <w:t>El ritmo sinusal es el ritmo normal del corazón. Es producido el nodo sinusal, que estimula a ambas aurículas, pasando por el nodo AV y conduciendo a los ventrículos por el haz de His</w:t>
      </w:r>
    </w:p>
    <w:p w14:paraId="68F8176E" w14:textId="77777777" w:rsidR="00AF4F6B" w:rsidRPr="005E40F5" w:rsidRDefault="00AF4F6B" w:rsidP="00125EB9">
      <w:pPr>
        <w:pStyle w:val="Ttulo4"/>
        <w:rPr>
          <w:rFonts w:eastAsia="Times New Roman"/>
          <w:lang w:eastAsia="es-ES"/>
        </w:rPr>
      </w:pPr>
      <w:r w:rsidRPr="005E40F5">
        <w:rPr>
          <w:rFonts w:eastAsia="Times New Roman"/>
          <w:lang w:eastAsia="es-ES"/>
        </w:rPr>
        <w:t>Conducción cardiaca y representación en el EKG</w:t>
      </w:r>
    </w:p>
    <w:p w14:paraId="10A7BA52" w14:textId="77777777" w:rsidR="00AF4F6B" w:rsidRPr="005E40F5" w:rsidRDefault="00AF4F6B" w:rsidP="00AF4F6B">
      <w:pPr>
        <w:spacing w:line="240" w:lineRule="auto"/>
        <w:ind w:firstLine="0"/>
        <w:jc w:val="center"/>
        <w:rPr>
          <w:rFonts w:ascii="Times New Roman" w:eastAsia="Times New Roman" w:hAnsi="Times New Roman" w:cs="Times New Roman"/>
          <w:color w:val="000000"/>
          <w:lang w:eastAsia="es-ES"/>
        </w:rPr>
      </w:pPr>
      <w:r w:rsidRPr="005E40F5">
        <w:rPr>
          <w:rFonts w:ascii="Times New Roman" w:eastAsia="Times New Roman" w:hAnsi="Times New Roman" w:cs="Times New Roman"/>
          <w:noProof/>
          <w:color w:val="000000"/>
          <w:lang w:val="es-ES" w:eastAsia="es-ES"/>
        </w:rPr>
        <w:drawing>
          <wp:inline distT="0" distB="0" distL="0" distR="0" wp14:anchorId="5DB0F2FB" wp14:editId="68666298">
            <wp:extent cx="3048000" cy="1419225"/>
            <wp:effectExtent l="0" t="0" r="0" b="9525"/>
            <wp:docPr id="16" name="Imagen 16" descr="Ritmo Sinusal, relación anatómica en el coraz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tmo Sinusal, relación anatómica en el corazó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0" cy="1419225"/>
                    </a:xfrm>
                    <a:prstGeom prst="rect">
                      <a:avLst/>
                    </a:prstGeom>
                    <a:noFill/>
                    <a:ln>
                      <a:noFill/>
                    </a:ln>
                  </pic:spPr>
                </pic:pic>
              </a:graphicData>
            </a:graphic>
          </wp:inline>
        </w:drawing>
      </w:r>
    </w:p>
    <w:p w14:paraId="0DA389B9" w14:textId="77777777" w:rsidR="00AF4F6B" w:rsidRPr="005E40F5" w:rsidRDefault="00AF4F6B" w:rsidP="00AF4F6B">
      <w:pPr>
        <w:numPr>
          <w:ilvl w:val="0"/>
          <w:numId w:val="13"/>
        </w:numPr>
        <w:spacing w:before="100" w:beforeAutospacing="1" w:after="100" w:afterAutospacing="1" w:line="285" w:lineRule="atLeast"/>
        <w:ind w:left="300" w:right="150"/>
        <w:jc w:val="left"/>
        <w:rPr>
          <w:rFonts w:eastAsia="Times New Roman"/>
          <w:color w:val="666666"/>
          <w:sz w:val="21"/>
          <w:szCs w:val="21"/>
          <w:lang w:eastAsia="es-ES"/>
        </w:rPr>
      </w:pPr>
      <w:r w:rsidRPr="005E40F5">
        <w:rPr>
          <w:rFonts w:eastAsia="Times New Roman"/>
          <w:color w:val="666666"/>
          <w:sz w:val="21"/>
          <w:szCs w:val="21"/>
          <w:lang w:eastAsia="es-ES"/>
        </w:rPr>
        <w:t>1- Estimulación del nodo sinusal y despolarización auricular (onda P)</w:t>
      </w:r>
    </w:p>
    <w:p w14:paraId="55E73EF2" w14:textId="77777777" w:rsidR="00AF4F6B" w:rsidRPr="005E40F5" w:rsidRDefault="00AF4F6B" w:rsidP="00AF4F6B">
      <w:pPr>
        <w:numPr>
          <w:ilvl w:val="0"/>
          <w:numId w:val="13"/>
        </w:numPr>
        <w:spacing w:before="100" w:beforeAutospacing="1" w:after="100" w:afterAutospacing="1" w:line="285" w:lineRule="atLeast"/>
        <w:ind w:left="300" w:right="150"/>
        <w:jc w:val="left"/>
        <w:rPr>
          <w:rFonts w:eastAsia="Times New Roman"/>
          <w:color w:val="666666"/>
          <w:sz w:val="21"/>
          <w:szCs w:val="21"/>
          <w:lang w:eastAsia="es-ES"/>
        </w:rPr>
      </w:pPr>
      <w:r w:rsidRPr="005E40F5">
        <w:rPr>
          <w:rFonts w:eastAsia="Times New Roman"/>
          <w:color w:val="666666"/>
          <w:sz w:val="21"/>
          <w:szCs w:val="21"/>
          <w:lang w:eastAsia="es-ES"/>
        </w:rPr>
        <w:t>2- Retraso del estímulo a su paso por el nodo AV (segmento PR)</w:t>
      </w:r>
    </w:p>
    <w:p w14:paraId="2366A15C" w14:textId="77777777" w:rsidR="00AF4F6B" w:rsidRPr="005E40F5" w:rsidRDefault="00AF4F6B" w:rsidP="00AF4F6B">
      <w:pPr>
        <w:numPr>
          <w:ilvl w:val="0"/>
          <w:numId w:val="13"/>
        </w:numPr>
        <w:spacing w:before="100" w:beforeAutospacing="1" w:after="100" w:afterAutospacing="1" w:line="285" w:lineRule="atLeast"/>
        <w:ind w:left="300" w:right="150"/>
        <w:jc w:val="left"/>
        <w:rPr>
          <w:rFonts w:eastAsia="Times New Roman"/>
          <w:color w:val="666666"/>
          <w:sz w:val="21"/>
          <w:szCs w:val="21"/>
          <w:lang w:eastAsia="es-ES"/>
        </w:rPr>
      </w:pPr>
      <w:r w:rsidRPr="005E40F5">
        <w:rPr>
          <w:rFonts w:eastAsia="Times New Roman"/>
          <w:color w:val="666666"/>
          <w:sz w:val="21"/>
          <w:szCs w:val="21"/>
          <w:lang w:eastAsia="es-ES"/>
        </w:rPr>
        <w:t>3- Despolarización ventricular (QRS)</w:t>
      </w:r>
    </w:p>
    <w:p w14:paraId="3348F8ED" w14:textId="77777777" w:rsidR="00AF4F6B" w:rsidRPr="005E40F5" w:rsidRDefault="00AF4F6B" w:rsidP="00AF4F6B">
      <w:pPr>
        <w:numPr>
          <w:ilvl w:val="0"/>
          <w:numId w:val="13"/>
        </w:numPr>
        <w:spacing w:before="100" w:beforeAutospacing="1" w:after="100" w:afterAutospacing="1" w:line="285" w:lineRule="atLeast"/>
        <w:ind w:left="300" w:right="150"/>
        <w:jc w:val="left"/>
        <w:rPr>
          <w:rFonts w:eastAsia="Times New Roman"/>
          <w:color w:val="666666"/>
          <w:sz w:val="21"/>
          <w:szCs w:val="21"/>
          <w:lang w:eastAsia="es-ES"/>
        </w:rPr>
      </w:pPr>
      <w:r w:rsidRPr="005E40F5">
        <w:rPr>
          <w:rFonts w:eastAsia="Times New Roman"/>
          <w:color w:val="666666"/>
          <w:sz w:val="21"/>
          <w:szCs w:val="21"/>
          <w:lang w:eastAsia="es-ES"/>
        </w:rPr>
        <w:t>4- Repolarización ventricular (onda T)</w:t>
      </w:r>
    </w:p>
    <w:p w14:paraId="11825FE9" w14:textId="77777777" w:rsidR="00AF4F6B" w:rsidRDefault="00AF4F6B" w:rsidP="00AF4F6B"/>
    <w:p w14:paraId="51A62FE1" w14:textId="77777777" w:rsidR="00AF4F6B" w:rsidRDefault="00AF4F6B" w:rsidP="00AF4F6B">
      <w:r>
        <w:t>Para determinar si un electrocardiograma está en ritmo sinusal normal debe tener las siguientes características:</w:t>
      </w:r>
    </w:p>
    <w:p w14:paraId="4508EDAD" w14:textId="77777777" w:rsidR="00AF4F6B" w:rsidRDefault="00AF4F6B" w:rsidP="00AF4F6B">
      <w:r>
        <w:lastRenderedPageBreak/>
        <w:t>Onda P positiva en derivaciones inferiores (II, III y aVF) y precordiales de V2 a V6, negativa en aVR e isobifásica en V1.</w:t>
      </w:r>
    </w:p>
    <w:p w14:paraId="0292D14E" w14:textId="77777777" w:rsidR="00AF4F6B" w:rsidRDefault="00AF4F6B" w:rsidP="00AF4F6B">
      <w:r>
        <w:t>Cada onda P debe estar seguida por un complejo QRS.</w:t>
      </w:r>
    </w:p>
    <w:p w14:paraId="55744D70" w14:textId="77777777" w:rsidR="00AF4F6B" w:rsidRDefault="00AF4F6B" w:rsidP="00AF4F6B">
      <w:r>
        <w:t>El intervalo R-R debe ser constante.</w:t>
      </w:r>
    </w:p>
    <w:p w14:paraId="69CBB30E" w14:textId="77777777" w:rsidR="00AF4F6B" w:rsidRDefault="00AF4F6B" w:rsidP="00AF4F6B">
      <w:r>
        <w:t>El intervalo PR debe ser igual o mayor de 0.12 segundos.</w:t>
      </w:r>
    </w:p>
    <w:p w14:paraId="46A10A1C" w14:textId="77777777" w:rsidR="00AF4F6B" w:rsidRDefault="00AF4F6B" w:rsidP="00AF4F6B">
      <w:r>
        <w:t>La frecuencia cardiaca debe estar entre 60 y 100 latidos por minuto.</w:t>
      </w:r>
    </w:p>
    <w:p w14:paraId="2B0DAED6" w14:textId="77777777" w:rsidR="00AF4F6B" w:rsidRDefault="00AF4F6B" w:rsidP="00AF4F6B">
      <w:r>
        <w:t>Resumiendo: si presenta una onda P sinusal, seguida siempre de un QRS, con intervalo PR y frecuencia cardiaca normal, podremos informar que el electrocardiograma está en ritmo sinusal</w:t>
      </w:r>
    </w:p>
    <w:p w14:paraId="46F91957" w14:textId="77777777" w:rsidR="00AF4F6B" w:rsidRPr="00845EEC" w:rsidRDefault="00AF4F6B" w:rsidP="00125EB9">
      <w:pPr>
        <w:pStyle w:val="Ttulo4"/>
      </w:pPr>
      <w:r w:rsidRPr="00845EEC">
        <w:t>Taquicardia y bradicardia sinusal</w:t>
      </w:r>
    </w:p>
    <w:p w14:paraId="5D4DF106" w14:textId="77777777" w:rsidR="00AF4F6B" w:rsidRDefault="00AF4F6B" w:rsidP="00AF4F6B">
      <w:r>
        <w:t>Cuando la frecuencia cardiaca supera los 100 lpm, la denominamos taquicardia y cuando es menor de 60 lpm, a denominamos bradicardia.</w:t>
      </w:r>
    </w:p>
    <w:p w14:paraId="12246BE4" w14:textId="77777777" w:rsidR="00AF4F6B" w:rsidRDefault="00AF4F6B" w:rsidP="00AF4F6B">
      <w:r>
        <w:t>Taquicardia sinusal:</w:t>
      </w:r>
    </w:p>
    <w:p w14:paraId="1A4BD535" w14:textId="77777777" w:rsidR="00AF4F6B" w:rsidRDefault="00AF4F6B" w:rsidP="00AF4F6B">
      <w:r>
        <w:t>El electrocardiograma cumple todas las características descritas para el ritmo sinusal pero la frecuencia es mayor de 100 lpm.</w:t>
      </w:r>
    </w:p>
    <w:p w14:paraId="6A3F21C0" w14:textId="77777777" w:rsidR="00AF4F6B" w:rsidRPr="005E40F5" w:rsidRDefault="00AF4F6B" w:rsidP="00AF4F6B">
      <w:pPr>
        <w:spacing w:line="240" w:lineRule="auto"/>
        <w:ind w:firstLine="0"/>
        <w:jc w:val="left"/>
        <w:rPr>
          <w:rFonts w:ascii="Times New Roman" w:eastAsia="Times New Roman" w:hAnsi="Times New Roman" w:cs="Times New Roman"/>
          <w:lang w:eastAsia="es-ES"/>
        </w:rPr>
      </w:pPr>
      <w:r w:rsidRPr="005E40F5">
        <w:rPr>
          <w:rFonts w:ascii="Times New Roman" w:eastAsia="Times New Roman" w:hAnsi="Times New Roman" w:cs="Times New Roman"/>
          <w:noProof/>
          <w:lang w:val="es-ES" w:eastAsia="es-ES"/>
        </w:rPr>
        <w:drawing>
          <wp:inline distT="0" distB="0" distL="0" distR="0" wp14:anchorId="3AE15223" wp14:editId="7118D849">
            <wp:extent cx="4286250" cy="1285875"/>
            <wp:effectExtent l="0" t="0" r="0" b="9525"/>
            <wp:docPr id="17" name="Imagen 17" descr="Electrocardiograma de Taquicardia Sinu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lectrocardiograma de Taquicardia Sinusal"/>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86250" cy="1285875"/>
                    </a:xfrm>
                    <a:prstGeom prst="rect">
                      <a:avLst/>
                    </a:prstGeom>
                    <a:noFill/>
                    <a:ln>
                      <a:noFill/>
                    </a:ln>
                  </pic:spPr>
                </pic:pic>
              </a:graphicData>
            </a:graphic>
          </wp:inline>
        </w:drawing>
      </w:r>
    </w:p>
    <w:p w14:paraId="12FEB83E" w14:textId="77777777" w:rsidR="00AF4F6B" w:rsidRPr="005E40F5"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E40F5">
        <w:rPr>
          <w:rFonts w:eastAsia="Times New Roman"/>
          <w:b/>
          <w:bCs/>
          <w:color w:val="666666"/>
          <w:sz w:val="21"/>
          <w:szCs w:val="21"/>
          <w:lang w:eastAsia="es-ES"/>
        </w:rPr>
        <w:t>Taquicardia sinusal a 136 lpm</w:t>
      </w:r>
    </w:p>
    <w:p w14:paraId="50EECECE" w14:textId="77777777" w:rsidR="00AF4F6B" w:rsidRDefault="00AF4F6B" w:rsidP="00AF4F6B">
      <w:r>
        <w:t>La taquicardia sinusal normalmente no traduce una afección cardiológica, aparece en personas sanas con la actividad física. También aparece secundaria a enfermedades que requieren un mayor consumo de oxígeno del organismo, como infecciones, shock o infarto de miocardio.</w:t>
      </w:r>
    </w:p>
    <w:p w14:paraId="74809C16" w14:textId="77777777" w:rsidR="00AF4F6B" w:rsidRDefault="00AF4F6B" w:rsidP="00AF4F6B">
      <w:r>
        <w:t>Bradicardia sinusal:</w:t>
      </w:r>
    </w:p>
    <w:p w14:paraId="04F0DD60" w14:textId="77777777" w:rsidR="00AF4F6B" w:rsidRDefault="00AF4F6B" w:rsidP="00AF4F6B">
      <w:r w:rsidRPr="005E40F5">
        <w:t>El electrocardiograma cumple todas las características del ritmo sinusal, pero la frecuencia cardiaca es menor de 60 lpm.</w:t>
      </w:r>
    </w:p>
    <w:p w14:paraId="27695636" w14:textId="77777777" w:rsidR="00AF4F6B" w:rsidRPr="005E40F5" w:rsidRDefault="00AF4F6B" w:rsidP="00AF4F6B">
      <w:pPr>
        <w:spacing w:line="240" w:lineRule="auto"/>
        <w:ind w:firstLine="0"/>
        <w:jc w:val="left"/>
        <w:rPr>
          <w:rFonts w:ascii="Times New Roman" w:eastAsia="Times New Roman" w:hAnsi="Times New Roman" w:cs="Times New Roman"/>
          <w:lang w:eastAsia="es-ES"/>
        </w:rPr>
      </w:pPr>
      <w:r w:rsidRPr="005E40F5">
        <w:rPr>
          <w:rFonts w:ascii="Times New Roman" w:eastAsia="Times New Roman" w:hAnsi="Times New Roman" w:cs="Times New Roman"/>
          <w:noProof/>
          <w:lang w:val="es-ES" w:eastAsia="es-ES"/>
        </w:rPr>
        <w:lastRenderedPageBreak/>
        <w:drawing>
          <wp:inline distT="0" distB="0" distL="0" distR="0" wp14:anchorId="612E64F9" wp14:editId="4BE4996B">
            <wp:extent cx="4286250" cy="1285875"/>
            <wp:effectExtent l="0" t="0" r="0" b="9525"/>
            <wp:docPr id="18" name="Imagen 18" descr="Electrocardiograma de Bradicardia Sinus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lectrocardiograma de Bradicardia Sinusal"/>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86250" cy="1285875"/>
                    </a:xfrm>
                    <a:prstGeom prst="rect">
                      <a:avLst/>
                    </a:prstGeom>
                    <a:noFill/>
                    <a:ln>
                      <a:noFill/>
                    </a:ln>
                  </pic:spPr>
                </pic:pic>
              </a:graphicData>
            </a:graphic>
          </wp:inline>
        </w:drawing>
      </w:r>
    </w:p>
    <w:p w14:paraId="0F1D2126" w14:textId="77777777" w:rsidR="00AF4F6B" w:rsidRPr="005E40F5"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E40F5">
        <w:rPr>
          <w:rFonts w:eastAsia="Times New Roman"/>
          <w:b/>
          <w:bCs/>
          <w:color w:val="666666"/>
          <w:sz w:val="21"/>
          <w:szCs w:val="21"/>
          <w:lang w:eastAsia="es-ES"/>
        </w:rPr>
        <w:t>Bradicardia sinusal a 48 lpm</w:t>
      </w:r>
    </w:p>
    <w:p w14:paraId="6B8D65E0" w14:textId="77777777" w:rsidR="00AF4F6B" w:rsidRDefault="00AF4F6B" w:rsidP="00AF4F6B">
      <w:r>
        <w:t>La bradicardia sinusal no significa siempre patología cardiaca. Es frecuente en los deportistas y en pacientes con tratamiento con fármacos que enlentecen la frecuencia cardiaca (beta-bloqueantes, antiarrítmicos).</w:t>
      </w:r>
    </w:p>
    <w:p w14:paraId="2A8A2F9F" w14:textId="77777777" w:rsidR="00AF4F6B" w:rsidRDefault="00AF4F6B" w:rsidP="00AF4F6B">
      <w:r>
        <w:t>Cuando la bradicardia sinusal presenta frecuencias muy bajas (menores de 40 lpm) o es sintomática (mareos, síncopes o episodios presincopales), sin tratamiento que la justifique, se deberá descartar enfermedad del nodo sinusal u otras bradiarritmias.</w:t>
      </w:r>
    </w:p>
    <w:p w14:paraId="1251BA4F" w14:textId="77777777" w:rsidR="00AF4F6B" w:rsidRPr="00845EEC" w:rsidRDefault="00AF4F6B" w:rsidP="00125EB9">
      <w:pPr>
        <w:pStyle w:val="Ttulo4"/>
      </w:pPr>
      <w:r w:rsidRPr="00845EEC">
        <w:t>Bradiarritmias</w:t>
      </w:r>
    </w:p>
    <w:p w14:paraId="6465307B" w14:textId="77777777" w:rsidR="00AF4F6B" w:rsidRDefault="00AF4F6B" w:rsidP="00AF4F6B">
      <w:r>
        <w:t>Bradiarritmias del nodo sinusal: arritmia sinusal, pausa sinusal, bloqueo sinoauricular, síndrome bradicardia-taquicardia.</w:t>
      </w:r>
    </w:p>
    <w:p w14:paraId="1901B8FA" w14:textId="77777777" w:rsidR="00AF4F6B" w:rsidRDefault="00AF4F6B" w:rsidP="00AF4F6B">
      <w:r>
        <w:t>Bloqueos auriculoventriculares: bloqueo AV de 1er grado; bloqueo AV de 2º grado, mobitz I (fenómeno de Wenckebach); bloqueo AV de 2º grado, mobitz II; bloqueo AV de 3er grado.</w:t>
      </w:r>
    </w:p>
    <w:p w14:paraId="7221FD93" w14:textId="77777777" w:rsidR="00AF4F6B" w:rsidRDefault="00AF4F6B" w:rsidP="00AF4F6B">
      <w:r>
        <w:t>Taquiarritmias</w:t>
      </w:r>
    </w:p>
    <w:p w14:paraId="1D09D76E" w14:textId="77777777" w:rsidR="00AF4F6B" w:rsidRDefault="00AF4F6B" w:rsidP="00AF4F6B">
      <w:r>
        <w:t>Flutter auricular.</w:t>
      </w:r>
    </w:p>
    <w:p w14:paraId="1D9A6783" w14:textId="77777777" w:rsidR="00AF4F6B" w:rsidRDefault="00AF4F6B" w:rsidP="00AF4F6B">
      <w:r>
        <w:t>Fibrilación auricular.</w:t>
      </w:r>
    </w:p>
    <w:p w14:paraId="4781CA2E" w14:textId="77777777" w:rsidR="00AF4F6B" w:rsidRDefault="00AF4F6B" w:rsidP="00AF4F6B">
      <w:r>
        <w:t>Taquicardias supraventriculares: taquicardia sinusal inapropiada, taquicardia auricular, taquicardia de la unión AV o intranodal.</w:t>
      </w:r>
    </w:p>
    <w:p w14:paraId="59362C63" w14:textId="77777777" w:rsidR="00AF4F6B" w:rsidRDefault="00AF4F6B" w:rsidP="00AF4F6B">
      <w:r>
        <w:t>Síndromes de preexitación: síndrome de Wolff-Parkinson-White, síndrome de Lown–Ganong–Levine.</w:t>
      </w:r>
    </w:p>
    <w:p w14:paraId="0E51BE77" w14:textId="77777777" w:rsidR="00AF4F6B" w:rsidRDefault="00AF4F6B" w:rsidP="00AF4F6B">
      <w:r>
        <w:t>Arritmias ventriculares: extrasístoles ventriculares, taquicardia ventricular, fibrilación ventricular.</w:t>
      </w:r>
    </w:p>
    <w:p w14:paraId="71048F4E" w14:textId="77777777" w:rsidR="00AF4F6B" w:rsidRPr="00845EEC" w:rsidRDefault="00AF4F6B" w:rsidP="00125EB9">
      <w:pPr>
        <w:pStyle w:val="Ttulo4"/>
      </w:pPr>
      <w:r w:rsidRPr="00845EEC">
        <w:lastRenderedPageBreak/>
        <w:t>Intervalo PR</w:t>
      </w:r>
    </w:p>
    <w:p w14:paraId="56FA8664" w14:textId="77777777" w:rsidR="00AF4F6B" w:rsidRDefault="00AF4F6B" w:rsidP="00AF4F6B">
      <w:r>
        <w:t>El intervalo PR se mide desde el inicio de la onda P hasta el inicio del complejo QRS, abarcando a la onda P y al segmento PR.</w:t>
      </w:r>
    </w:p>
    <w:p w14:paraId="64028943" w14:textId="77777777" w:rsidR="00AF4F6B" w:rsidRDefault="00AF4F6B" w:rsidP="00AF4F6B">
      <w:r>
        <w:t xml:space="preserve">Debe ser medido en la derivación con la onda P más alta y más ancha, y con el complejo QRS más prolongado </w:t>
      </w:r>
      <w:sdt>
        <w:sdtPr>
          <w:id w:val="-671647799"/>
          <w:citation/>
        </w:sdtPr>
        <w:sdtEndPr/>
        <w:sdtContent>
          <w:r>
            <w:fldChar w:fldCharType="begin"/>
          </w:r>
          <w:r>
            <w:instrText xml:space="preserve"> CITATION Sur08 \l 3082 </w:instrText>
          </w:r>
          <w:r>
            <w:fldChar w:fldCharType="separate"/>
          </w:r>
          <w:r>
            <w:rPr>
              <w:noProof/>
            </w:rPr>
            <w:t>(Surawicz, 2008.)</w:t>
          </w:r>
          <w:r>
            <w:fldChar w:fldCharType="end"/>
          </w:r>
        </w:sdtContent>
      </w:sdt>
      <w:r>
        <w:t>.</w:t>
      </w:r>
    </w:p>
    <w:p w14:paraId="5058AE80" w14:textId="77777777" w:rsidR="00AF4F6B" w:rsidRDefault="00AF4F6B" w:rsidP="00AF4F6B">
      <w:r>
        <w:t xml:space="preserve">El intervalo PR incluye la despolarización de ambas aurículas y la propagación del estímulo a través del nodo AV y del sistema de conducción hasta que el miocardio ventricular comienza a despolarizarse </w:t>
      </w:r>
      <w:sdt>
        <w:sdtPr>
          <w:id w:val="547267655"/>
          <w:citation/>
        </w:sdtPr>
        <w:sdtEndPr/>
        <w:sdtContent>
          <w:r>
            <w:fldChar w:fldCharType="begin"/>
          </w:r>
          <w:r>
            <w:instrText xml:space="preserve"> CITATION Sur08 \l 3082 </w:instrText>
          </w:r>
          <w:r>
            <w:fldChar w:fldCharType="separate"/>
          </w:r>
          <w:r>
            <w:rPr>
              <w:noProof/>
            </w:rPr>
            <w:t>(Surawicz, 2008.)</w:t>
          </w:r>
          <w:r>
            <w:fldChar w:fldCharType="end"/>
          </w:r>
        </w:sdtContent>
      </w:sdt>
      <w:r>
        <w:t>.</w:t>
      </w:r>
    </w:p>
    <w:p w14:paraId="752B3233" w14:textId="77777777" w:rsidR="00AF4F6B" w:rsidRDefault="00AF4F6B" w:rsidP="00AF4F6B">
      <w:r>
        <w:t>No incluye el periodo de conducción del nodo sinusal a la aurícula derecha.</w:t>
      </w:r>
    </w:p>
    <w:p w14:paraId="1531B63B" w14:textId="77777777" w:rsidR="00AF4F6B" w:rsidRDefault="00AF4F6B" w:rsidP="00AF4F6B">
      <w:r>
        <w:t>El intervalo PR también contiene a la repolarización auricular (onda T auricular) que es opuesta al eje de la onda P. Pero como la repolarización auricular normalmente tiene una baja amplitud, el segmento PR suele ser isoeléctrico en la mayoría de los casos.</w:t>
      </w:r>
    </w:p>
    <w:p w14:paraId="2F28B7E5" w14:textId="77777777" w:rsidR="00AF4F6B" w:rsidRDefault="00AF4F6B" w:rsidP="00AF4F6B">
      <w:r>
        <w:rPr>
          <w:noProof/>
          <w:lang w:val="es-ES" w:eastAsia="es-ES"/>
        </w:rPr>
        <w:drawing>
          <wp:inline distT="0" distB="0" distL="0" distR="0" wp14:anchorId="1BDE8C78" wp14:editId="43BF8EF7">
            <wp:extent cx="1905000" cy="1905000"/>
            <wp:effectExtent l="0" t="0" r="0" b="0"/>
            <wp:docPr id="19" name="Imagen 19" descr="Intervalo 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ntervalo 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823AA73" w14:textId="77777777" w:rsidR="00AF4F6B" w:rsidRDefault="00AF4F6B" w:rsidP="00AF4F6B"/>
    <w:p w14:paraId="1B4EEAF3" w14:textId="77777777" w:rsidR="00AF4F6B" w:rsidRDefault="00AF4F6B" w:rsidP="00AF4F6B">
      <w:r>
        <w:t>Intervalo PR normal y anormal</w:t>
      </w:r>
    </w:p>
    <w:p w14:paraId="3D9838B4" w14:textId="77777777" w:rsidR="00AF4F6B" w:rsidRDefault="00AF4F6B" w:rsidP="00AF4F6B">
      <w:r>
        <w:t>Intervalo PR normal:</w:t>
      </w:r>
    </w:p>
    <w:p w14:paraId="13C435B9" w14:textId="77777777" w:rsidR="00AF4F6B" w:rsidRDefault="00AF4F6B" w:rsidP="00AF4F6B">
      <w:r>
        <w:t>En los adultos el intervalo PR normal mide entre 0.12 y 0.20 segundos (3 a 5 cuadros pequeños).</w:t>
      </w:r>
    </w:p>
    <w:p w14:paraId="694DB5FF" w14:textId="77777777" w:rsidR="00AF4F6B" w:rsidRPr="005B6DA6" w:rsidRDefault="00AF4F6B" w:rsidP="00AF4F6B">
      <w:pPr>
        <w:spacing w:line="240" w:lineRule="auto"/>
        <w:ind w:firstLine="0"/>
        <w:jc w:val="left"/>
        <w:rPr>
          <w:rFonts w:ascii="Times New Roman" w:eastAsia="Times New Roman" w:hAnsi="Times New Roman" w:cs="Times New Roman"/>
          <w:lang w:eastAsia="es-ES"/>
        </w:rPr>
      </w:pPr>
      <w:r w:rsidRPr="005B6DA6">
        <w:rPr>
          <w:rFonts w:ascii="Times New Roman" w:eastAsia="Times New Roman" w:hAnsi="Times New Roman" w:cs="Times New Roman"/>
          <w:noProof/>
          <w:lang w:val="es-ES" w:eastAsia="es-ES"/>
        </w:rPr>
        <w:lastRenderedPageBreak/>
        <w:drawing>
          <wp:inline distT="0" distB="0" distL="0" distR="0" wp14:anchorId="26DC7C7D" wp14:editId="73A08A51">
            <wp:extent cx="4762500" cy="1400175"/>
            <wp:effectExtent l="0" t="0" r="0" b="9525"/>
            <wp:docPr id="20" name="Imagen 20" descr="Intervalo PR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tervalo PR Normal"/>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654BF5E4" w14:textId="77777777" w:rsidR="00AF4F6B" w:rsidRPr="005B6DA6"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B6DA6">
        <w:rPr>
          <w:rFonts w:eastAsia="Times New Roman"/>
          <w:color w:val="666666"/>
          <w:sz w:val="21"/>
          <w:szCs w:val="21"/>
          <w:lang w:eastAsia="es-ES"/>
        </w:rPr>
        <w:t>Intervalo PR normal (0.14 s).</w:t>
      </w:r>
    </w:p>
    <w:p w14:paraId="2E250824" w14:textId="77777777" w:rsidR="00AF4F6B" w:rsidRDefault="00AF4F6B" w:rsidP="00AF4F6B">
      <w:r>
        <w:t>Generalmente es más corto en niños (ver EKG pediátrico) y más prolongado en personas mayores.</w:t>
      </w:r>
    </w:p>
    <w:p w14:paraId="5DB61E86" w14:textId="77777777" w:rsidR="00AF4F6B" w:rsidRDefault="00AF4F6B" w:rsidP="00125EB9">
      <w:pPr>
        <w:pStyle w:val="Ttulo4"/>
      </w:pPr>
      <w:r w:rsidRPr="00A73084">
        <w:t>Intervalo PR prolongado</w:t>
      </w:r>
      <w:r>
        <w:t>:</w:t>
      </w:r>
    </w:p>
    <w:p w14:paraId="2EBDE587" w14:textId="77777777" w:rsidR="00AF4F6B" w:rsidRDefault="00AF4F6B" w:rsidP="00AF4F6B">
      <w:r>
        <w:t>A la prolongación del intervalo PR mayor de 0.20 s (5 cuadros pequeños) se le denomina bloqueo AV de primer grado.</w:t>
      </w:r>
    </w:p>
    <w:p w14:paraId="461B46A2" w14:textId="77777777" w:rsidR="00AF4F6B" w:rsidRPr="005B6DA6" w:rsidRDefault="00AF4F6B" w:rsidP="00AF4F6B">
      <w:pPr>
        <w:spacing w:line="240" w:lineRule="auto"/>
        <w:ind w:firstLine="0"/>
        <w:jc w:val="left"/>
        <w:rPr>
          <w:rFonts w:ascii="Times New Roman" w:eastAsia="Times New Roman" w:hAnsi="Times New Roman" w:cs="Times New Roman"/>
          <w:lang w:eastAsia="es-ES"/>
        </w:rPr>
      </w:pPr>
      <w:r w:rsidRPr="005B6DA6">
        <w:rPr>
          <w:rFonts w:ascii="Times New Roman" w:eastAsia="Times New Roman" w:hAnsi="Times New Roman" w:cs="Times New Roman"/>
          <w:noProof/>
          <w:lang w:val="es-ES" w:eastAsia="es-ES"/>
        </w:rPr>
        <w:drawing>
          <wp:inline distT="0" distB="0" distL="0" distR="0" wp14:anchorId="70E74D7E" wp14:editId="7494D594">
            <wp:extent cx="4762500" cy="1400175"/>
            <wp:effectExtent l="0" t="0" r="0" b="9525"/>
            <wp:docPr id="22" name="Imagen 22" descr="Intervalo PR Prolong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ntervalo PR Prolongad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1F717F7C" w14:textId="77777777" w:rsidR="00AF4F6B" w:rsidRPr="005B6DA6"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B6DA6">
        <w:rPr>
          <w:rFonts w:eastAsia="Times New Roman"/>
          <w:color w:val="666666"/>
          <w:sz w:val="21"/>
          <w:szCs w:val="21"/>
          <w:lang w:eastAsia="es-ES"/>
        </w:rPr>
        <w:t>Bloqueo AV de primer grado con intervalo PR prolongado (0.36 s).</w:t>
      </w:r>
    </w:p>
    <w:p w14:paraId="60346839" w14:textId="77777777" w:rsidR="00AF4F6B" w:rsidRDefault="00AF4F6B" w:rsidP="00AF4F6B"/>
    <w:p w14:paraId="558F4B0A" w14:textId="77777777" w:rsidR="00AF4F6B" w:rsidRDefault="00AF4F6B" w:rsidP="00AF4F6B">
      <w:r>
        <w:t>Esto indica un retraso en la conducción desde el nodo sinusal hasta los ventrículos. El nodo auriculoventricular es la estructura involucrada con más frecuencia en los adultos.</w:t>
      </w:r>
    </w:p>
    <w:p w14:paraId="753EB3E5" w14:textId="77777777" w:rsidR="00AF4F6B" w:rsidRDefault="00AF4F6B" w:rsidP="00AF4F6B">
      <w:r>
        <w:t>En el bloqueo AV de segundo grado tipo I hay un alargamiento progresivo del intervalo PR hasta que una onda P no es conducida (fenómeno de Wenckebach).</w:t>
      </w:r>
    </w:p>
    <w:p w14:paraId="01883C4D" w14:textId="77777777" w:rsidR="00AF4F6B" w:rsidRDefault="00AF4F6B" w:rsidP="00AF4F6B">
      <w:r>
        <w:t>Intervalo PR corto:</w:t>
      </w:r>
    </w:p>
    <w:p w14:paraId="627DFCDC" w14:textId="77777777" w:rsidR="00AF4F6B" w:rsidRDefault="00AF4F6B" w:rsidP="00AF4F6B">
      <w:r>
        <w:t>Un intervalo PR corto (menor de 0.12 s) puede estar causado por un síndrome de pre-excitación (Wolff-Parkinson-White), un marcapasos auricular ectópico o un ritmo de la unión AV.</w:t>
      </w:r>
    </w:p>
    <w:p w14:paraId="165A682E" w14:textId="77777777" w:rsidR="00AF4F6B" w:rsidRPr="005B6DA6" w:rsidRDefault="00AF4F6B" w:rsidP="00AF4F6B">
      <w:pPr>
        <w:spacing w:line="240" w:lineRule="auto"/>
        <w:ind w:firstLine="0"/>
        <w:jc w:val="left"/>
        <w:rPr>
          <w:rFonts w:ascii="Times New Roman" w:eastAsia="Times New Roman" w:hAnsi="Times New Roman" w:cs="Times New Roman"/>
          <w:lang w:eastAsia="es-ES"/>
        </w:rPr>
      </w:pPr>
      <w:r w:rsidRPr="005B6DA6">
        <w:rPr>
          <w:rFonts w:ascii="Times New Roman" w:eastAsia="Times New Roman" w:hAnsi="Times New Roman" w:cs="Times New Roman"/>
          <w:noProof/>
          <w:lang w:val="es-ES" w:eastAsia="es-ES"/>
        </w:rPr>
        <w:lastRenderedPageBreak/>
        <w:drawing>
          <wp:inline distT="0" distB="0" distL="0" distR="0" wp14:anchorId="0CD283E2" wp14:editId="031A24FC">
            <wp:extent cx="4762500" cy="1400175"/>
            <wp:effectExtent l="0" t="0" r="0" b="9525"/>
            <wp:docPr id="24" name="Imagen 24" descr="Wolff-Parkinson-White con Intervalo PR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Wolff-Parkinson-White con Intervalo PR Corto"/>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255B6D00" w14:textId="77777777" w:rsidR="00AF4F6B" w:rsidRPr="005B6DA6"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5B6DA6">
        <w:rPr>
          <w:rFonts w:eastAsia="Times New Roman"/>
          <w:color w:val="666666"/>
          <w:sz w:val="21"/>
          <w:szCs w:val="21"/>
          <w:lang w:eastAsia="es-ES"/>
        </w:rPr>
        <w:t>Wolff-Parkinson-White con intervalo PR corto (0.08 s) y onda delta (flechas rojas).</w:t>
      </w:r>
    </w:p>
    <w:p w14:paraId="3F716CFF" w14:textId="77777777" w:rsidR="00AF4F6B" w:rsidRDefault="00AF4F6B" w:rsidP="00AF4F6B">
      <w:r>
        <w:t>Los hallazgos más importantes en el síndrome de Wolff-Parkinson-White son: Un intervalo PR corto, la presencia de onda delta y complejos QRS anchos.</w:t>
      </w:r>
    </w:p>
    <w:p w14:paraId="7D6F3DDC" w14:textId="77777777" w:rsidR="00AF4F6B" w:rsidRDefault="00AF4F6B" w:rsidP="00AF4F6B">
      <w:r>
        <w:t>En el marcapasos auricular ectópico o en el ritmo de la unión AV se pueden observar intervalos PR cortos con ondas P anormales y con compElementos del intervalo PR</w:t>
      </w:r>
    </w:p>
    <w:p w14:paraId="2FA52F36" w14:textId="77777777" w:rsidR="00AF4F6B" w:rsidRPr="00A73084" w:rsidRDefault="00AF4F6B" w:rsidP="00125EB9">
      <w:pPr>
        <w:pStyle w:val="Ttulo4"/>
      </w:pPr>
      <w:r w:rsidRPr="00A73084">
        <w:t>Onda P</w:t>
      </w:r>
    </w:p>
    <w:p w14:paraId="6F11020E" w14:textId="77777777" w:rsidR="00AF4F6B" w:rsidRDefault="00AF4F6B" w:rsidP="00AF4F6B">
      <w:r>
        <w:t>La onda P representa la despolarización auricular, es el resultado del solapamiento de la actividad eléctrica de ambas aurículas.</w:t>
      </w:r>
    </w:p>
    <w:p w14:paraId="7A88D250" w14:textId="77777777" w:rsidR="00AF4F6B" w:rsidRDefault="00AF4F6B" w:rsidP="00AF4F6B">
      <w:r>
        <w:t>La duración de la onda P es menor de 0.10 s y su voltaje máximo es de 0.25 mV. La onda P normal es positiva en todas las derivaciones, excepto aVR donde es negativa, y V1, donde es isobifásica.</w:t>
      </w:r>
    </w:p>
    <w:p w14:paraId="6DF93162" w14:textId="77777777" w:rsidR="00AF4F6B" w:rsidRPr="001C6CA2" w:rsidRDefault="00AF4F6B" w:rsidP="00125EB9">
      <w:pPr>
        <w:pStyle w:val="Ttulo4"/>
      </w:pPr>
      <w:r w:rsidRPr="001C6CA2">
        <w:t>Segmento PR</w:t>
      </w:r>
    </w:p>
    <w:p w14:paraId="0BE87337" w14:textId="77777777" w:rsidR="00AF4F6B" w:rsidRDefault="00AF4F6B" w:rsidP="00AF4F6B">
      <w:r>
        <w:t>El segmento PR es el segmento isoeléctrico entre el final de la onda P y el inicio del complejo QRS. Está contenido en el intervalo PR (lee las diferencias entre segmentos e intervalos).</w:t>
      </w:r>
    </w:p>
    <w:p w14:paraId="6F98CD22" w14:textId="77777777" w:rsidR="00AF4F6B" w:rsidRDefault="00AF4F6B" w:rsidP="00AF4F6B">
      <w:r>
        <w:t>Causas de depresión del segmento PR:</w:t>
      </w:r>
    </w:p>
    <w:p w14:paraId="54028E7B" w14:textId="77777777" w:rsidR="00AF4F6B" w:rsidRDefault="00AF4F6B" w:rsidP="00AF4F6B">
      <w:pPr>
        <w:pStyle w:val="Prrafodelista"/>
        <w:numPr>
          <w:ilvl w:val="0"/>
          <w:numId w:val="18"/>
        </w:numPr>
      </w:pPr>
      <w:r>
        <w:t>Taquicardia inducida por ejercicio.</w:t>
      </w:r>
    </w:p>
    <w:p w14:paraId="0120EBB7" w14:textId="77777777" w:rsidR="00AF4F6B" w:rsidRDefault="00AF4F6B" w:rsidP="00AF4F6B">
      <w:pPr>
        <w:pStyle w:val="Prrafodelista"/>
        <w:numPr>
          <w:ilvl w:val="0"/>
          <w:numId w:val="18"/>
        </w:numPr>
      </w:pPr>
      <w:r>
        <w:t>Presencia de ondas P altas.</w:t>
      </w:r>
    </w:p>
    <w:p w14:paraId="66FF7597" w14:textId="77777777" w:rsidR="00AF4F6B" w:rsidRDefault="00AF4F6B" w:rsidP="00AF4F6B">
      <w:pPr>
        <w:pStyle w:val="Prrafodelista"/>
        <w:numPr>
          <w:ilvl w:val="0"/>
          <w:numId w:val="18"/>
        </w:numPr>
      </w:pPr>
      <w:r>
        <w:t>Pericarditis.</w:t>
      </w:r>
    </w:p>
    <w:p w14:paraId="714EFED7" w14:textId="77777777" w:rsidR="00AF4F6B" w:rsidRDefault="00AF4F6B" w:rsidP="00AF4F6B">
      <w:pPr>
        <w:pStyle w:val="Prrafodelista"/>
        <w:numPr>
          <w:ilvl w:val="0"/>
          <w:numId w:val="18"/>
        </w:numPr>
      </w:pPr>
      <w:r>
        <w:t>Isquemia auricular.</w:t>
      </w:r>
    </w:p>
    <w:p w14:paraId="7E93735D" w14:textId="77777777" w:rsidR="00AF4F6B" w:rsidRPr="001C6CA2" w:rsidRDefault="00AF4F6B" w:rsidP="00125EB9">
      <w:pPr>
        <w:pStyle w:val="Ttulo4"/>
      </w:pPr>
      <w:r w:rsidRPr="001C6CA2">
        <w:lastRenderedPageBreak/>
        <w:t>Intervalo QT</w:t>
      </w:r>
    </w:p>
    <w:p w14:paraId="79BDC153" w14:textId="77777777" w:rsidR="00AF4F6B" w:rsidRDefault="00AF4F6B" w:rsidP="00AF4F6B">
      <w:r>
        <w:t>El intervalo QT se mide desde el inicio del complejo QRS hasta el final de la onda T. Representa la duración de la sístole eléctrica ventricular (el conjunto de la despolarización y repolarización ventricular).</w:t>
      </w:r>
    </w:p>
    <w:p w14:paraId="7FAE87CE" w14:textId="77777777" w:rsidR="00AF4F6B" w:rsidRDefault="00AF4F6B" w:rsidP="00AF4F6B">
      <w:pPr>
        <w:ind w:firstLine="0"/>
      </w:pPr>
      <w:r>
        <w:t>El intervalo QT incluye el intervalo QRS, el segmento ST y la onda T.</w:t>
      </w:r>
    </w:p>
    <w:p w14:paraId="659CF760" w14:textId="77777777" w:rsidR="00AF4F6B" w:rsidRDefault="00AF4F6B" w:rsidP="00AF4F6B">
      <w:r>
        <w:t>La onda U debe ser excluida al medir el intervalo QT. La inclusión de la onda U puede “aumentar” el QTc en 80-200 ms y precipitar innecesariamente un diagnóstico de síndrome de QT largo.</w:t>
      </w:r>
    </w:p>
    <w:p w14:paraId="51CAFC5C" w14:textId="77777777" w:rsidR="00AF4F6B" w:rsidRDefault="00AF4F6B" w:rsidP="00AF4F6B">
      <w:pPr>
        <w:ind w:firstLine="0"/>
        <w:jc w:val="center"/>
      </w:pPr>
      <w:r>
        <w:rPr>
          <w:noProof/>
          <w:lang w:val="es-ES" w:eastAsia="es-ES"/>
        </w:rPr>
        <w:drawing>
          <wp:inline distT="0" distB="0" distL="0" distR="0" wp14:anchorId="1D098DA6" wp14:editId="128BD255">
            <wp:extent cx="1952625" cy="1952625"/>
            <wp:effectExtent l="0" t="0" r="9525" b="9525"/>
            <wp:docPr id="26" name="Imagen 26" descr="Intervalo 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tervalo Q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52625" cy="1952625"/>
                    </a:xfrm>
                    <a:prstGeom prst="rect">
                      <a:avLst/>
                    </a:prstGeom>
                    <a:noFill/>
                    <a:ln>
                      <a:noFill/>
                    </a:ln>
                  </pic:spPr>
                </pic:pic>
              </a:graphicData>
            </a:graphic>
          </wp:inline>
        </w:drawing>
      </w:r>
    </w:p>
    <w:p w14:paraId="73403122" w14:textId="77777777" w:rsidR="00AF4F6B" w:rsidRPr="001C6CA2" w:rsidRDefault="00AF4F6B" w:rsidP="00125EB9">
      <w:pPr>
        <w:pStyle w:val="Ttulo4"/>
      </w:pPr>
      <w:r w:rsidRPr="001C6CA2">
        <w:t>QT corregido</w:t>
      </w:r>
    </w:p>
    <w:p w14:paraId="00A9CBC8" w14:textId="77777777" w:rsidR="00AF4F6B" w:rsidRDefault="00AF4F6B" w:rsidP="00AF4F6B">
      <w:r>
        <w:t>El intervalo QT varía dependiendo de la frecuencia cardiaca, disminuye a frecuencias cardiacas rápidas y aumenta a frecuencias lentas. Por ello, para determinar si es normal o no, debemos realizar una adecuada corrección por la frecuencia (QT corregido o QTc).</w:t>
      </w:r>
    </w:p>
    <w:p w14:paraId="0CFB76D3" w14:textId="77777777" w:rsidR="00AF4F6B" w:rsidRPr="00DF3944" w:rsidRDefault="00AF4F6B" w:rsidP="00AF4F6B">
      <w:pPr>
        <w:spacing w:line="240" w:lineRule="auto"/>
        <w:ind w:firstLine="0"/>
        <w:jc w:val="left"/>
        <w:rPr>
          <w:rFonts w:ascii="Times New Roman" w:eastAsia="Times New Roman" w:hAnsi="Times New Roman" w:cs="Times New Roman"/>
          <w:lang w:eastAsia="es-ES"/>
        </w:rPr>
      </w:pPr>
      <w:r w:rsidRPr="00DF3944">
        <w:rPr>
          <w:rFonts w:ascii="Times New Roman" w:eastAsia="Times New Roman" w:hAnsi="Times New Roman" w:cs="Times New Roman"/>
          <w:noProof/>
          <w:lang w:val="es-ES" w:eastAsia="es-ES"/>
        </w:rPr>
        <w:drawing>
          <wp:inline distT="0" distB="0" distL="0" distR="0" wp14:anchorId="1910B3C3" wp14:editId="30CD121D">
            <wp:extent cx="4762500" cy="1400175"/>
            <wp:effectExtent l="0" t="0" r="0" b="9525"/>
            <wp:docPr id="28" name="Imagen 28" descr="Intervalo QT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ntervalo QT Norma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260A34DA" w14:textId="77777777" w:rsidR="00AF4F6B" w:rsidRPr="00DF3944"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DF3944">
        <w:rPr>
          <w:rFonts w:eastAsia="Times New Roman"/>
          <w:b/>
          <w:bCs/>
          <w:color w:val="666666"/>
          <w:sz w:val="21"/>
          <w:szCs w:val="21"/>
          <w:lang w:eastAsia="es-ES"/>
        </w:rPr>
        <w:t>Intervalo QT normal:</w:t>
      </w:r>
      <w:r w:rsidRPr="00DF3944">
        <w:rPr>
          <w:rFonts w:eastAsia="Times New Roman"/>
          <w:color w:val="666666"/>
          <w:sz w:val="21"/>
          <w:szCs w:val="21"/>
          <w:lang w:eastAsia="es-ES"/>
        </w:rPr>
        <w:t> Intervalo QT 380 ms, intervalo QT corregido 425 ms con FC de 75 lpm.</w:t>
      </w:r>
    </w:p>
    <w:p w14:paraId="709A5703" w14:textId="77777777" w:rsidR="00AF4F6B" w:rsidRDefault="00AF4F6B" w:rsidP="00AF4F6B">
      <w:r>
        <w:lastRenderedPageBreak/>
        <w:t xml:space="preserve">De las muchas fórmulas propuestas para describir esta relación, la más extensamente usada para corregir por la frecuencia cardiaca es la de Bazett </w:t>
      </w:r>
      <w:sdt>
        <w:sdtPr>
          <w:id w:val="-1217814590"/>
          <w:citation/>
        </w:sdtPr>
        <w:sdtEndPr/>
        <w:sdtContent>
          <w:r>
            <w:fldChar w:fldCharType="begin"/>
          </w:r>
          <w:r>
            <w:instrText xml:space="preserve"> CITATION Joh09 \l 3082 </w:instrText>
          </w:r>
          <w:r>
            <w:fldChar w:fldCharType="separate"/>
          </w:r>
          <w:r>
            <w:t>(Johnson JN, 2009)</w:t>
          </w:r>
          <w:r>
            <w:fldChar w:fldCharType="end"/>
          </w:r>
        </w:sdtContent>
      </w:sdt>
      <w:r>
        <w:t xml:space="preserve">. Pero con esta fórmula hay una sobrecorrección a frecuencias cardiacas altas y una infracorrección a frecuencias cardiacas bajas </w:t>
      </w:r>
      <w:sdt>
        <w:sdtPr>
          <w:id w:val="1958982628"/>
          <w:citation/>
        </w:sdtPr>
        <w:sdtEndPr/>
        <w:sdtContent>
          <w:r>
            <w:fldChar w:fldCharType="begin"/>
          </w:r>
          <w:r>
            <w:instrText xml:space="preserve"> CITATION Sch12 \l 3082 </w:instrText>
          </w:r>
          <w:r>
            <w:fldChar w:fldCharType="separate"/>
          </w:r>
          <w:r>
            <w:t>(H, 2012)</w:t>
          </w:r>
          <w:r>
            <w:fldChar w:fldCharType="end"/>
          </w:r>
        </w:sdtContent>
      </w:sdt>
      <w:r>
        <w:t>.</w:t>
      </w:r>
    </w:p>
    <w:p w14:paraId="6C08FF0B" w14:textId="77777777" w:rsidR="00AF4F6B" w:rsidRDefault="00AF4F6B" w:rsidP="00AF4F6B">
      <w:r>
        <w:t>Fórmulas usadas para estimar el QTc</w:t>
      </w:r>
    </w:p>
    <w:p w14:paraId="302D2F46" w14:textId="77777777" w:rsidR="00AF4F6B" w:rsidRDefault="00AF4F6B" w:rsidP="00AF4F6B">
      <w:r>
        <w:t>1. Fórmula de Bazett 4: QTc = QT / √RR.</w:t>
      </w:r>
    </w:p>
    <w:p w14:paraId="507B6805" w14:textId="77777777" w:rsidR="00AF4F6B" w:rsidRDefault="00AF4F6B" w:rsidP="00AF4F6B">
      <w:r>
        <w:t>2. Fórmula de Fridericia 5: QTc = QT / RR1/3</w:t>
      </w:r>
    </w:p>
    <w:p w14:paraId="29526E9F" w14:textId="77777777" w:rsidR="00AF4F6B" w:rsidRDefault="00AF4F6B" w:rsidP="00AF4F6B">
      <w:r>
        <w:t>3. Fórmula de Framingham 6: QTc = QT + 0.154 (1−RR)</w:t>
      </w:r>
    </w:p>
    <w:p w14:paraId="5A6A8554" w14:textId="77777777" w:rsidR="00AF4F6B" w:rsidRDefault="00AF4F6B" w:rsidP="00AF4F6B">
      <w:r>
        <w:t xml:space="preserve">Las correcciones de Fredericia y de Framingham pueden tener una corrección más uniforme sobre un mayor rango de frecuencia cardiaca. Cuando la frecuencia cardiaca es particularmente rápida o lenta las correcciones de Fredericia o de Framingham son más precisas y deberían usarse </w:t>
      </w:r>
      <w:sdt>
        <w:sdtPr>
          <w:id w:val="-871307753"/>
          <w:citation/>
        </w:sdtPr>
        <w:sdtEndPr/>
        <w:sdtContent>
          <w:r>
            <w:fldChar w:fldCharType="begin"/>
          </w:r>
          <w:r>
            <w:instrText xml:space="preserve"> CITATION Hai07 \l 3082 </w:instrText>
          </w:r>
          <w:r>
            <w:fldChar w:fldCharType="separate"/>
          </w:r>
          <w:r>
            <w:t>(Haisagerre, 2007)</w:t>
          </w:r>
          <w:r>
            <w:fldChar w:fldCharType="end"/>
          </w:r>
        </w:sdtContent>
      </w:sdt>
      <w:r>
        <w:t>.</w:t>
      </w:r>
    </w:p>
    <w:p w14:paraId="4389D0DD" w14:textId="77777777" w:rsidR="00AF4F6B" w:rsidRPr="008C45C5" w:rsidRDefault="00AF4F6B" w:rsidP="00125EB9">
      <w:pPr>
        <w:pStyle w:val="Ttulo4"/>
      </w:pPr>
      <w:r w:rsidRPr="008C45C5">
        <w:t>Prolongación del intervalo QT</w:t>
      </w:r>
    </w:p>
    <w:p w14:paraId="191E96F6" w14:textId="77777777" w:rsidR="00AF4F6B" w:rsidRDefault="00AF4F6B" w:rsidP="00AF4F6B">
      <w:r>
        <w:t>El intervalo QT es patológico si es mayor de 440 ms en hombres y 460 ms en mujeres.</w:t>
      </w:r>
    </w:p>
    <w:p w14:paraId="45922BB1" w14:textId="77777777" w:rsidR="00AF4F6B" w:rsidRDefault="00AF4F6B" w:rsidP="00AF4F6B">
      <w:r>
        <w:t xml:space="preserve">El intervalo QT largo se asocia a un mayor riesgo de arritmias cardiacas dado que puede causar postpotenciales precoces provocando torsades de pointes que puede llevar a una fibrilación ventricular y a la muerte súbita </w:t>
      </w:r>
      <w:sdt>
        <w:sdtPr>
          <w:id w:val="550046324"/>
          <w:citation/>
        </w:sdtPr>
        <w:sdtEndPr/>
        <w:sdtContent>
          <w:r>
            <w:fldChar w:fldCharType="begin"/>
          </w:r>
          <w:r>
            <w:instrText xml:space="preserve"> CITATION Hai07 \l 3082 </w:instrText>
          </w:r>
          <w:r>
            <w:fldChar w:fldCharType="separate"/>
          </w:r>
          <w:r>
            <w:rPr>
              <w:noProof/>
            </w:rPr>
            <w:t>(Haisagerre, 2007)</w:t>
          </w:r>
          <w:r>
            <w:fldChar w:fldCharType="end"/>
          </w:r>
        </w:sdtContent>
      </w:sdt>
      <w:r>
        <w:t>.</w:t>
      </w:r>
    </w:p>
    <w:p w14:paraId="13A2F45A" w14:textId="77777777" w:rsidR="00AF4F6B" w:rsidRDefault="00AF4F6B" w:rsidP="00AF4F6B">
      <w:pPr>
        <w:ind w:firstLine="0"/>
      </w:pPr>
    </w:p>
    <w:p w14:paraId="6D84EC5F" w14:textId="77777777" w:rsidR="00AF4F6B" w:rsidRDefault="00AF4F6B" w:rsidP="00AF4F6B">
      <w:pPr>
        <w:ind w:firstLine="0"/>
      </w:pPr>
    </w:p>
    <w:p w14:paraId="1F6CE3E3" w14:textId="77777777" w:rsidR="00AF4F6B" w:rsidRPr="00DF3944" w:rsidRDefault="00AF4F6B" w:rsidP="00AF4F6B">
      <w:pPr>
        <w:spacing w:line="240" w:lineRule="auto"/>
        <w:ind w:firstLine="0"/>
        <w:jc w:val="left"/>
        <w:rPr>
          <w:rFonts w:ascii="Times New Roman" w:eastAsia="Times New Roman" w:hAnsi="Times New Roman" w:cs="Times New Roman"/>
          <w:lang w:eastAsia="es-ES"/>
        </w:rPr>
      </w:pPr>
      <w:r w:rsidRPr="00DF3944">
        <w:rPr>
          <w:rFonts w:ascii="Times New Roman" w:eastAsia="Times New Roman" w:hAnsi="Times New Roman" w:cs="Times New Roman"/>
          <w:noProof/>
          <w:lang w:val="es-ES" w:eastAsia="es-ES"/>
        </w:rPr>
        <w:drawing>
          <wp:inline distT="0" distB="0" distL="0" distR="0" wp14:anchorId="463CA6F2" wp14:editId="1FDD6589">
            <wp:extent cx="4762500" cy="1400175"/>
            <wp:effectExtent l="0" t="0" r="0" b="9525"/>
            <wp:docPr id="31" name="Imagen 31" descr="Intervalo QT Lar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tervalo QT Larg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2F6F3A2E" w14:textId="77777777" w:rsidR="00AF4F6B" w:rsidRPr="00DF3944"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DF3944">
        <w:rPr>
          <w:rFonts w:eastAsia="Times New Roman"/>
          <w:b/>
          <w:bCs/>
          <w:color w:val="666666"/>
          <w:sz w:val="21"/>
          <w:szCs w:val="21"/>
          <w:lang w:eastAsia="es-ES"/>
        </w:rPr>
        <w:lastRenderedPageBreak/>
        <w:t>Intervalo QT largo:</w:t>
      </w:r>
      <w:r w:rsidRPr="00DF3944">
        <w:rPr>
          <w:rFonts w:eastAsia="Times New Roman"/>
          <w:color w:val="666666"/>
          <w:sz w:val="21"/>
          <w:szCs w:val="21"/>
          <w:lang w:eastAsia="es-ES"/>
        </w:rPr>
        <w:t> intervalo QT 480 ms, intervalo QT corregido 537 ms con FC de 75 lpm</w:t>
      </w:r>
    </w:p>
    <w:p w14:paraId="5917D1D3" w14:textId="77777777" w:rsidR="00AF4F6B" w:rsidRDefault="00AF4F6B" w:rsidP="00AF4F6B">
      <w:r>
        <w:t xml:space="preserve">La prolongación del intervalo QT puede ser causada por diferentes alteraciones genéticas o por el síndrome de QT largo adquirido. El QT largo adquirido es más prevalente que la forma congénita </w:t>
      </w:r>
      <w:sdt>
        <w:sdtPr>
          <w:id w:val="-1711329931"/>
          <w:citation/>
        </w:sdtPr>
        <w:sdtEndPr/>
        <w:sdtContent>
          <w:r>
            <w:fldChar w:fldCharType="begin"/>
          </w:r>
          <w:r>
            <w:instrText xml:space="preserve"> CITATION Van16 \l 3082 </w:instrText>
          </w:r>
          <w:r>
            <w:fldChar w:fldCharType="separate"/>
          </w:r>
          <w:r>
            <w:t>(Vandenberk B, 2016)</w:t>
          </w:r>
          <w:r>
            <w:fldChar w:fldCharType="end"/>
          </w:r>
        </w:sdtContent>
      </w:sdt>
      <w:r>
        <w:t>.</w:t>
      </w:r>
    </w:p>
    <w:p w14:paraId="01D960B3" w14:textId="77777777" w:rsidR="00AF4F6B" w:rsidRPr="00FF5B6F" w:rsidRDefault="00AF4F6B" w:rsidP="00125EB9">
      <w:pPr>
        <w:pStyle w:val="Ttulo4"/>
      </w:pPr>
      <w:r w:rsidRPr="00FF5B6F">
        <w:t>Causas de QT largo</w:t>
      </w:r>
    </w:p>
    <w:p w14:paraId="0B5F6CBA" w14:textId="77777777" w:rsidR="00AF4F6B" w:rsidRDefault="00AF4F6B" w:rsidP="000C1B5A">
      <w:pPr>
        <w:pStyle w:val="Prrafodelista"/>
        <w:numPr>
          <w:ilvl w:val="0"/>
          <w:numId w:val="19"/>
        </w:numPr>
      </w:pPr>
      <w:r>
        <w:t>Síndrome de QT largo congénito (SQTL):</w:t>
      </w:r>
    </w:p>
    <w:p w14:paraId="66DAC9CD" w14:textId="77777777" w:rsidR="00AF4F6B" w:rsidRDefault="00AF4F6B" w:rsidP="000C1B5A">
      <w:pPr>
        <w:pStyle w:val="Prrafodelista"/>
        <w:numPr>
          <w:ilvl w:val="0"/>
          <w:numId w:val="19"/>
        </w:numPr>
      </w:pPr>
      <w:r>
        <w:t>Síndrome de Romano-Ward.</w:t>
      </w:r>
    </w:p>
    <w:p w14:paraId="727CB113" w14:textId="77777777" w:rsidR="00AF4F6B" w:rsidRDefault="00AF4F6B" w:rsidP="000C1B5A">
      <w:pPr>
        <w:pStyle w:val="Prrafodelista"/>
        <w:numPr>
          <w:ilvl w:val="0"/>
          <w:numId w:val="19"/>
        </w:numPr>
      </w:pPr>
      <w:r>
        <w:t>Síndrome de Jervell, Lange-Nielsen.</w:t>
      </w:r>
    </w:p>
    <w:p w14:paraId="34A2213C" w14:textId="77777777" w:rsidR="00AF4F6B" w:rsidRDefault="00AF4F6B" w:rsidP="000C1B5A">
      <w:pPr>
        <w:pStyle w:val="Prrafodelista"/>
        <w:numPr>
          <w:ilvl w:val="0"/>
          <w:numId w:val="19"/>
        </w:numPr>
      </w:pPr>
      <w:r>
        <w:t>QT largo adquirido:</w:t>
      </w:r>
    </w:p>
    <w:p w14:paraId="4AE1D409" w14:textId="77777777" w:rsidR="00AF4F6B" w:rsidRDefault="00AF4F6B" w:rsidP="000C1B5A">
      <w:pPr>
        <w:pStyle w:val="Prrafodelista"/>
        <w:numPr>
          <w:ilvl w:val="0"/>
          <w:numId w:val="19"/>
        </w:numPr>
      </w:pPr>
      <w:r>
        <w:t>Fármacos (antiarrítmicos, antibióticos, antidepresivos, hidroxicloroquina).</w:t>
      </w:r>
    </w:p>
    <w:p w14:paraId="549043EC" w14:textId="77777777" w:rsidR="00AF4F6B" w:rsidRDefault="00AF4F6B" w:rsidP="000C1B5A">
      <w:pPr>
        <w:pStyle w:val="Prrafodelista"/>
        <w:numPr>
          <w:ilvl w:val="0"/>
          <w:numId w:val="19"/>
        </w:numPr>
      </w:pPr>
      <w:r>
        <w:t>Hipertrofia ventricular izquierda.</w:t>
      </w:r>
    </w:p>
    <w:p w14:paraId="3D8A88BB" w14:textId="77777777" w:rsidR="00AF4F6B" w:rsidRDefault="00AF4F6B" w:rsidP="000C1B5A">
      <w:pPr>
        <w:pStyle w:val="Prrafodelista"/>
        <w:numPr>
          <w:ilvl w:val="0"/>
          <w:numId w:val="19"/>
        </w:numPr>
      </w:pPr>
      <w:r>
        <w:t>Isquemia miocárdica.</w:t>
      </w:r>
    </w:p>
    <w:p w14:paraId="06AC392A" w14:textId="77777777" w:rsidR="00AF4F6B" w:rsidRDefault="00AF4F6B" w:rsidP="000C1B5A">
      <w:pPr>
        <w:pStyle w:val="Prrafodelista"/>
        <w:numPr>
          <w:ilvl w:val="0"/>
          <w:numId w:val="19"/>
        </w:numPr>
      </w:pPr>
      <w:r>
        <w:t>Alteraciones electrolíticas: hipopotasemia, hipocalcemia, hipomagnesemia.</w:t>
      </w:r>
    </w:p>
    <w:p w14:paraId="1819C1D3" w14:textId="77777777" w:rsidR="00AF4F6B" w:rsidRDefault="00AF4F6B" w:rsidP="000C1B5A">
      <w:pPr>
        <w:pStyle w:val="Prrafodelista"/>
        <w:numPr>
          <w:ilvl w:val="0"/>
          <w:numId w:val="19"/>
        </w:numPr>
      </w:pPr>
      <w:r>
        <w:t>Cetoacidosis diabética.</w:t>
      </w:r>
    </w:p>
    <w:p w14:paraId="2F2D6CA8" w14:textId="77777777" w:rsidR="00AF4F6B" w:rsidRDefault="00AF4F6B" w:rsidP="000C1B5A">
      <w:pPr>
        <w:pStyle w:val="Prrafodelista"/>
        <w:numPr>
          <w:ilvl w:val="0"/>
          <w:numId w:val="19"/>
        </w:numPr>
      </w:pPr>
      <w:r>
        <w:t>Anorexia nerviosa o bulimia.</w:t>
      </w:r>
    </w:p>
    <w:p w14:paraId="7CAE3AED" w14:textId="77777777" w:rsidR="00AF4F6B" w:rsidRDefault="00AF4F6B" w:rsidP="000C1B5A">
      <w:pPr>
        <w:pStyle w:val="Prrafodelista"/>
        <w:numPr>
          <w:ilvl w:val="0"/>
          <w:numId w:val="19"/>
        </w:numPr>
      </w:pPr>
      <w:r w:rsidRPr="00FF5B6F">
        <w:t>Enfermedad tiroidea</w:t>
      </w:r>
      <w:r>
        <w:t>.</w:t>
      </w:r>
    </w:p>
    <w:p w14:paraId="43178464" w14:textId="77777777" w:rsidR="00AF4F6B" w:rsidRDefault="00AF4F6B" w:rsidP="00AF4F6B">
      <w:r>
        <w:t xml:space="preserve">Los fármacos son una de las causas más frecuentes de prolongación adquirida del intervalo QT </w:t>
      </w:r>
      <w:sdt>
        <w:sdtPr>
          <w:id w:val="79031836"/>
          <w:citation/>
        </w:sdtPr>
        <w:sdtEndPr/>
        <w:sdtContent>
          <w:r>
            <w:fldChar w:fldCharType="begin"/>
          </w:r>
          <w:r>
            <w:instrText xml:space="preserve"> CITATION Van16 \l 3082 </w:instrText>
          </w:r>
          <w:r>
            <w:fldChar w:fldCharType="separate"/>
          </w:r>
          <w:r>
            <w:rPr>
              <w:noProof/>
            </w:rPr>
            <w:t>(Vandenberk B, 2016)</w:t>
          </w:r>
          <w:r>
            <w:fldChar w:fldCharType="end"/>
          </w:r>
        </w:sdtContent>
      </w:sdt>
      <w:r>
        <w:t>.</w:t>
      </w:r>
    </w:p>
    <w:p w14:paraId="783ED88D" w14:textId="77777777" w:rsidR="00AF4F6B" w:rsidRDefault="00AF4F6B" w:rsidP="00AF4F6B">
      <w:r>
        <w:t>Se han descrito más de 50 fármacos que provocan prolongación del intervalo QT. Algunos de ellos son medicinas comunes, entre ellas: antihistamínicos y descongestionantes, diuréticos, antibióticos, antiparasitarios como la hidroxicloroquina, antiarrítmicos, antidepresivos y antipsicóticos, medicamentos para el colesterol y para la diabetes.</w:t>
      </w:r>
    </w:p>
    <w:p w14:paraId="1E068C77" w14:textId="77777777" w:rsidR="00AF4F6B" w:rsidRPr="00FF5B6F" w:rsidRDefault="00AF4F6B" w:rsidP="00125EB9">
      <w:pPr>
        <w:pStyle w:val="Ttulo4"/>
      </w:pPr>
      <w:r w:rsidRPr="00FF5B6F">
        <w:t>Intervalo QT corto</w:t>
      </w:r>
    </w:p>
    <w:p w14:paraId="7C4772CA" w14:textId="77777777" w:rsidR="00AF4F6B" w:rsidRDefault="00AF4F6B" w:rsidP="00AF4F6B">
      <w:r>
        <w:t>Un intervalo QTc menor de 350 ms es generalmente aceptado como patológico.</w:t>
      </w:r>
    </w:p>
    <w:p w14:paraId="5C0BAD1C" w14:textId="77777777" w:rsidR="00AF4F6B" w:rsidRPr="00DF3944" w:rsidRDefault="00AF4F6B" w:rsidP="00AF4F6B">
      <w:pPr>
        <w:spacing w:line="240" w:lineRule="auto"/>
        <w:ind w:firstLine="0"/>
        <w:jc w:val="left"/>
        <w:rPr>
          <w:rFonts w:ascii="Times New Roman" w:eastAsia="Times New Roman" w:hAnsi="Times New Roman" w:cs="Times New Roman"/>
          <w:lang w:eastAsia="es-ES"/>
        </w:rPr>
      </w:pPr>
      <w:r w:rsidRPr="00DF3944">
        <w:rPr>
          <w:rFonts w:ascii="Times New Roman" w:eastAsia="Times New Roman" w:hAnsi="Times New Roman" w:cs="Times New Roman"/>
          <w:noProof/>
          <w:lang w:val="es-ES" w:eastAsia="es-ES"/>
        </w:rPr>
        <w:lastRenderedPageBreak/>
        <w:drawing>
          <wp:inline distT="0" distB="0" distL="0" distR="0" wp14:anchorId="0B8D0786" wp14:editId="3C664F7C">
            <wp:extent cx="4762500" cy="1400175"/>
            <wp:effectExtent l="0" t="0" r="0" b="9525"/>
            <wp:docPr id="32" name="Imagen 32" descr="Intervalo QT Co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ntervalo QT Cort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2500" cy="1400175"/>
                    </a:xfrm>
                    <a:prstGeom prst="rect">
                      <a:avLst/>
                    </a:prstGeom>
                    <a:noFill/>
                    <a:ln>
                      <a:noFill/>
                    </a:ln>
                  </pic:spPr>
                </pic:pic>
              </a:graphicData>
            </a:graphic>
          </wp:inline>
        </w:drawing>
      </w:r>
    </w:p>
    <w:p w14:paraId="46FD0395" w14:textId="77777777" w:rsidR="00AF4F6B" w:rsidRPr="00DF3944" w:rsidRDefault="00AF4F6B" w:rsidP="00AF4F6B">
      <w:pPr>
        <w:shd w:val="clear" w:color="auto" w:fill="FDFBFD"/>
        <w:spacing w:before="168" w:after="168" w:line="285" w:lineRule="atLeast"/>
        <w:ind w:left="252" w:right="168" w:firstLine="0"/>
        <w:jc w:val="center"/>
        <w:rPr>
          <w:rFonts w:eastAsia="Times New Roman"/>
          <w:color w:val="666666"/>
          <w:sz w:val="21"/>
          <w:szCs w:val="21"/>
          <w:lang w:eastAsia="es-ES"/>
        </w:rPr>
      </w:pPr>
      <w:r w:rsidRPr="00DF3944">
        <w:rPr>
          <w:rFonts w:eastAsia="Times New Roman"/>
          <w:b/>
          <w:bCs/>
          <w:color w:val="666666"/>
          <w:sz w:val="21"/>
          <w:szCs w:val="21"/>
          <w:lang w:eastAsia="es-ES"/>
        </w:rPr>
        <w:t>Intervalo QT corto:</w:t>
      </w:r>
      <w:r w:rsidRPr="00DF3944">
        <w:rPr>
          <w:rFonts w:eastAsia="Times New Roman"/>
          <w:color w:val="666666"/>
          <w:sz w:val="21"/>
          <w:szCs w:val="21"/>
          <w:lang w:eastAsia="es-ES"/>
        </w:rPr>
        <w:t> intervalo QT 280 ms, intervalo QT corregido 313 ms con FC de 75 lpm.</w:t>
      </w:r>
    </w:p>
    <w:p w14:paraId="737F40FE" w14:textId="77777777" w:rsidR="00AF4F6B" w:rsidRPr="00911123" w:rsidRDefault="00AF4F6B" w:rsidP="00125EB9">
      <w:pPr>
        <w:pStyle w:val="Ttulo4"/>
      </w:pPr>
      <w:r w:rsidRPr="00911123">
        <w:t>Causas de QT corto</w:t>
      </w:r>
    </w:p>
    <w:p w14:paraId="73ED569E" w14:textId="77777777" w:rsidR="00AF4F6B" w:rsidRDefault="00AF4F6B" w:rsidP="00AF4F6B">
      <w:r>
        <w:t>Síndrome de QT corto congénito (SQTC).</w:t>
      </w:r>
    </w:p>
    <w:p w14:paraId="7320DF76" w14:textId="77777777" w:rsidR="00AF4F6B" w:rsidRDefault="00AF4F6B" w:rsidP="00AF4F6B">
      <w:r>
        <w:t>Hipercalcemia.</w:t>
      </w:r>
    </w:p>
    <w:p w14:paraId="4F2999A4" w14:textId="77777777" w:rsidR="00AF4F6B" w:rsidRDefault="00AF4F6B" w:rsidP="00AF4F6B">
      <w:r>
        <w:t>Hiperpotasemia.</w:t>
      </w:r>
    </w:p>
    <w:p w14:paraId="09F81873" w14:textId="77777777" w:rsidR="00AF4F6B" w:rsidRDefault="00AF4F6B" w:rsidP="00AF4F6B">
      <w:r>
        <w:t>Efecto de la digoxina.</w:t>
      </w:r>
    </w:p>
    <w:p w14:paraId="0DCEAE86" w14:textId="77777777" w:rsidR="00AF4F6B" w:rsidRDefault="00AF4F6B" w:rsidP="00AF4F6B">
      <w:r>
        <w:t>Síndrome de fatiga crónica, atropina, catecolaminas, hipertermia.</w:t>
      </w:r>
    </w:p>
    <w:p w14:paraId="4D0A0DBD" w14:textId="77777777" w:rsidR="00AF4F6B" w:rsidRDefault="00AF4F6B" w:rsidP="00AF4F6B">
      <w:r>
        <w:t>Síndrome de QT corto congénito (SQTC)</w:t>
      </w:r>
    </w:p>
    <w:p w14:paraId="15BDFB4E" w14:textId="77777777" w:rsidR="00AF4F6B" w:rsidRDefault="00AF4F6B" w:rsidP="00AF4F6B">
      <w:r>
        <w:t>Gussak et al. (2000) fueron los primeros en describir el intervalo QT corto como un nuevo síndrome clínico 8.</w:t>
      </w:r>
    </w:p>
    <w:p w14:paraId="345EAB8A" w14:textId="77777777" w:rsidR="00AF4F6B" w:rsidRDefault="00AF4F6B" w:rsidP="00AF4F6B">
      <w:r>
        <w:t>El síndrome de QT corto (SQTC) es una canalopatía cardiaca hereditaria caracterizada por un intervalo QT anormalmente corto y un riesgo aumentado de arritmias auriculares y ventriculares.</w:t>
      </w:r>
    </w:p>
    <w:p w14:paraId="2EE79C8F" w14:textId="77777777" w:rsidR="00AF4F6B" w:rsidRDefault="00AF4F6B" w:rsidP="00AF4F6B">
      <w:r>
        <w:t>Su diagnóstico se basa en la evaluación de los síntomas (síncope o parada cardiaca), la historia familiar y los hallazgos electrocardiográficos. El desfibrilador automático implantable (DAI) es la terapia de primera línea en pacientes con esta enfermedad.</w:t>
      </w:r>
    </w:p>
    <w:p w14:paraId="066DE21C" w14:textId="77777777" w:rsidR="00AF4F6B" w:rsidRPr="00911123" w:rsidRDefault="00AF4F6B" w:rsidP="00125EB9">
      <w:pPr>
        <w:pStyle w:val="Ttulo4"/>
      </w:pPr>
      <w:r w:rsidRPr="00911123">
        <w:t>Hipercalcemia</w:t>
      </w:r>
    </w:p>
    <w:p w14:paraId="4087FC93" w14:textId="77777777" w:rsidR="00AF4F6B" w:rsidRDefault="00AF4F6B" w:rsidP="00AF4F6B">
      <w:r>
        <w:t>El intervalo QTc es inversamente proporcional a los niveles de calcio sérico hasta valores de 16 mg/dl. En la hipercalcemia, el segmento ST es corto y la duración del QTc está disminuida.</w:t>
      </w:r>
    </w:p>
    <w:p w14:paraId="3BF17A48" w14:textId="77777777" w:rsidR="00AF4F6B" w:rsidRDefault="00AF4F6B" w:rsidP="00AF4F6B">
      <w:pPr>
        <w:ind w:firstLine="0"/>
      </w:pPr>
      <w:r>
        <w:t>Hiperpotasemia</w:t>
      </w:r>
    </w:p>
    <w:p w14:paraId="39ECDEB1" w14:textId="77777777" w:rsidR="00AF4F6B" w:rsidRDefault="00AF4F6B" w:rsidP="00AF4F6B">
      <w:r>
        <w:lastRenderedPageBreak/>
        <w:t>En pacientes con hiperpotasemia ligera o moderada el intervalo QT puede estar acortado con un incremento progresivo de la amplitud de la onda T.</w:t>
      </w:r>
    </w:p>
    <w:p w14:paraId="4F281187" w14:textId="77777777" w:rsidR="00AF4F6B" w:rsidRDefault="00AF4F6B" w:rsidP="00AF4F6B">
      <w:r>
        <w:t>Digoxina</w:t>
      </w:r>
    </w:p>
    <w:p w14:paraId="4F355118" w14:textId="77777777" w:rsidR="00AF4F6B" w:rsidRDefault="00AF4F6B" w:rsidP="00AF4F6B">
      <w:r>
        <w:t>El tratamiento con digoxina frecuentemente causa cambios en el segmento ST y en la onda T. También puede provocar un intervalo QT corto y prolongación del intervalo PR.</w:t>
      </w:r>
    </w:p>
    <w:p w14:paraId="4B74D285" w14:textId="77777777" w:rsidR="00AF4F6B" w:rsidRDefault="00AF4F6B" w:rsidP="00AF4F6B">
      <w:r>
        <w:t>Otras causas</w:t>
      </w:r>
    </w:p>
    <w:p w14:paraId="5BBD191F" w14:textId="77777777" w:rsidR="00AF4F6B" w:rsidRDefault="00AF4F6B" w:rsidP="00AF4F6B">
      <w:r>
        <w:t>Un intervalo QT más corto de lo habitual también puede observarse en pacientes con síndrome de fatiga crónica o en respuesta a la atropina, catecolaminas y a la hipertermia 10.</w:t>
      </w:r>
    </w:p>
    <w:p w14:paraId="0079AE2E" w14:textId="77777777" w:rsidR="00AF4F6B" w:rsidRPr="00911123" w:rsidRDefault="00AF4F6B" w:rsidP="00125EB9">
      <w:pPr>
        <w:pStyle w:val="Ttulo4"/>
      </w:pPr>
      <w:r w:rsidRPr="00911123">
        <w:t>Cómo Calcular el Eje Cardiaco</w:t>
      </w:r>
    </w:p>
    <w:p w14:paraId="571BCE1C" w14:textId="77777777" w:rsidR="00AF4F6B" w:rsidRDefault="00AF4F6B" w:rsidP="00AF4F6B">
      <w:r>
        <w:t>Calcular el eje cardiaco es uno de los pasos más difíciles del análisis del electrocardiograma, por eso esperamos que al terminar de leer este artículo hayamos convertido el cálculo del eje en algo mucho más sencillo.</w:t>
      </w:r>
    </w:p>
    <w:p w14:paraId="60BEF93D" w14:textId="77777777" w:rsidR="00AF4F6B" w:rsidRDefault="00AF4F6B" w:rsidP="00AF4F6B">
      <w:r>
        <w:t>Por concepto, el eje cardiaco, o llamándolo por su nombre, el eje eléctrico del complejo QRS, no es más que la dirección del vector total de la despolarización de los ventrículos.</w:t>
      </w:r>
    </w:p>
    <w:p w14:paraId="196C8223" w14:textId="77777777" w:rsidR="00AF4F6B" w:rsidRDefault="00AF4F6B" w:rsidP="00AF4F6B">
      <w:r>
        <w:t>Leído así parece otro idioma. Traduciéndolo a algo más comprensible podemos decir que el eje cardiaco es la dirección principal del estímulo eléctrico a su paso por los ventrículos (esperamos que sea más simple).</w:t>
      </w:r>
    </w:p>
    <w:p w14:paraId="72C93E8C" w14:textId="77777777" w:rsidR="00AF4F6B" w:rsidRDefault="00AF4F6B" w:rsidP="00AF4F6B">
      <w:r>
        <w:t>Para facilitarte el trabajo, tenemos una calculadora del eje cardiaco que con solo introducir la altura del QRS de dos derivaciones tienes el valor exacto del eje.</w:t>
      </w:r>
    </w:p>
    <w:p w14:paraId="2D7165CA" w14:textId="77777777" w:rsidR="00AF4F6B" w:rsidRDefault="00AF4F6B" w:rsidP="00AF4F6B">
      <w:r w:rsidRPr="0042202D">
        <w:t>Eje cardiaco normal y desviaciones</w:t>
      </w:r>
    </w:p>
    <w:p w14:paraId="725AC3A2" w14:textId="77777777" w:rsidR="00AF4F6B" w:rsidRDefault="00AF4F6B" w:rsidP="00AF4F6B">
      <w:r>
        <w:rPr>
          <w:noProof/>
          <w:lang w:val="es-ES" w:eastAsia="es-ES"/>
        </w:rPr>
        <w:lastRenderedPageBreak/>
        <w:drawing>
          <wp:inline distT="0" distB="0" distL="0" distR="0" wp14:anchorId="3C041D8A" wp14:editId="04EE1AA4">
            <wp:extent cx="5039995" cy="1621198"/>
            <wp:effectExtent l="0" t="0" r="8255" b="0"/>
            <wp:docPr id="34" name="Imagen 34" descr="Eje cardiaco normal y desviaciones del e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je cardiaco normal y desviaciones del ej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39995" cy="1621198"/>
                    </a:xfrm>
                    <a:prstGeom prst="rect">
                      <a:avLst/>
                    </a:prstGeom>
                    <a:noFill/>
                    <a:ln>
                      <a:noFill/>
                    </a:ln>
                  </pic:spPr>
                </pic:pic>
              </a:graphicData>
            </a:graphic>
          </wp:inline>
        </w:drawing>
      </w:r>
    </w:p>
    <w:p w14:paraId="1F10021C" w14:textId="77777777" w:rsidR="00AF4F6B" w:rsidRDefault="00AF4F6B" w:rsidP="00AF4F6B"/>
    <w:p w14:paraId="442DA125" w14:textId="77777777" w:rsidR="00AF4F6B" w:rsidRDefault="00AF4F6B" w:rsidP="00AF4F6B">
      <w:r>
        <w:t>Entre -30º y 90º el eje es normal.</w:t>
      </w:r>
    </w:p>
    <w:p w14:paraId="258BF264" w14:textId="77777777" w:rsidR="00AF4F6B" w:rsidRDefault="00AF4F6B" w:rsidP="00AF4F6B">
      <w:r>
        <w:t>Entre 90º y 180º el eje está desviado a la derecha.</w:t>
      </w:r>
    </w:p>
    <w:p w14:paraId="04DEBA07" w14:textId="77777777" w:rsidR="00AF4F6B" w:rsidRDefault="00AF4F6B" w:rsidP="00AF4F6B">
      <w:r>
        <w:t>Entre -30º y -90º el eje está desviado a la izquierda.</w:t>
      </w:r>
    </w:p>
    <w:p w14:paraId="6F934DE5" w14:textId="77777777" w:rsidR="00AF4F6B" w:rsidRDefault="00AF4F6B" w:rsidP="00AF4F6B">
      <w:r>
        <w:t>Entre -90º y -180º el eje tiene desviación extrema.</w:t>
      </w:r>
    </w:p>
    <w:p w14:paraId="0120429B" w14:textId="77777777" w:rsidR="00AF4F6B" w:rsidRPr="00911123" w:rsidRDefault="00AF4F6B" w:rsidP="00AF4F6B">
      <w:pPr>
        <w:rPr>
          <w:b/>
        </w:rPr>
      </w:pPr>
      <w:r w:rsidRPr="00911123">
        <w:rPr>
          <w:b/>
        </w:rPr>
        <w:t>Dirección de las derivaciones cardiacas</w:t>
      </w:r>
    </w:p>
    <w:p w14:paraId="4DA7E3E3" w14:textId="77777777" w:rsidR="00AF4F6B" w:rsidRPr="00911123" w:rsidRDefault="00AF4F6B" w:rsidP="00AF4F6B">
      <w:pPr>
        <w:rPr>
          <w:b/>
        </w:rPr>
      </w:pPr>
      <w:r w:rsidRPr="00911123">
        <w:rPr>
          <w:b/>
        </w:rPr>
        <w:t>Dirección de las derivaciones cardiacas desde el corazón</w:t>
      </w:r>
    </w:p>
    <w:p w14:paraId="3CDE626B" w14:textId="77777777" w:rsidR="00AF4F6B" w:rsidRDefault="00AF4F6B" w:rsidP="00AF4F6B">
      <w:r>
        <w:t>Antes de calcular el eje cardiaco debemos entender que cada derivación cardiaca es un punto de vista distinto del mismo estímulo eléctrico.</w:t>
      </w:r>
    </w:p>
    <w:p w14:paraId="3A7277D7" w14:textId="77777777" w:rsidR="00AF4F6B" w:rsidRDefault="00AF4F6B" w:rsidP="00AF4F6B">
      <w:r>
        <w:t>En el cálculo del eje cardiaco solamente usaremos las derivaciones periféricas.</w:t>
      </w:r>
    </w:p>
    <w:p w14:paraId="546C4C32" w14:textId="77777777" w:rsidR="00AF4F6B" w:rsidRDefault="00AF4F6B" w:rsidP="00AF4F6B">
      <w:r>
        <w:t>Tomando el símil del autobús, las derivaciones periféricas son 6 ventanas que miran al corazón en el plano frontal; o sea, desde arriba, abajo, izquierda y derecha, nunca de frente o detrás.</w:t>
      </w:r>
    </w:p>
    <w:p w14:paraId="59B3F2E1" w14:textId="77777777" w:rsidR="00AF4F6B" w:rsidRDefault="00AF4F6B" w:rsidP="00AF4F6B">
      <w:r>
        <w:t>Cada una de las derivaciones “observa” al estímulo eléctrico de una forma distinta. Si el estímulo se aleja generará una onda negativa, si el estímulo se acerca generará una onda positiva y si el estímulo va perpendicular a generará una onda isobifásica (ver morfología del QRS).</w:t>
      </w:r>
    </w:p>
    <w:p w14:paraId="67797DF9" w14:textId="77777777" w:rsidR="00AF4F6B" w:rsidRDefault="00AF4F6B" w:rsidP="00AF4F6B">
      <w:r>
        <w:t>Después de esta introducción teórica, podemos pasar al cálculo del eje cardiaco.</w:t>
      </w:r>
    </w:p>
    <w:p w14:paraId="3AE2AA4D" w14:textId="77777777" w:rsidR="00AF4F6B" w:rsidRDefault="00AF4F6B" w:rsidP="00AF4F6B">
      <w:r>
        <w:rPr>
          <w:noProof/>
          <w:lang w:val="es-ES" w:eastAsia="es-ES"/>
        </w:rPr>
        <w:lastRenderedPageBreak/>
        <w:drawing>
          <wp:inline distT="0" distB="0" distL="0" distR="0" wp14:anchorId="3D80C172" wp14:editId="0F8A1147">
            <wp:extent cx="2857500" cy="1428750"/>
            <wp:effectExtent l="0" t="0" r="0" b="0"/>
            <wp:docPr id="37" name="Imagen 37" descr="Dirección de las derivaciones cardiacas desde el coraz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irección de las derivaciones cardiacas desde el corazón"/>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a:ln>
                      <a:noFill/>
                    </a:ln>
                  </pic:spPr>
                </pic:pic>
              </a:graphicData>
            </a:graphic>
          </wp:inline>
        </w:drawing>
      </w:r>
    </w:p>
    <w:p w14:paraId="24AC1495" w14:textId="77777777" w:rsidR="00AF4F6B" w:rsidRDefault="00AF4F6B" w:rsidP="00AF4F6B">
      <w:r>
        <w:t>Cálculo rápido del eje cardiaco</w:t>
      </w:r>
    </w:p>
    <w:p w14:paraId="789E4BFA" w14:textId="77777777" w:rsidR="00AF4F6B" w:rsidRDefault="00AF4F6B" w:rsidP="00AF4F6B">
      <w:r>
        <w:t>Es muy simple. Miramos si el QRS de las derivaciones I y aVF es positivo o negativo.</w:t>
      </w:r>
    </w:p>
    <w:p w14:paraId="6BD5AA55" w14:textId="77777777" w:rsidR="00AF4F6B" w:rsidRDefault="00AF4F6B" w:rsidP="00AF4F6B">
      <w:r>
        <w:t>Con esos datos podemos determinar si el eje cardiaco es normal o está desviado:</w:t>
      </w:r>
    </w:p>
    <w:p w14:paraId="7EF46A19" w14:textId="77777777" w:rsidR="00AF4F6B" w:rsidRDefault="00AF4F6B" w:rsidP="00AF4F6B">
      <w:r>
        <w:rPr>
          <w:noProof/>
          <w:lang w:val="es-ES" w:eastAsia="es-ES"/>
        </w:rPr>
        <w:drawing>
          <wp:inline distT="0" distB="0" distL="0" distR="0" wp14:anchorId="3EC5829F" wp14:editId="3A30DF96">
            <wp:extent cx="5039995" cy="3359997"/>
            <wp:effectExtent l="0" t="0" r="8255" b="0"/>
            <wp:docPr id="38" name="Imagen 38" descr="Determinación Rápida del Eje Cardi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terminación Rápida del Eje Cardiac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39995" cy="3359997"/>
                    </a:xfrm>
                    <a:prstGeom prst="rect">
                      <a:avLst/>
                    </a:prstGeom>
                    <a:noFill/>
                    <a:ln>
                      <a:noFill/>
                    </a:ln>
                  </pic:spPr>
                </pic:pic>
              </a:graphicData>
            </a:graphic>
          </wp:inline>
        </w:drawing>
      </w:r>
    </w:p>
    <w:p w14:paraId="01973E97" w14:textId="77777777" w:rsidR="00AF4F6B" w:rsidRPr="00F70594" w:rsidRDefault="00AF4F6B" w:rsidP="00AF4F6B"/>
    <w:p w14:paraId="2248E3ED" w14:textId="77777777" w:rsidR="00AF4F6B" w:rsidRPr="00F70594" w:rsidRDefault="00AF4F6B" w:rsidP="00AF4F6B">
      <w:pPr>
        <w:numPr>
          <w:ilvl w:val="0"/>
          <w:numId w:val="14"/>
        </w:numPr>
        <w:shd w:val="clear" w:color="auto" w:fill="FDFBFD"/>
        <w:spacing w:before="120" w:after="48" w:line="285" w:lineRule="atLeast"/>
        <w:ind w:left="240" w:firstLine="284"/>
        <w:jc w:val="left"/>
        <w:rPr>
          <w:rFonts w:eastAsia="Times New Roman"/>
          <w:lang w:eastAsia="es-ES"/>
        </w:rPr>
      </w:pPr>
      <w:r w:rsidRPr="00F70594">
        <w:rPr>
          <w:rFonts w:eastAsia="Times New Roman"/>
          <w:lang w:eastAsia="es-ES"/>
        </w:rPr>
        <w:t>1. Si el QRS en I y aVF es positivo, el eje es normal.</w:t>
      </w:r>
    </w:p>
    <w:p w14:paraId="615CAFFF" w14:textId="77777777" w:rsidR="00AF4F6B" w:rsidRPr="00F70594" w:rsidRDefault="00AF4F6B" w:rsidP="00AF4F6B">
      <w:pPr>
        <w:numPr>
          <w:ilvl w:val="0"/>
          <w:numId w:val="14"/>
        </w:numPr>
        <w:shd w:val="clear" w:color="auto" w:fill="FDFBFD"/>
        <w:spacing w:before="120" w:after="48" w:line="285" w:lineRule="atLeast"/>
        <w:ind w:left="240" w:firstLine="284"/>
        <w:jc w:val="left"/>
        <w:rPr>
          <w:rFonts w:eastAsia="Times New Roman"/>
          <w:lang w:eastAsia="es-ES"/>
        </w:rPr>
      </w:pPr>
      <w:r w:rsidRPr="00F70594">
        <w:rPr>
          <w:rFonts w:eastAsia="Times New Roman"/>
          <w:lang w:eastAsia="es-ES"/>
        </w:rPr>
        <w:t>2. Si en ambas es negativo, el </w:t>
      </w:r>
      <w:r w:rsidR="00C4174F">
        <w:fldChar w:fldCharType="begin"/>
      </w:r>
      <w:r w:rsidR="00C4174F">
        <w:instrText xml:space="preserve"> HYPERLINK "https://www.my-ekg.com/como-leer-ekg/desviacion-eje-extrema.html" \o "Desviación Extrema del Eje" </w:instrText>
      </w:r>
      <w:r w:rsidR="00C4174F">
        <w:fldChar w:fldCharType="separate"/>
      </w:r>
      <w:r w:rsidRPr="00F70594">
        <w:rPr>
          <w:rFonts w:eastAsia="Times New Roman"/>
          <w:lang w:eastAsia="es-ES"/>
        </w:rPr>
        <w:t>eje tiene una desviación extrema</w:t>
      </w:r>
      <w:r w:rsidR="00C4174F">
        <w:rPr>
          <w:rFonts w:eastAsia="Times New Roman"/>
          <w:lang w:eastAsia="es-ES"/>
        </w:rPr>
        <w:fldChar w:fldCharType="end"/>
      </w:r>
      <w:r w:rsidRPr="00F70594">
        <w:rPr>
          <w:rFonts w:eastAsia="Times New Roman"/>
          <w:lang w:eastAsia="es-ES"/>
        </w:rPr>
        <w:t>.</w:t>
      </w:r>
    </w:p>
    <w:p w14:paraId="3BD8B81E" w14:textId="77777777" w:rsidR="00AF4F6B" w:rsidRPr="00F70594" w:rsidRDefault="00AF4F6B" w:rsidP="00AF4F6B">
      <w:pPr>
        <w:numPr>
          <w:ilvl w:val="0"/>
          <w:numId w:val="14"/>
        </w:numPr>
        <w:shd w:val="clear" w:color="auto" w:fill="FDFBFD"/>
        <w:spacing w:before="120" w:after="48" w:line="285" w:lineRule="atLeast"/>
        <w:ind w:left="240" w:firstLine="284"/>
        <w:jc w:val="left"/>
        <w:rPr>
          <w:rFonts w:eastAsia="Times New Roman"/>
          <w:lang w:eastAsia="es-ES"/>
        </w:rPr>
      </w:pPr>
      <w:r w:rsidRPr="00F70594">
        <w:rPr>
          <w:rFonts w:eastAsia="Times New Roman"/>
          <w:lang w:eastAsia="es-ES"/>
        </w:rPr>
        <w:t>3. Si en I es negativo y en aVF es positivo, el </w:t>
      </w:r>
      <w:r w:rsidR="00C4174F">
        <w:fldChar w:fldCharType="begin"/>
      </w:r>
      <w:r w:rsidR="00C4174F">
        <w:instrText xml:space="preserve"> HYPERLINK "https://www.my-ekg.com/como-leer-ekg/des</w:instrText>
      </w:r>
      <w:r w:rsidR="00C4174F">
        <w:instrText xml:space="preserve">viacion-eje-derecha.html" \o "Desviación del Eje a la Derecha" </w:instrText>
      </w:r>
      <w:r w:rsidR="00C4174F">
        <w:fldChar w:fldCharType="separate"/>
      </w:r>
      <w:r w:rsidRPr="00F70594">
        <w:rPr>
          <w:rFonts w:eastAsia="Times New Roman"/>
          <w:lang w:eastAsia="es-ES"/>
        </w:rPr>
        <w:t>eje está desviado a la derecha</w:t>
      </w:r>
      <w:r w:rsidR="00C4174F">
        <w:rPr>
          <w:rFonts w:eastAsia="Times New Roman"/>
          <w:lang w:eastAsia="es-ES"/>
        </w:rPr>
        <w:fldChar w:fldCharType="end"/>
      </w:r>
      <w:r w:rsidRPr="00F70594">
        <w:rPr>
          <w:rFonts w:eastAsia="Times New Roman"/>
          <w:lang w:eastAsia="es-ES"/>
        </w:rPr>
        <w:t>.</w:t>
      </w:r>
    </w:p>
    <w:p w14:paraId="041C3D68" w14:textId="77777777" w:rsidR="00AF4F6B" w:rsidRPr="00F70594" w:rsidRDefault="00AF4F6B" w:rsidP="00AF4F6B">
      <w:pPr>
        <w:numPr>
          <w:ilvl w:val="0"/>
          <w:numId w:val="14"/>
        </w:numPr>
        <w:shd w:val="clear" w:color="auto" w:fill="FDFBFD"/>
        <w:spacing w:before="120" w:after="48" w:line="285" w:lineRule="atLeast"/>
        <w:ind w:left="240" w:firstLine="284"/>
        <w:jc w:val="left"/>
        <w:rPr>
          <w:rFonts w:eastAsia="Times New Roman"/>
          <w:lang w:eastAsia="es-ES"/>
        </w:rPr>
      </w:pPr>
      <w:r w:rsidRPr="00F70594">
        <w:rPr>
          <w:rFonts w:eastAsia="Times New Roman"/>
          <w:lang w:eastAsia="es-ES"/>
        </w:rPr>
        <w:lastRenderedPageBreak/>
        <w:t>4. Si es positivo en I y negativo en aVF, es necesario valorar la derivación II</w:t>
      </w:r>
    </w:p>
    <w:p w14:paraId="4A6C5E7A" w14:textId="77777777" w:rsidR="00AF4F6B" w:rsidRPr="00F70594" w:rsidRDefault="00AF4F6B" w:rsidP="00AF4F6B">
      <w:pPr>
        <w:numPr>
          <w:ilvl w:val="1"/>
          <w:numId w:val="14"/>
        </w:numPr>
        <w:shd w:val="clear" w:color="auto" w:fill="FDFBFD"/>
        <w:spacing w:before="120" w:after="48" w:line="285" w:lineRule="atLeast"/>
        <w:ind w:left="480" w:firstLine="284"/>
        <w:jc w:val="left"/>
        <w:rPr>
          <w:rFonts w:eastAsia="Times New Roman"/>
          <w:lang w:eastAsia="es-ES"/>
        </w:rPr>
      </w:pPr>
      <w:r w:rsidRPr="00F70594">
        <w:rPr>
          <w:rFonts w:eastAsia="Times New Roman"/>
          <w:lang w:eastAsia="es-ES"/>
        </w:rPr>
        <w:t>4a. Si es positivo en II, el eje es normal.</w:t>
      </w:r>
    </w:p>
    <w:p w14:paraId="3A7141CB" w14:textId="77777777" w:rsidR="00AF4F6B" w:rsidRPr="00F70594" w:rsidRDefault="00AF4F6B" w:rsidP="00AF4F6B">
      <w:pPr>
        <w:numPr>
          <w:ilvl w:val="1"/>
          <w:numId w:val="14"/>
        </w:numPr>
        <w:shd w:val="clear" w:color="auto" w:fill="FDFBFD"/>
        <w:spacing w:before="120" w:after="48" w:line="285" w:lineRule="atLeast"/>
        <w:ind w:left="480" w:firstLine="284"/>
        <w:jc w:val="left"/>
        <w:rPr>
          <w:rFonts w:eastAsia="Times New Roman"/>
          <w:lang w:eastAsia="es-ES"/>
        </w:rPr>
      </w:pPr>
      <w:r w:rsidRPr="00F70594">
        <w:rPr>
          <w:rFonts w:eastAsia="Times New Roman"/>
          <w:lang w:eastAsia="es-ES"/>
        </w:rPr>
        <w:t>4b. Si es negativo en II, el eje </w:t>
      </w:r>
      <w:r w:rsidR="00C4174F">
        <w:fldChar w:fldCharType="begin"/>
      </w:r>
      <w:r w:rsidR="00C4174F">
        <w:instrText xml:space="preserve"> HYPERLINK "https://www.my-ekg.com/como-leer-ekg/desviacion-eje-izquierda.html" \o "Desviación del Eje a la Izquierda" </w:instrText>
      </w:r>
      <w:r w:rsidR="00C4174F">
        <w:fldChar w:fldCharType="separate"/>
      </w:r>
      <w:r w:rsidRPr="00F70594">
        <w:rPr>
          <w:rFonts w:eastAsia="Times New Roman"/>
          <w:lang w:eastAsia="es-ES"/>
        </w:rPr>
        <w:t>está desviado a la izquierda</w:t>
      </w:r>
      <w:r w:rsidR="00C4174F">
        <w:rPr>
          <w:rFonts w:eastAsia="Times New Roman"/>
          <w:lang w:eastAsia="es-ES"/>
        </w:rPr>
        <w:fldChar w:fldCharType="end"/>
      </w:r>
      <w:r w:rsidRPr="00F70594">
        <w:rPr>
          <w:rFonts w:eastAsia="Times New Roman"/>
          <w:lang w:eastAsia="es-ES"/>
        </w:rPr>
        <w:t>.</w:t>
      </w:r>
    </w:p>
    <w:p w14:paraId="25F5C990" w14:textId="77777777" w:rsidR="00AF4F6B" w:rsidRPr="00F70594" w:rsidRDefault="00AF4F6B" w:rsidP="00AF4F6B">
      <w:pPr>
        <w:shd w:val="clear" w:color="auto" w:fill="FDFBFD"/>
        <w:spacing w:before="120" w:after="48" w:line="285" w:lineRule="atLeast"/>
        <w:jc w:val="left"/>
        <w:rPr>
          <w:rFonts w:eastAsia="Times New Roman"/>
          <w:color w:val="000000"/>
          <w:lang w:eastAsia="es-ES"/>
        </w:rPr>
      </w:pPr>
    </w:p>
    <w:p w14:paraId="6142515B" w14:textId="77777777" w:rsidR="00AF4F6B" w:rsidRDefault="00AF4F6B" w:rsidP="00AF4F6B">
      <w:r w:rsidRPr="00F70594">
        <w:t>Cálculo más preciso del eje cardiaco</w:t>
      </w:r>
    </w:p>
    <w:p w14:paraId="48380B2A" w14:textId="77777777" w:rsidR="00AF4F6B" w:rsidRDefault="00AF4F6B" w:rsidP="00AF4F6B"/>
    <w:p w14:paraId="291134CF" w14:textId="77777777" w:rsidR="00AF4F6B" w:rsidRDefault="00AF4F6B" w:rsidP="00AF4F6B">
      <w:r w:rsidRPr="00F70594">
        <w:rPr>
          <w:noProof/>
          <w:lang w:val="es-ES" w:eastAsia="es-ES"/>
        </w:rPr>
        <w:drawing>
          <wp:inline distT="0" distB="0" distL="0" distR="0" wp14:anchorId="7FFE3E74" wp14:editId="57AED47C">
            <wp:extent cx="5039995" cy="2855997"/>
            <wp:effectExtent l="0" t="0" r="8255" b="1905"/>
            <wp:docPr id="21" name="Imagen 21" descr="Cálculo preciso del Eje Cardi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álculo preciso del Eje Cardiac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39995" cy="2855997"/>
                    </a:xfrm>
                    <a:prstGeom prst="rect">
                      <a:avLst/>
                    </a:prstGeom>
                    <a:noFill/>
                    <a:ln>
                      <a:noFill/>
                    </a:ln>
                  </pic:spPr>
                </pic:pic>
              </a:graphicData>
            </a:graphic>
          </wp:inline>
        </w:drawing>
      </w:r>
    </w:p>
    <w:p w14:paraId="1423A7EB" w14:textId="77777777" w:rsidR="00AF4F6B" w:rsidRDefault="00AF4F6B" w:rsidP="00AF4F6B"/>
    <w:p w14:paraId="36ED971F" w14:textId="77777777" w:rsidR="00AF4F6B" w:rsidRDefault="00AF4F6B" w:rsidP="00AF4F6B"/>
    <w:p w14:paraId="53CB554E" w14:textId="77777777" w:rsidR="00AF4F6B" w:rsidRPr="00911123" w:rsidRDefault="00AF4F6B" w:rsidP="00125EB9">
      <w:pPr>
        <w:pStyle w:val="Ttulo4"/>
      </w:pPr>
      <w:r w:rsidRPr="00911123">
        <w:t>Este método nos permite saber con más exactitud su ubicación.</w:t>
      </w:r>
    </w:p>
    <w:p w14:paraId="3A947165" w14:textId="77777777" w:rsidR="00AF4F6B" w:rsidRDefault="00AF4F6B" w:rsidP="00AF4F6B">
      <w:r>
        <w:t>Buscamos la derivación cardiaca donde el QRS sea isobifásico, una vez localizada, buscamos la derivación perpendicular a esta.</w:t>
      </w:r>
    </w:p>
    <w:p w14:paraId="6BCF0448" w14:textId="77777777" w:rsidR="00AF4F6B" w:rsidRDefault="00AF4F6B" w:rsidP="00AF4F6B">
      <w:r>
        <w:t>Si el QRS es predominantemente positivo, el eje estará en su dirección; si el QRS es predominantemente negativo, el eje estará en la dirección opuesta.</w:t>
      </w:r>
    </w:p>
    <w:p w14:paraId="7FE44121" w14:textId="77777777" w:rsidR="00AF4F6B" w:rsidRDefault="00AF4F6B" w:rsidP="00AF4F6B">
      <w:r>
        <w:t>Ejemplo: en la imagen previa aVL es isobifásica, por lo que miramos la derivación perpendicular a ella, que es II. Como el QRS en II es predominantemente positivo, entonces el eje está en su dirección, o sea, a 60º.</w:t>
      </w:r>
      <w:r w:rsidRPr="00F70594">
        <w:t xml:space="preserve"> </w:t>
      </w:r>
      <w:r>
        <w:t>Cálculo exacto del eje cardiaco</w:t>
      </w:r>
    </w:p>
    <w:p w14:paraId="72A37C4E" w14:textId="77777777" w:rsidR="00AF4F6B" w:rsidRPr="00911123" w:rsidRDefault="00AF4F6B" w:rsidP="00125EB9">
      <w:pPr>
        <w:pStyle w:val="Ttulo4"/>
      </w:pPr>
      <w:r w:rsidRPr="00911123">
        <w:lastRenderedPageBreak/>
        <w:t>Cálculo exacto del Eje Cardiaco</w:t>
      </w:r>
    </w:p>
    <w:p w14:paraId="04E4BD24" w14:textId="77777777" w:rsidR="00AF4F6B" w:rsidRDefault="00AF4F6B" w:rsidP="00AF4F6B">
      <w:r>
        <w:t>Si quieres saber exactamente a cuantos grados está el eje cardiaco (por ejemplo: el eje está localizado exactamente a 63º, sin redondeos), deberás medir la altura de los complejos QRS en las derivaciones I y III, trasladar los milímetros al sistema hexaxial de Bailey y calcular manualmente el ángulo del eje cardiaco.</w:t>
      </w:r>
    </w:p>
    <w:p w14:paraId="2580CC85" w14:textId="77777777" w:rsidR="00AF4F6B" w:rsidRDefault="00AF4F6B" w:rsidP="00AF4F6B">
      <w:r>
        <w:t>Pero para que no te sea imposible decir que el eje está a 38º o a 21º, tenemos una calculadora del eje que, con solo introducir la amplitud del QRS en las derivaciones I y III, te da el valor exacto del eje cardiaco.</w:t>
      </w:r>
    </w:p>
    <w:p w14:paraId="5932C762" w14:textId="77777777" w:rsidR="00AF4F6B" w:rsidRDefault="00AF4F6B" w:rsidP="00AF4F6B">
      <w:pPr>
        <w:jc w:val="center"/>
      </w:pPr>
      <w:r>
        <w:rPr>
          <w:noProof/>
          <w:lang w:val="es-ES" w:eastAsia="es-ES"/>
        </w:rPr>
        <w:drawing>
          <wp:inline distT="0" distB="0" distL="0" distR="0" wp14:anchorId="691A8C0F" wp14:editId="3A7C14AF">
            <wp:extent cx="2447925" cy="2447925"/>
            <wp:effectExtent l="0" t="0" r="9525" b="9525"/>
            <wp:docPr id="42" name="Imagen 42" descr="Cálculo exacto del Eje Cardi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álculo exacto del Eje Cardiac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7925" cy="2447925"/>
                    </a:xfrm>
                    <a:prstGeom prst="rect">
                      <a:avLst/>
                    </a:prstGeom>
                    <a:noFill/>
                    <a:ln>
                      <a:noFill/>
                    </a:ln>
                  </pic:spPr>
                </pic:pic>
              </a:graphicData>
            </a:graphic>
          </wp:inline>
        </w:drawing>
      </w:r>
    </w:p>
    <w:p w14:paraId="0C17D5DE" w14:textId="77777777" w:rsidR="00AF4F6B" w:rsidRDefault="00AF4F6B" w:rsidP="00AF4F6B"/>
    <w:p w14:paraId="09746245" w14:textId="77777777" w:rsidR="00AF4F6B" w:rsidRDefault="00AF4F6B" w:rsidP="00AF4F6B"/>
    <w:p w14:paraId="50EAA285" w14:textId="77777777" w:rsidR="00AF4F6B" w:rsidRDefault="00AF4F6B" w:rsidP="00AF4F6B"/>
    <w:p w14:paraId="54699DA9" w14:textId="77777777" w:rsidR="00AF4F6B" w:rsidRPr="00911123" w:rsidRDefault="00AF4F6B" w:rsidP="00125EB9">
      <w:pPr>
        <w:pStyle w:val="Ttulo4"/>
      </w:pPr>
      <w:r w:rsidRPr="00911123">
        <w:t>Valoración del Segmento ST</w:t>
      </w:r>
    </w:p>
    <w:p w14:paraId="72D231F6" w14:textId="77777777" w:rsidR="00AF4F6B" w:rsidRPr="00911123" w:rsidRDefault="00AF4F6B" w:rsidP="00125EB9">
      <w:pPr>
        <w:pStyle w:val="Ttulo4"/>
      </w:pPr>
      <w:r w:rsidRPr="00911123">
        <w:t>Segmento ST normal</w:t>
      </w:r>
    </w:p>
    <w:p w14:paraId="04D394D8" w14:textId="77777777" w:rsidR="00AF4F6B" w:rsidRDefault="00AF4F6B" w:rsidP="00AF4F6B">
      <w:r>
        <w:t>El segmento ST, en condiciones normales, es plano o isoeléctrico, aunque puede presentar pequeña variaciones menores de 0.5 mm.</w:t>
      </w:r>
    </w:p>
    <w:p w14:paraId="4401DA4A" w14:textId="77777777" w:rsidR="00AF4F6B" w:rsidRDefault="00AF4F6B" w:rsidP="00AF4F6B">
      <w:r>
        <w:t>Para valorar su desplazamiento se utiliza como referencia el segmento entre la onda T del latido previo y la onda P del latido analizado (segmento TP previo), en caso de que este no sea isoeléctrico se utiliza el segmento PR .</w:t>
      </w:r>
    </w:p>
    <w:p w14:paraId="16202F16" w14:textId="77777777" w:rsidR="00AF4F6B" w:rsidRPr="00911123" w:rsidRDefault="00AF4F6B" w:rsidP="00125EB9">
      <w:pPr>
        <w:pStyle w:val="Ttulo4"/>
      </w:pPr>
      <w:r w:rsidRPr="00911123">
        <w:lastRenderedPageBreak/>
        <w:t>Elevación o descenso del ST dentro de la normalidad</w:t>
      </w:r>
    </w:p>
    <w:p w14:paraId="6BBB2F8A" w14:textId="77777777" w:rsidR="00AF4F6B" w:rsidRDefault="00AF4F6B" w:rsidP="00AF4F6B">
      <w:r>
        <w:t>En determinados casos se pueden observar variaciones del segmento ST sin que esto signifique alteración cardiológica.</w:t>
      </w:r>
    </w:p>
    <w:p w14:paraId="071BA517" w14:textId="77777777" w:rsidR="00AF4F6B" w:rsidRDefault="00AF4F6B" w:rsidP="00AF4F6B">
      <w:r>
        <w:t>Elevación del segmento ST dentro de la normalidad:</w:t>
      </w:r>
    </w:p>
    <w:p w14:paraId="4A9922D2" w14:textId="77777777" w:rsidR="00AF4F6B" w:rsidRDefault="00AF4F6B" w:rsidP="00AF4F6B">
      <w:r>
        <w:t>Un ligero ascenso del ST (1 a 1.5 mm), ligeramente convexo, con morfología normal, en precordiales derechas, se puede ver en personas sanas.</w:t>
      </w:r>
    </w:p>
    <w:p w14:paraId="6FD9A65B" w14:textId="77777777" w:rsidR="00AF4F6B" w:rsidRDefault="00AF4F6B" w:rsidP="00AF4F6B">
      <w:r>
        <w:t>En la vagotonía y la repolarización precoz se puede presentar un ascenso del ST de 1 a 3 mm, convexo, sobretodo en derivaciones precordiales.</w:t>
      </w:r>
    </w:p>
    <w:p w14:paraId="0BCFE99F" w14:textId="77777777" w:rsidR="00AF4F6B" w:rsidRDefault="00AF4F6B" w:rsidP="00AF4F6B">
      <w:r>
        <w:t>Descenso del ST dentro de la normalidad:</w:t>
      </w:r>
    </w:p>
    <w:p w14:paraId="42423647" w14:textId="77777777" w:rsidR="00AF4F6B" w:rsidRDefault="00AF4F6B" w:rsidP="00AF4F6B">
      <w:r>
        <w:t>Se suele ver durante el esfuerzo físico y suelen presentar un ascenso rápido cruzando la línea isoeléctrica rápidamente (pendiente ascendente).</w:t>
      </w:r>
    </w:p>
    <w:p w14:paraId="01292082" w14:textId="77777777" w:rsidR="00AF4F6B" w:rsidRPr="003F1927" w:rsidRDefault="00AF4F6B" w:rsidP="00125EB9">
      <w:pPr>
        <w:pStyle w:val="Ttulo4"/>
      </w:pPr>
      <w:r w:rsidRPr="003F1927">
        <w:t>Alteraciones del ST en la cardiopatía isquémica</w:t>
      </w:r>
    </w:p>
    <w:p w14:paraId="21D0BF1F" w14:textId="77777777" w:rsidR="00AF4F6B" w:rsidRDefault="00AF4F6B" w:rsidP="00AF4F6B">
      <w:r>
        <w:t>La cardiopatía isquémica es la causa más frecuente de elevación o de descenso del segmento ST.</w:t>
      </w:r>
    </w:p>
    <w:p w14:paraId="6040BBF6" w14:textId="77777777" w:rsidR="00AF4F6B" w:rsidRDefault="00AF4F6B" w:rsidP="00AF4F6B">
      <w:r>
        <w:t>Cuando una región del corazón sufre isquemia persistente, se genera una imagen de lesión en el EKG, observándose variación del segmento ST, ya sea un ascenso o un descenso del mismo, dependiendo del grado de oclusión de la arteria coronaria .</w:t>
      </w:r>
    </w:p>
    <w:p w14:paraId="2E77BE72" w14:textId="77777777" w:rsidR="00AF4F6B" w:rsidRPr="003F1927" w:rsidRDefault="00AF4F6B" w:rsidP="00125EB9">
      <w:pPr>
        <w:pStyle w:val="Ttulo4"/>
      </w:pPr>
      <w:r w:rsidRPr="003F1927">
        <w:t>Elevación del segmento ST en la cardiopatía isquémica</w:t>
      </w:r>
    </w:p>
    <w:p w14:paraId="42D1F720" w14:textId="77777777" w:rsidR="00AF4F6B" w:rsidRDefault="00AF4F6B" w:rsidP="00AF4F6B">
      <w:r>
        <w:t>La elevación aguda del segmento ST en el electrocardiograma, es uno de los signos más tempranos del infarto agudo del miocardio y generalmente está relacionado con la oclusión aguda y completa de una arteria coronaria.</w:t>
      </w:r>
    </w:p>
    <w:p w14:paraId="0C026D0E" w14:textId="77777777" w:rsidR="00AF4F6B" w:rsidRDefault="00AF4F6B" w:rsidP="00AF4F6B">
      <w:r>
        <w:t>Para realizar el diagnóstico de infarto de miocardio con elevación del ST (IAMCEST) este ascenso debe ser persistente y al menos en dos derivaciones contiguas.</w:t>
      </w:r>
    </w:p>
    <w:p w14:paraId="541E712D" w14:textId="77777777" w:rsidR="00AF4F6B" w:rsidRPr="003F542B" w:rsidRDefault="00AF4F6B" w:rsidP="00AF4F6B">
      <w:pPr>
        <w:spacing w:line="240" w:lineRule="auto"/>
        <w:jc w:val="left"/>
        <w:rPr>
          <w:rFonts w:ascii="Times New Roman" w:eastAsia="Times New Roman" w:hAnsi="Times New Roman" w:cs="Times New Roman"/>
          <w:lang w:eastAsia="es-ES"/>
        </w:rPr>
      </w:pPr>
      <w:r w:rsidRPr="003F542B">
        <w:rPr>
          <w:rFonts w:ascii="Times New Roman" w:eastAsia="Times New Roman" w:hAnsi="Times New Roman" w:cs="Times New Roman"/>
          <w:noProof/>
          <w:lang w:val="es-ES" w:eastAsia="es-ES"/>
        </w:rPr>
        <w:lastRenderedPageBreak/>
        <w:drawing>
          <wp:inline distT="0" distB="0" distL="0" distR="0" wp14:anchorId="4532535E" wp14:editId="36B5162A">
            <wp:extent cx="3810000" cy="1333500"/>
            <wp:effectExtent l="0" t="0" r="0" b="0"/>
            <wp:docPr id="44" name="Imagen 44" descr="Elevación del Segmento ST en el Infar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levación del Segmento ST en el Infarto"/>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0" cy="1333500"/>
                    </a:xfrm>
                    <a:prstGeom prst="rect">
                      <a:avLst/>
                    </a:prstGeom>
                    <a:noFill/>
                    <a:ln>
                      <a:noFill/>
                    </a:ln>
                  </pic:spPr>
                </pic:pic>
              </a:graphicData>
            </a:graphic>
          </wp:inline>
        </w:drawing>
      </w:r>
    </w:p>
    <w:p w14:paraId="2EE8A2F1" w14:textId="77777777" w:rsidR="00AF4F6B" w:rsidRPr="003F542B" w:rsidRDefault="00AF4F6B" w:rsidP="00AF4F6B">
      <w:pPr>
        <w:shd w:val="clear" w:color="auto" w:fill="FDFBFD"/>
        <w:spacing w:before="168" w:after="168" w:line="285" w:lineRule="atLeast"/>
        <w:ind w:left="252" w:right="168"/>
        <w:jc w:val="center"/>
        <w:rPr>
          <w:rFonts w:eastAsia="Times New Roman"/>
          <w:color w:val="666666"/>
          <w:sz w:val="21"/>
          <w:szCs w:val="21"/>
          <w:lang w:eastAsia="es-ES"/>
        </w:rPr>
      </w:pPr>
      <w:r w:rsidRPr="003F542B">
        <w:rPr>
          <w:rFonts w:eastAsia="Times New Roman"/>
          <w:color w:val="666666"/>
          <w:sz w:val="21"/>
          <w:szCs w:val="21"/>
          <w:lang w:eastAsia="es-ES"/>
        </w:rPr>
        <w:t>Electrocardiograma con elevación del segmento ST.</w:t>
      </w:r>
    </w:p>
    <w:p w14:paraId="2DBFB7FE" w14:textId="77777777" w:rsidR="00AF4F6B" w:rsidRDefault="00AF4F6B" w:rsidP="00AF4F6B">
      <w:r>
        <w:t>Depresión del segmento ST en la cardiopatía isquémica</w:t>
      </w:r>
    </w:p>
    <w:p w14:paraId="2F0246D8" w14:textId="77777777" w:rsidR="00AF4F6B" w:rsidRDefault="00AF4F6B" w:rsidP="00AF4F6B">
      <w:r>
        <w:t>El descenso del segmento ST de forma aguda, es un signo de daño miocárdico, al igual que la elevación.</w:t>
      </w:r>
    </w:p>
    <w:p w14:paraId="05648F75" w14:textId="77777777" w:rsidR="00AF4F6B" w:rsidRDefault="00AF4F6B" w:rsidP="00AF4F6B">
      <w:r>
        <w:t>Generalmente se correlaciona con una oclusión incompleta de una arteria coronaria (ver SCASEST). Al igual que en la elevación, el descenso del segmento ST debe estar presente en al menos dos derivaciones contiguas.</w:t>
      </w:r>
    </w:p>
    <w:p w14:paraId="7DE03DD0" w14:textId="77777777" w:rsidR="00AF4F6B" w:rsidRDefault="00AF4F6B" w:rsidP="00AF4F6B">
      <w:r>
        <w:t>Puede ser transitorio (en los cuadros de angina) o persistente, y es un signo de alteración durante la prueba de esfuerzo. También aparece como imagen recíproca o especular en las derivaciones no afectadas por un infarto con elevación del ST.</w:t>
      </w:r>
    </w:p>
    <w:p w14:paraId="1EB04B40" w14:textId="77777777" w:rsidR="00AF4F6B" w:rsidRDefault="00AF4F6B" w:rsidP="00AF4F6B"/>
    <w:p w14:paraId="6C43A54C" w14:textId="77777777" w:rsidR="00AF4F6B" w:rsidRPr="003F542B" w:rsidRDefault="00AF4F6B" w:rsidP="00AF4F6B">
      <w:pPr>
        <w:spacing w:line="240" w:lineRule="auto"/>
        <w:jc w:val="left"/>
        <w:rPr>
          <w:rFonts w:ascii="Times New Roman" w:eastAsia="Times New Roman" w:hAnsi="Times New Roman" w:cs="Times New Roman"/>
          <w:lang w:eastAsia="es-ES"/>
        </w:rPr>
      </w:pPr>
      <w:r w:rsidRPr="003F542B">
        <w:rPr>
          <w:rFonts w:ascii="Times New Roman" w:eastAsia="Times New Roman" w:hAnsi="Times New Roman" w:cs="Times New Roman"/>
          <w:noProof/>
          <w:lang w:val="es-ES" w:eastAsia="es-ES"/>
        </w:rPr>
        <w:drawing>
          <wp:inline distT="0" distB="0" distL="0" distR="0" wp14:anchorId="5C201B01" wp14:editId="56B8D5B8">
            <wp:extent cx="3810000" cy="1333500"/>
            <wp:effectExtent l="0" t="0" r="0" b="0"/>
            <wp:docPr id="48" name="Imagen 48" descr="Descenso del Segmento 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enso del Segmento S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10000" cy="1333500"/>
                    </a:xfrm>
                    <a:prstGeom prst="rect">
                      <a:avLst/>
                    </a:prstGeom>
                    <a:noFill/>
                    <a:ln>
                      <a:noFill/>
                    </a:ln>
                  </pic:spPr>
                </pic:pic>
              </a:graphicData>
            </a:graphic>
          </wp:inline>
        </w:drawing>
      </w:r>
    </w:p>
    <w:p w14:paraId="7A2946A6" w14:textId="77777777" w:rsidR="00AF4F6B" w:rsidRPr="003F542B" w:rsidRDefault="00AF4F6B" w:rsidP="00AF4F6B">
      <w:pPr>
        <w:shd w:val="clear" w:color="auto" w:fill="FDFBFD"/>
        <w:spacing w:before="168" w:after="168" w:line="285" w:lineRule="atLeast"/>
        <w:ind w:left="252" w:right="168"/>
        <w:jc w:val="center"/>
        <w:rPr>
          <w:rFonts w:eastAsia="Times New Roman"/>
          <w:color w:val="666666"/>
          <w:sz w:val="21"/>
          <w:szCs w:val="21"/>
          <w:lang w:eastAsia="es-ES"/>
        </w:rPr>
      </w:pPr>
      <w:r w:rsidRPr="003F542B">
        <w:rPr>
          <w:rFonts w:eastAsia="Times New Roman"/>
          <w:color w:val="666666"/>
          <w:sz w:val="21"/>
          <w:szCs w:val="21"/>
          <w:lang w:eastAsia="es-ES"/>
        </w:rPr>
        <w:t>Electrocardiograma con descenso del segmento ST.</w:t>
      </w:r>
    </w:p>
    <w:p w14:paraId="1C8839D4" w14:textId="77777777" w:rsidR="00AF4F6B" w:rsidRPr="003F1927" w:rsidRDefault="00AF4F6B" w:rsidP="00125EB9">
      <w:pPr>
        <w:pStyle w:val="Ttulo4"/>
      </w:pPr>
      <w:r w:rsidRPr="003F1927">
        <w:t>Imágenes especulares o recíprocas</w:t>
      </w:r>
    </w:p>
    <w:p w14:paraId="311F46AB" w14:textId="77777777" w:rsidR="00AF4F6B" w:rsidRDefault="00AF4F6B" w:rsidP="00AF4F6B">
      <w:r>
        <w:t>Durante un infarto de miocardio con elevación del ST (IAMCEST), aparecen derivaciones con ascenso del segmento ST y derivaciones con descenso del ST en el mismo EKG. A esto se le denomina imágenes especulares o recíprocas.</w:t>
      </w:r>
    </w:p>
    <w:p w14:paraId="17E6E0FF" w14:textId="77777777" w:rsidR="00AF4F6B" w:rsidRDefault="00AF4F6B" w:rsidP="00AF4F6B">
      <w:r>
        <w:lastRenderedPageBreak/>
        <w:t>Las derivaciones que presentan descenso del ST son derivaciones no afectadas por la oclusión coronaria, solamente reproducen la elevación del segmento ST como si estuviesen frente a un espejo, de ahí el nombre de imágenes especulares.</w:t>
      </w:r>
    </w:p>
    <w:p w14:paraId="0F524612" w14:textId="77777777" w:rsidR="00AF4F6B" w:rsidRDefault="00AF4F6B" w:rsidP="00AF4F6B">
      <w:r>
        <w:t>Importante remarcar que en un electrocardiograma que presente derivaciones con ascenso y descenso del ST, las derivaciones con elevación del ST son las que reflejan el daño miocárdico, por tanto son las que marcan la localización y extensión del infarto.</w:t>
      </w:r>
    </w:p>
    <w:p w14:paraId="6256D330" w14:textId="77777777" w:rsidR="00AF4F6B" w:rsidRDefault="00AF4F6B" w:rsidP="00AF4F6B"/>
    <w:p w14:paraId="37F0D08C" w14:textId="77777777" w:rsidR="00AF4F6B" w:rsidRPr="003F542B" w:rsidRDefault="00AF4F6B" w:rsidP="00AF4F6B">
      <w:pPr>
        <w:spacing w:line="240" w:lineRule="auto"/>
        <w:jc w:val="left"/>
        <w:rPr>
          <w:rFonts w:ascii="Times New Roman" w:eastAsia="Times New Roman" w:hAnsi="Times New Roman" w:cs="Times New Roman"/>
          <w:lang w:eastAsia="es-ES"/>
        </w:rPr>
      </w:pPr>
      <w:r w:rsidRPr="003F542B">
        <w:rPr>
          <w:rFonts w:ascii="Times New Roman" w:eastAsia="Times New Roman" w:hAnsi="Times New Roman" w:cs="Times New Roman"/>
          <w:noProof/>
          <w:lang w:val="es-ES" w:eastAsia="es-ES"/>
        </w:rPr>
        <w:drawing>
          <wp:inline distT="0" distB="0" distL="0" distR="0" wp14:anchorId="0BEBE451" wp14:editId="73A29D30">
            <wp:extent cx="3810000" cy="1714500"/>
            <wp:effectExtent l="0" t="0" r="0" b="0"/>
            <wp:docPr id="50" name="Imagen 50" descr="Ascenso del Segmento ST con descenso del Segmento ST espe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scenso del Segmento ST con descenso del Segmento ST especula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0" cy="1714500"/>
                    </a:xfrm>
                    <a:prstGeom prst="rect">
                      <a:avLst/>
                    </a:prstGeom>
                    <a:noFill/>
                    <a:ln>
                      <a:noFill/>
                    </a:ln>
                  </pic:spPr>
                </pic:pic>
              </a:graphicData>
            </a:graphic>
          </wp:inline>
        </w:drawing>
      </w:r>
    </w:p>
    <w:p w14:paraId="2C7D6B38" w14:textId="77777777" w:rsidR="00AF4F6B" w:rsidRPr="003F542B" w:rsidRDefault="00AF4F6B" w:rsidP="00AF4F6B">
      <w:pPr>
        <w:shd w:val="clear" w:color="auto" w:fill="FDFBFD"/>
        <w:spacing w:before="168" w:after="168" w:line="285" w:lineRule="atLeast"/>
        <w:ind w:left="252" w:right="168"/>
        <w:jc w:val="center"/>
        <w:rPr>
          <w:rFonts w:eastAsia="Times New Roman"/>
          <w:color w:val="666666"/>
          <w:sz w:val="21"/>
          <w:szCs w:val="21"/>
          <w:lang w:eastAsia="es-ES"/>
        </w:rPr>
      </w:pPr>
      <w:r w:rsidRPr="003F542B">
        <w:rPr>
          <w:rFonts w:eastAsia="Times New Roman"/>
          <w:color w:val="666666"/>
          <w:sz w:val="21"/>
          <w:szCs w:val="21"/>
          <w:lang w:eastAsia="es-ES"/>
        </w:rPr>
        <w:t>Ascenso del ST en derivaciones inferiores (II) con descenso del Segmento ST especular en derivaciones laterales (I)</w:t>
      </w:r>
    </w:p>
    <w:p w14:paraId="62870D72" w14:textId="77777777" w:rsidR="00AF4F6B" w:rsidRDefault="00AF4F6B" w:rsidP="00AF4F6B">
      <w:r>
        <w:t>Otras causas de elevación del segmento ST</w:t>
      </w:r>
    </w:p>
    <w:p w14:paraId="721BC0E7" w14:textId="77777777" w:rsidR="00AF4F6B" w:rsidRDefault="00AF4F6B" w:rsidP="00AF4F6B">
      <w:r>
        <w:t>Repolarización precoz: elevación del ST cóncavo con presencia de onda J o empastamiento final del QRS (ver repolarización precoz).</w:t>
      </w:r>
    </w:p>
    <w:p w14:paraId="2DC44CBD" w14:textId="77777777" w:rsidR="00AF4F6B" w:rsidRDefault="00AF4F6B" w:rsidP="00AF4F6B">
      <w:r>
        <w:t>Pericarditis aguda: en su fase precoz, puede tener un ascenso del ST cóncavo, en casi todas las derivaciones (excepto aVR), con descenso del segmento PR generalizado .</w:t>
      </w:r>
    </w:p>
    <w:p w14:paraId="5EC0BB03" w14:textId="77777777" w:rsidR="00AF4F6B" w:rsidRDefault="00AF4F6B" w:rsidP="00AF4F6B">
      <w:r>
        <w:t>Hiperpotasemia: normalmente es ligero y se acompaña de onda T alta y picuda que es lo más frecuente .</w:t>
      </w:r>
    </w:p>
    <w:p w14:paraId="22D33F74" w14:textId="77777777" w:rsidR="00AF4F6B" w:rsidRDefault="00AF4F6B" w:rsidP="00AF4F6B">
      <w:r>
        <w:t>Aneurisma ventricular: Se observa como una elevación del segmento ST que persiste semanas después de un Infarto.</w:t>
      </w:r>
    </w:p>
    <w:p w14:paraId="1D36050F" w14:textId="77777777" w:rsidR="00AF4F6B" w:rsidRDefault="00AF4F6B" w:rsidP="00AF4F6B">
      <w:r>
        <w:t>Secundaria a cambios en la repolarización:</w:t>
      </w:r>
    </w:p>
    <w:p w14:paraId="3C6CC19A" w14:textId="77777777" w:rsidR="00AF4F6B" w:rsidRDefault="00AF4F6B" w:rsidP="00AF4F6B">
      <w:r>
        <w:t>Bloqueos de rama.</w:t>
      </w:r>
    </w:p>
    <w:p w14:paraId="334C10C8" w14:textId="77777777" w:rsidR="00AF4F6B" w:rsidRDefault="00AF4F6B" w:rsidP="00AF4F6B">
      <w:r>
        <w:lastRenderedPageBreak/>
        <w:t>Marcapasos eléctrico.</w:t>
      </w:r>
    </w:p>
    <w:p w14:paraId="082C8859" w14:textId="77777777" w:rsidR="00AF4F6B" w:rsidRPr="005763AB" w:rsidRDefault="00AF4F6B" w:rsidP="00AF4F6B">
      <w:pPr>
        <w:rPr>
          <w:lang w:val="en-US"/>
        </w:rPr>
      </w:pPr>
      <w:proofErr w:type="spellStart"/>
      <w:r w:rsidRPr="005763AB">
        <w:rPr>
          <w:lang w:val="en-US"/>
        </w:rPr>
        <w:t>Síndrome</w:t>
      </w:r>
      <w:proofErr w:type="spellEnd"/>
      <w:r w:rsidRPr="005763AB">
        <w:rPr>
          <w:lang w:val="en-US"/>
        </w:rPr>
        <w:t xml:space="preserve"> de Wolff-Parkinson-White.</w:t>
      </w:r>
    </w:p>
    <w:p w14:paraId="2F7780F2" w14:textId="77777777" w:rsidR="00AF4F6B" w:rsidRDefault="00AF4F6B" w:rsidP="00AF4F6B">
      <w:r>
        <w:t>Hipotermia.</w:t>
      </w:r>
    </w:p>
    <w:p w14:paraId="169A89C0" w14:textId="77777777" w:rsidR="00AF4F6B" w:rsidRDefault="00AF4F6B" w:rsidP="00AF4F6B">
      <w:r>
        <w:t>Síndrome de Brugada: elevación del ST en derivaciones derechas (V1-V3) mayor de 2 mm (excepto en el patrón tipo 3) con un morfología característica.</w:t>
      </w:r>
    </w:p>
    <w:p w14:paraId="41A34951" w14:textId="77777777" w:rsidR="00AF4F6B" w:rsidRPr="000E6C41" w:rsidRDefault="00AF4F6B" w:rsidP="00125EB9">
      <w:pPr>
        <w:pStyle w:val="Ttulo4"/>
      </w:pPr>
      <w:r w:rsidRPr="000E6C41">
        <w:t>Otras causas de descenso del segmento ST</w:t>
      </w:r>
    </w:p>
    <w:p w14:paraId="3040759A" w14:textId="77777777" w:rsidR="00AF4F6B" w:rsidRDefault="00AF4F6B" w:rsidP="00AF4F6B">
      <w:r>
        <w:t>Impregnación digitálica: descenso del ST de forma cóncava, llamado "cubeta digitálica" o "en bigote de Salvador Dalí" (ver digoxina en el EKG).</w:t>
      </w:r>
    </w:p>
    <w:p w14:paraId="33EC723B" w14:textId="77777777" w:rsidR="00AF4F6B" w:rsidRDefault="00AF4F6B" w:rsidP="00AF4F6B">
      <w:r>
        <w:t>Hipopotasemia: en la hipopotasemia moderada o severa se produce un descenso del segmento ST acompañado de onda T plana o negativa y aumento de amplitud de la onda U.</w:t>
      </w:r>
    </w:p>
    <w:p w14:paraId="10E720BF" w14:textId="77777777" w:rsidR="00AF4F6B" w:rsidRDefault="00AF4F6B" w:rsidP="00AF4F6B">
      <w:r>
        <w:t>Hipertrofia ventricular izquierda: es frecuente encontrar descenso del ST asimétrico, con un descenso inicial suave y ondas T negativas en las derivaciones laterales (ver hipertrofia ventricular izquierda).</w:t>
      </w:r>
    </w:p>
    <w:p w14:paraId="0DDFF4AA" w14:textId="77777777" w:rsidR="00AF4F6B" w:rsidRDefault="00AF4F6B" w:rsidP="00AF4F6B">
      <w:r>
        <w:t>Prolapso mitral: el EKG suele ser normal, pero puede observarse descenso del ST y ondas T negativas en derivaciones inferiores.</w:t>
      </w:r>
    </w:p>
    <w:p w14:paraId="63B9D6DA" w14:textId="77777777" w:rsidR="00AF4F6B" w:rsidRDefault="00AF4F6B" w:rsidP="00AF4F6B">
      <w:r>
        <w:t>Durante o tras una taquicardia paroxística: se puede observar descenso del ST y ondas T negativas que corrigen en la mayoría de los casos al cesar la taquicardia.</w:t>
      </w:r>
    </w:p>
    <w:p w14:paraId="6B7452C4" w14:textId="77777777" w:rsidR="00AF4F6B" w:rsidRDefault="00AF4F6B" w:rsidP="00AF4F6B">
      <w:r>
        <w:t>Secundaria a cambios en la repolarización:</w:t>
      </w:r>
    </w:p>
    <w:p w14:paraId="689826C8" w14:textId="77777777" w:rsidR="00AF4F6B" w:rsidRDefault="00AF4F6B" w:rsidP="00AF4F6B">
      <w:r>
        <w:t>Bloqueos de rama.</w:t>
      </w:r>
    </w:p>
    <w:p w14:paraId="3014B0FB" w14:textId="77777777" w:rsidR="00AF4F6B" w:rsidRDefault="00AF4F6B" w:rsidP="00AF4F6B">
      <w:r>
        <w:t>Marcapasos eléctrico.</w:t>
      </w:r>
    </w:p>
    <w:p w14:paraId="24D65D5C" w14:textId="77777777" w:rsidR="00AF4F6B" w:rsidRDefault="00AF4F6B" w:rsidP="00AF4F6B">
      <w:r>
        <w:t>Wolff-Parkinson-White.</w:t>
      </w:r>
    </w:p>
    <w:p w14:paraId="4EC85389" w14:textId="77777777" w:rsidR="00AF4F6B" w:rsidRDefault="00AF4F6B" w:rsidP="00AF4F6B">
      <w:r>
        <w:t>Esfuerzo físico: durante la ergometría se puede observar descenso del segmento ST con pendiente ascendente, siendo esto un hallazgo normal. También se puede observar falsos positivos (descenso del ST con pendiente horizontal o descendente) sobre todo en mujeres y ancianos sin enfermedad coronaria al realizar una angiografía.</w:t>
      </w:r>
    </w:p>
    <w:p w14:paraId="763982B0" w14:textId="77777777" w:rsidR="00AF4F6B" w:rsidRPr="002805AF" w:rsidRDefault="00AF4F6B" w:rsidP="00125EB9">
      <w:pPr>
        <w:pStyle w:val="Ttulo4"/>
      </w:pPr>
      <w:r w:rsidRPr="002805AF">
        <w:lastRenderedPageBreak/>
        <w:t>Alteraciones de Ondas e Intervalos del Electrocardiograma.</w:t>
      </w:r>
    </w:p>
    <w:p w14:paraId="17578490" w14:textId="77777777" w:rsidR="00AF4F6B" w:rsidRDefault="00AF4F6B" w:rsidP="00AF4F6B">
      <w:r>
        <w:t>Tras haber ido paso por paso, determinando el ritmo, calculando la frecuencia, valorando si el intervalo PR y el intervalo QT son normales o no, y descartando alteraciones en el segmento ST, sólo nos queda describir cualquier tipo de alteraciones no incluidas dentro de lo antes descrito.</w:t>
      </w:r>
    </w:p>
    <w:p w14:paraId="13854E13" w14:textId="77777777" w:rsidR="00AF4F6B" w:rsidRDefault="00AF4F6B" w:rsidP="00AF4F6B">
      <w:r>
        <w:t>Por ejemplo, una onda P picuda, un bloqueo de rama, presencia de onda Q o alteraciones de la onda T.</w:t>
      </w:r>
    </w:p>
    <w:p w14:paraId="7C10E67F" w14:textId="77777777" w:rsidR="00AF4F6B" w:rsidRDefault="00AF4F6B" w:rsidP="00AF4F6B">
      <w:r>
        <w:t>Para evitar pasar por alto algún detalle, te recomendamos seguir una metodología sencilla:</w:t>
      </w:r>
    </w:p>
    <w:p w14:paraId="2F678DCC" w14:textId="77777777" w:rsidR="00AF4F6B" w:rsidRDefault="00AF4F6B" w:rsidP="00AF4F6B">
      <w:r>
        <w:t>Ir analizando onda por onda, para determinar cualquier alteración. ¿Parece engorroso? para nada, con un poco de experiencia podrás determinar de un vistazo si un electrocardiograma es normal o no.</w:t>
      </w:r>
    </w:p>
    <w:p w14:paraId="32B7A819" w14:textId="77777777" w:rsidR="00AF4F6B" w:rsidRPr="002805AF" w:rsidRDefault="00AF4F6B" w:rsidP="00125EB9">
      <w:pPr>
        <w:pStyle w:val="Ttulo4"/>
      </w:pPr>
      <w:r w:rsidRPr="002805AF">
        <w:t>Onda P</w:t>
      </w:r>
    </w:p>
    <w:p w14:paraId="4AB88A84" w14:textId="77777777" w:rsidR="00AF4F6B" w:rsidRDefault="00AF4F6B" w:rsidP="00AF4F6B">
      <w:r>
        <w:t>Crecimiento auricular derecho:</w:t>
      </w:r>
    </w:p>
    <w:p w14:paraId="24A6D614" w14:textId="77777777" w:rsidR="00AF4F6B" w:rsidRDefault="00AF4F6B" w:rsidP="00AF4F6B">
      <w:r>
        <w:t>Se caracteriza por una onda P alta (mayor de 2.5 mm), picuda y de duración normal (menor de 2.5 mm), esta onda se suele llamar onda P pulmonale. En V1, donde la onda P normalmente es isobifásica, es típico observar un predominio de la parte inicial positiva.</w:t>
      </w:r>
    </w:p>
    <w:p w14:paraId="2F6F74DD" w14:textId="77777777" w:rsidR="00AF4F6B" w:rsidRPr="002805AF" w:rsidRDefault="00AF4F6B" w:rsidP="00125EB9">
      <w:pPr>
        <w:pStyle w:val="Ttulo4"/>
      </w:pPr>
      <w:r>
        <w:t>Crecimiento auricular izquierdo</w:t>
      </w:r>
    </w:p>
    <w:p w14:paraId="61E31395" w14:textId="77777777" w:rsidR="00AF4F6B" w:rsidRDefault="00AF4F6B" w:rsidP="00AF4F6B">
      <w:r>
        <w:t>Se caracteriza por una onda P ancha (mayor de 2.5 mm), es frecuente que presente una muesca en la parte superior de la onda, lo que le da a la P una morfología de letra "m", esta onda se le suele llamar onda P mitrale. En la derivación V1 hay un predominio de la parte final negativa de la onda P.</w:t>
      </w:r>
    </w:p>
    <w:p w14:paraId="5F73180A" w14:textId="77777777" w:rsidR="00AF4F6B" w:rsidRPr="002805AF" w:rsidRDefault="00AF4F6B" w:rsidP="00125EB9">
      <w:pPr>
        <w:pStyle w:val="Ttulo4"/>
      </w:pPr>
      <w:r>
        <w:t>Crecimiento de ambas aurículas</w:t>
      </w:r>
    </w:p>
    <w:p w14:paraId="5D6E1A76" w14:textId="77777777" w:rsidR="00AF4F6B" w:rsidRDefault="00AF4F6B" w:rsidP="00AF4F6B">
      <w:r>
        <w:t>Se caracteriza por una onda P ancha (mayor de 2.5 mm) y aumentada de altura, sobre todo su parte inicial.</w:t>
      </w:r>
    </w:p>
    <w:p w14:paraId="63FA111C" w14:textId="77777777" w:rsidR="00AF4F6B" w:rsidRDefault="00AF4F6B" w:rsidP="00AF4F6B"/>
    <w:p w14:paraId="0B6F3CC3" w14:textId="77777777" w:rsidR="00AF4F6B" w:rsidRPr="004D529C" w:rsidRDefault="00AF4F6B" w:rsidP="00AF4F6B">
      <w:pPr>
        <w:spacing w:line="240" w:lineRule="auto"/>
        <w:jc w:val="left"/>
        <w:rPr>
          <w:rFonts w:ascii="Times New Roman" w:eastAsia="Times New Roman" w:hAnsi="Times New Roman" w:cs="Times New Roman"/>
          <w:lang w:eastAsia="es-ES"/>
        </w:rPr>
      </w:pPr>
      <w:r w:rsidRPr="004D529C">
        <w:rPr>
          <w:rFonts w:ascii="Times New Roman" w:eastAsia="Times New Roman" w:hAnsi="Times New Roman" w:cs="Times New Roman"/>
          <w:noProof/>
          <w:lang w:val="es-ES" w:eastAsia="es-ES"/>
        </w:rPr>
        <w:lastRenderedPageBreak/>
        <w:drawing>
          <wp:inline distT="0" distB="0" distL="0" distR="0" wp14:anchorId="40752942" wp14:editId="69BC9554">
            <wp:extent cx="2857500" cy="752475"/>
            <wp:effectExtent l="0" t="0" r="0" b="9525"/>
            <wp:docPr id="52" name="Imagen 52" descr="Crecimientos Auricul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recimientos Auricular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7500" cy="752475"/>
                    </a:xfrm>
                    <a:prstGeom prst="rect">
                      <a:avLst/>
                    </a:prstGeom>
                    <a:noFill/>
                    <a:ln>
                      <a:noFill/>
                    </a:ln>
                  </pic:spPr>
                </pic:pic>
              </a:graphicData>
            </a:graphic>
          </wp:inline>
        </w:drawing>
      </w:r>
    </w:p>
    <w:p w14:paraId="457AB34C" w14:textId="77777777" w:rsidR="00AF4F6B" w:rsidRPr="004D529C" w:rsidRDefault="00AF4F6B" w:rsidP="00AF4F6B">
      <w:pPr>
        <w:shd w:val="clear" w:color="auto" w:fill="FDFBFD"/>
        <w:spacing w:before="168" w:after="168" w:line="285" w:lineRule="atLeast"/>
        <w:ind w:left="252" w:right="168"/>
        <w:jc w:val="center"/>
        <w:rPr>
          <w:rFonts w:eastAsia="Times New Roman"/>
          <w:color w:val="666666"/>
          <w:sz w:val="21"/>
          <w:szCs w:val="21"/>
          <w:lang w:eastAsia="es-ES"/>
        </w:rPr>
      </w:pPr>
      <w:r w:rsidRPr="004D529C">
        <w:rPr>
          <w:rFonts w:eastAsia="Times New Roman"/>
          <w:b/>
          <w:bCs/>
          <w:color w:val="666666"/>
          <w:sz w:val="21"/>
          <w:szCs w:val="21"/>
          <w:lang w:eastAsia="es-ES"/>
        </w:rPr>
        <w:t>Onda P en el crecimiento auricular</w:t>
      </w:r>
      <w:r w:rsidRPr="004D529C">
        <w:rPr>
          <w:rFonts w:eastAsia="Times New Roman"/>
          <w:color w:val="666666"/>
          <w:sz w:val="21"/>
          <w:szCs w:val="21"/>
          <w:lang w:eastAsia="es-ES"/>
        </w:rPr>
        <w:br/>
        <w:t>1- Aurículas normales. 2- Crecimiento de aurícula derecha.</w:t>
      </w:r>
      <w:r w:rsidRPr="004D529C">
        <w:rPr>
          <w:rFonts w:eastAsia="Times New Roman"/>
          <w:color w:val="666666"/>
          <w:sz w:val="21"/>
          <w:szCs w:val="21"/>
          <w:lang w:eastAsia="es-ES"/>
        </w:rPr>
        <w:br/>
        <w:t>3- Crecimiento de aurícula izquierda. 4- Crecimiento de ambas aurículas.</w:t>
      </w:r>
    </w:p>
    <w:p w14:paraId="0F3D35C4" w14:textId="77777777" w:rsidR="00AF4F6B" w:rsidRPr="00F83BE8" w:rsidRDefault="00AF4F6B" w:rsidP="00125EB9">
      <w:pPr>
        <w:pStyle w:val="Ttulo4"/>
      </w:pPr>
      <w:r w:rsidRPr="00F83BE8">
        <w:t>Bloqueo interauricular</w:t>
      </w:r>
    </w:p>
    <w:p w14:paraId="3A445ACC" w14:textId="77777777" w:rsidR="00AF4F6B" w:rsidRDefault="00AF4F6B" w:rsidP="00AF4F6B">
      <w:r>
        <w:t>El bloqueo interauricular se clasifica en parcial y avanzado. En ambos bloqueos hay un aumento de la duración de la onda P ≥120 ms (onda P ancha).</w:t>
      </w:r>
    </w:p>
    <w:p w14:paraId="6B5C1F98" w14:textId="77777777" w:rsidR="00AF4F6B" w:rsidRDefault="00AF4F6B" w:rsidP="00AF4F6B">
      <w:r>
        <w:t>En el bloqueo interauricular parcial la onda P suele presentar muescas en las derivaciones I, II, III y aVF; mientras que en el bloqueo interauricular avanzado la onda P es bifásica (positiva-negativa) en las derivaciones inferiores (II, III, aVF).</w:t>
      </w:r>
    </w:p>
    <w:p w14:paraId="349E9143" w14:textId="77777777" w:rsidR="00AF4F6B" w:rsidRDefault="00AF4F6B" w:rsidP="00AF4F6B">
      <w:r>
        <w:t>Ambos tipos de bloqueos interauriculares suelen asociarse a crecimiento auricular izquierdo.</w:t>
      </w:r>
    </w:p>
    <w:p w14:paraId="42378DCF" w14:textId="77777777" w:rsidR="00AF4F6B" w:rsidRPr="00F83BE8" w:rsidRDefault="00AF4F6B" w:rsidP="00125EB9">
      <w:pPr>
        <w:pStyle w:val="Ttulo4"/>
      </w:pPr>
      <w:r>
        <w:t>Onda P ectópica</w:t>
      </w:r>
    </w:p>
    <w:p w14:paraId="68480933" w14:textId="77777777" w:rsidR="00AF4F6B" w:rsidRDefault="00AF4F6B" w:rsidP="00AF4F6B">
      <w:r>
        <w:t>Cuando el estímulo incial se produce en algún foco auricular distinto del nodo sinusal, se denomina ectopia auricular. Si estos estímulos son aislados e intercalados en el ritmo sinusal, se les denominan extrasístoles auriculares, de mantenerse y sustituir al ritmo sinusal, se produce un ritmo auricular ectópico.</w:t>
      </w:r>
    </w:p>
    <w:p w14:paraId="2E95E2EA" w14:textId="77777777" w:rsidR="00AF4F6B" w:rsidRDefault="00AF4F6B" w:rsidP="00AF4F6B">
      <w:r>
        <w:t>Las ondas P ectópicas presentan una morfología diferente a las ondas P sinusales, se reconocen por ser negativas en derivaciones donde la onda P sinusal suele ser positiva (inferiores, laterales o V2-V6).</w:t>
      </w:r>
    </w:p>
    <w:p w14:paraId="472EE860" w14:textId="77777777" w:rsidR="00AF4F6B" w:rsidRDefault="00AF4F6B" w:rsidP="00AF4F6B">
      <w:r>
        <w:t>Si el foco auricular está cercano al nodo AV el intervalo PR puede ser menor que en el ritmo sinusal.</w:t>
      </w:r>
    </w:p>
    <w:p w14:paraId="6D957BA5" w14:textId="77777777" w:rsidR="00AF4F6B" w:rsidRDefault="00AF4F6B" w:rsidP="00AF4F6B">
      <w:r>
        <w:t xml:space="preserve">En niños se pueden observar extrasístoles auriculares frecuentes e incluso alternancia de ondas P sinusales con ondas P ectópicas (marcapasos auricular migratorio), sin que sea considerado patológico </w:t>
      </w:r>
    </w:p>
    <w:p w14:paraId="1AB561CE" w14:textId="77777777" w:rsidR="00AF4F6B" w:rsidRDefault="00AF4F6B" w:rsidP="00125EB9">
      <w:pPr>
        <w:pStyle w:val="Ttulo4"/>
      </w:pPr>
      <w:r w:rsidRPr="00F83BE8">
        <w:lastRenderedPageBreak/>
        <w:t>Flutter auricular</w:t>
      </w:r>
    </w:p>
    <w:p w14:paraId="3B75CEDD" w14:textId="77777777" w:rsidR="00AF4F6B" w:rsidRDefault="00AF4F6B" w:rsidP="00AF4F6B">
      <w:r>
        <w:t>En el flutter auricular las ondas P desaparecen, pues la actividad auricular normal no existe, al ser sustituida por un circuito de macrorreentrada en las aurículas, con frecuencia cardiacas muy elevadas.</w:t>
      </w:r>
    </w:p>
    <w:p w14:paraId="318DC283" w14:textId="77777777" w:rsidR="00AF4F6B" w:rsidRDefault="00AF4F6B" w:rsidP="00AF4F6B">
      <w:r>
        <w:t>Esta actividad provoca las ondas F del flutter auricular, también llamadas "en diente de sierra", por su morfología en las derivaciones donde son negativas.</w:t>
      </w:r>
    </w:p>
    <w:p w14:paraId="266BE758" w14:textId="77777777" w:rsidR="00AF4F6B" w:rsidRPr="00F83BE8" w:rsidRDefault="00AF4F6B" w:rsidP="00125EB9">
      <w:pPr>
        <w:pStyle w:val="Ttulo4"/>
      </w:pPr>
      <w:r w:rsidRPr="00F83BE8">
        <w:t>Onda Q</w:t>
      </w:r>
    </w:p>
    <w:p w14:paraId="1496E6F3" w14:textId="77777777" w:rsidR="00AF4F6B" w:rsidRDefault="00AF4F6B" w:rsidP="00AF4F6B">
      <w:r>
        <w:t>Una onda Q patológica suele aparecer en la evolución natural de un IAMCEST y se asocia a necrosis de las zonas afectadas. Pero, ¿cuándo es patológica una onda Q?</w:t>
      </w:r>
    </w:p>
    <w:p w14:paraId="7C26B2CB" w14:textId="77777777" w:rsidR="00AF4F6B" w:rsidRPr="00F83BE8" w:rsidRDefault="00AF4F6B" w:rsidP="00125EB9">
      <w:pPr>
        <w:pStyle w:val="Ttulo4"/>
      </w:pPr>
      <w:r w:rsidRPr="00F83BE8">
        <w:t>Onda Q patológica</w:t>
      </w:r>
    </w:p>
    <w:p w14:paraId="73A610A0" w14:textId="77777777" w:rsidR="00AF4F6B" w:rsidRDefault="00AF4F6B" w:rsidP="00AF4F6B">
      <w:r>
        <w:t>En derivaciones periféricas si es mayor de 0.04 seg de ancho, mayor de 2 mm de profundidad o más de un 25% de la onda R.</w:t>
      </w:r>
    </w:p>
    <w:p w14:paraId="44D8C622" w14:textId="77777777" w:rsidR="00AF4F6B" w:rsidRDefault="00AF4F6B" w:rsidP="00AF4F6B">
      <w:r>
        <w:t>Si se observa en V1-V3 (no suele estar presenta en estas derivaciones).</w:t>
      </w:r>
    </w:p>
    <w:p w14:paraId="4B35D181" w14:textId="77777777" w:rsidR="00AF4F6B" w:rsidRDefault="00AF4F6B" w:rsidP="00AF4F6B">
      <w:r>
        <w:t>En V4-V6 si es mayor de 0.04seg de ancho, mayor de 2mm de profundidad o más de un 15% de la onda R 1.</w:t>
      </w:r>
    </w:p>
    <w:p w14:paraId="6AB322D1" w14:textId="77777777" w:rsidR="00AF4F6B" w:rsidRDefault="00AF4F6B" w:rsidP="00AF4F6B">
      <w:r>
        <w:t>Puede haber onda Q en las derivaciones III y aVL en corazones normales</w:t>
      </w:r>
    </w:p>
    <w:p w14:paraId="754BADC6" w14:textId="77777777" w:rsidR="00AF4F6B" w:rsidRPr="00F83BE8" w:rsidRDefault="00AF4F6B" w:rsidP="00125EB9">
      <w:pPr>
        <w:pStyle w:val="Ttulo4"/>
      </w:pPr>
      <w:r w:rsidRPr="00F83BE8">
        <w:t>Complejo QRS</w:t>
      </w:r>
    </w:p>
    <w:p w14:paraId="73567CD0" w14:textId="77777777" w:rsidR="00AF4F6B" w:rsidRDefault="00AF4F6B" w:rsidP="00AF4F6B">
      <w:r>
        <w:t>Dentro de las alteraciones del complejo QRS, las más frecuentes son los bloqueos de rama, que generan un ensanchamiento del QRS.</w:t>
      </w:r>
    </w:p>
    <w:p w14:paraId="57FF2961" w14:textId="77777777" w:rsidR="00AF4F6B" w:rsidRDefault="00AF4F6B" w:rsidP="00AF4F6B">
      <w:r>
        <w:t xml:space="preserve">Bloqueo de rama derecha del haz de His: el complejo QRS es ancho (mayor de 0.12 s) con morfología de rSR' en la derivación V1, y con morfología de qRS en la derivación V6. Además, la onda T es negativa en V1 y positiva en V6. </w:t>
      </w:r>
    </w:p>
    <w:p w14:paraId="72E344C7" w14:textId="77777777" w:rsidR="00AF4F6B" w:rsidRDefault="00AF4F6B" w:rsidP="00AF4F6B">
      <w:r>
        <w:t xml:space="preserve">Bloqueo incompleto de rama derecha: el complejo QRS tiene una duración normal (menor de 0.12 s), se observa una morfología de rSr' en la derivación V1. </w:t>
      </w:r>
    </w:p>
    <w:p w14:paraId="13D27EA1" w14:textId="2E9C2B6B" w:rsidR="00AF4F6B" w:rsidRDefault="00AF4F6B" w:rsidP="00AF4F6B">
      <w:r>
        <w:t xml:space="preserve">Bloqueo de rama izquierda del haz de His: el complejo QRS es ancho (mayor de 0.12  s), con morfología de QS o rS en la derivación V1, y </w:t>
      </w:r>
      <w:r w:rsidR="000C1B5A">
        <w:lastRenderedPageBreak/>
        <w:t>presciencia</w:t>
      </w:r>
      <w:r>
        <w:t xml:space="preserve"> de onda R grande con empastamiento en la derivació V6. La onda T es negativa en las derivaciones V5-V6. </w:t>
      </w:r>
    </w:p>
    <w:p w14:paraId="0D50B58B" w14:textId="77777777" w:rsidR="00AF4F6B" w:rsidRDefault="00AF4F6B" w:rsidP="00AF4F6B">
      <w:r>
        <w:t>Hemibloqueos anterior y posterior: no generan ensanchamiento del complejo QRS. Su principal alteración en el electrocardiograma son las desviaciones del eje, a la izquierda en el caso del hemibloqueo anterior, y a la derecha en el caso del hemibloqueo posterior.</w:t>
      </w:r>
    </w:p>
    <w:p w14:paraId="6C513ACF" w14:textId="77777777" w:rsidR="00AF4F6B" w:rsidRDefault="00AF4F6B" w:rsidP="00AF4F6B">
      <w:r>
        <w:t>Complejo QRS</w:t>
      </w:r>
    </w:p>
    <w:p w14:paraId="034A0293" w14:textId="77777777" w:rsidR="00AF4F6B" w:rsidRDefault="00AF4F6B" w:rsidP="00AF4F6B">
      <w:r>
        <w:t>Dentro de las alteraciones del complejo QRS, las más frecuentes son los bloqueos de rama, que generan un ensanchamiento del QRS.</w:t>
      </w:r>
    </w:p>
    <w:p w14:paraId="4951801E" w14:textId="77777777" w:rsidR="00AF4F6B" w:rsidRDefault="00AF4F6B" w:rsidP="00AF4F6B">
      <w:r>
        <w:t xml:space="preserve">Bloqueo de rama derecha del haz de His: el complejo QRS es ancho (mayor de 0.12 s) con morfología de rSR' en la derivación V1, y con morfología de qRS en la derivación V6. Además, la onda T es negativa en V1 y positiva en V6. </w:t>
      </w:r>
    </w:p>
    <w:p w14:paraId="56ACDA03" w14:textId="77777777" w:rsidR="00AF4F6B" w:rsidRDefault="00AF4F6B" w:rsidP="00AF4F6B">
      <w:r>
        <w:t xml:space="preserve">Bloqueo incompleto de rama derecha: el complejo QRS tiene una duración normal (menor de 0.12 s), se observa una morfología de rSr' en la derivación V1. </w:t>
      </w:r>
    </w:p>
    <w:p w14:paraId="40349123" w14:textId="77777777" w:rsidR="00AF4F6B" w:rsidRDefault="00AF4F6B" w:rsidP="00AF4F6B">
      <w:r>
        <w:t xml:space="preserve">Bloqueo de rama izquierda del haz de His: el complejo QRS es ancho (mayor de 0.12  s), con morfología de QS o rS en la derivación V1, y prescencia de onda R grande con empastamiento en la derivació V6. La onda T es negativa en las derivaciones V5-V6. </w:t>
      </w:r>
    </w:p>
    <w:p w14:paraId="3BB0C2B5" w14:textId="77777777" w:rsidR="00AF4F6B" w:rsidRDefault="00AF4F6B" w:rsidP="00AF4F6B">
      <w:r>
        <w:t xml:space="preserve">Hemibloqueos anterior y posterior: no generan ensanchamiento del complejo QRS. Su principal alteración en el electrocardiograma son las desviaciones del eje, a la izquierda en el caso del hemibloqueo anterior, y a la derecha en el caso del hemibloqueo posterior. </w:t>
      </w:r>
    </w:p>
    <w:p w14:paraId="072A6F2D" w14:textId="77777777" w:rsidR="00AF4F6B" w:rsidRPr="00F83BE8" w:rsidRDefault="00AF4F6B" w:rsidP="00AF4F6B">
      <w:pPr>
        <w:rPr>
          <w:b/>
        </w:rPr>
      </w:pPr>
      <w:r w:rsidRPr="00F83BE8">
        <w:rPr>
          <w:b/>
        </w:rPr>
        <w:t>Onda T</w:t>
      </w:r>
    </w:p>
    <w:p w14:paraId="01F7C786" w14:textId="77777777" w:rsidR="00AF4F6B" w:rsidRDefault="00AF4F6B" w:rsidP="00AF4F6B">
      <w:r>
        <w:t>Cardiopatía isquémica:</w:t>
      </w:r>
    </w:p>
    <w:p w14:paraId="19AE1FAC" w14:textId="77777777" w:rsidR="00AF4F6B" w:rsidRDefault="00AF4F6B" w:rsidP="00AF4F6B">
      <w:r>
        <w:t>Infarto agudo con elevación del ST (IAMCEST):</w:t>
      </w:r>
    </w:p>
    <w:p w14:paraId="4801C19C" w14:textId="77777777" w:rsidR="00AF4F6B" w:rsidRDefault="00AF4F6B" w:rsidP="00AF4F6B">
      <w:r>
        <w:t>En la fase hiperaguda de un infarto agudo se pueden observar ondas T altas, picudas y asimétricas; sobre todo en corazones que no han sufrido isquemia importante previamente (ver isquemia subendocárdica).</w:t>
      </w:r>
    </w:p>
    <w:p w14:paraId="066D4A07" w14:textId="77777777" w:rsidR="00AF4F6B" w:rsidRDefault="00AF4F6B" w:rsidP="00AF4F6B">
      <w:r>
        <w:lastRenderedPageBreak/>
        <w:t>La onda T se vuelve negativa poco después de la aparición de la onda Q, coincidiendo con la desaparición del ascenso del segmento ST (ver isquemia subepicárdica).</w:t>
      </w:r>
    </w:p>
    <w:p w14:paraId="29BDA58B" w14:textId="77777777" w:rsidR="00AF4F6B" w:rsidRDefault="00AF4F6B" w:rsidP="00AF4F6B">
      <w:r>
        <w:t>En algunos pacientes, la onda T continúa siendo negativa meses después de haber sufrido un infarto, normalmente en las mismas derivaciones que la onda Q.</w:t>
      </w:r>
    </w:p>
    <w:p w14:paraId="6B848568" w14:textId="77777777" w:rsidR="00AF4F6B" w:rsidRDefault="00AF4F6B" w:rsidP="00AF4F6B">
      <w:r>
        <w:t>Síndrome coronario agudo sin elevación del ST (SCASEST):</w:t>
      </w:r>
    </w:p>
    <w:p w14:paraId="55FEE4A9" w14:textId="77777777" w:rsidR="00AF4F6B" w:rsidRDefault="00AF4F6B" w:rsidP="00AF4F6B">
      <w:r>
        <w:t>La aparición de una onda T aplanada o negativa excepto en aVR (aunque puede haber T negativas normales en III, aVF y V1), debe ser considerada signo de cardiopatía isquémica.</w:t>
      </w:r>
    </w:p>
    <w:p w14:paraId="2E97073B" w14:textId="77777777" w:rsidR="00AF4F6B" w:rsidRDefault="00AF4F6B" w:rsidP="00AF4F6B">
      <w:r>
        <w:t>Puede aparecer una onda T negativa durante la prueba de esfuerzo acompañando al descenso del ST.</w:t>
      </w:r>
    </w:p>
    <w:p w14:paraId="72FD221F" w14:textId="77777777" w:rsidR="00AF4F6B" w:rsidRDefault="00AF4F6B" w:rsidP="00AF4F6B">
      <w:r>
        <w:t>Otras causas de ondas T altas:</w:t>
      </w:r>
    </w:p>
    <w:p w14:paraId="7412E83C" w14:textId="77777777" w:rsidR="00AF4F6B" w:rsidRDefault="00AF4F6B" w:rsidP="000C1B5A">
      <w:pPr>
        <w:pStyle w:val="Prrafodelista"/>
        <w:numPr>
          <w:ilvl w:val="0"/>
          <w:numId w:val="20"/>
        </w:numPr>
      </w:pPr>
      <w:r>
        <w:t>Hiperpotasemia</w:t>
      </w:r>
    </w:p>
    <w:p w14:paraId="14643212" w14:textId="77777777" w:rsidR="00AF4F6B" w:rsidRDefault="00AF4F6B" w:rsidP="000C1B5A">
      <w:pPr>
        <w:pStyle w:val="Prrafodelista"/>
        <w:numPr>
          <w:ilvl w:val="0"/>
          <w:numId w:val="20"/>
        </w:numPr>
      </w:pPr>
      <w:r>
        <w:t>Repolarización precoz</w:t>
      </w:r>
    </w:p>
    <w:p w14:paraId="62E1A225" w14:textId="77777777" w:rsidR="00AF4F6B" w:rsidRDefault="00AF4F6B" w:rsidP="000C1B5A">
      <w:pPr>
        <w:pStyle w:val="Prrafodelista"/>
        <w:numPr>
          <w:ilvl w:val="0"/>
          <w:numId w:val="20"/>
        </w:numPr>
      </w:pPr>
      <w:r>
        <w:t>Pericarditis aguda</w:t>
      </w:r>
    </w:p>
    <w:p w14:paraId="05165BD5" w14:textId="77777777" w:rsidR="00AF4F6B" w:rsidRDefault="00AF4F6B" w:rsidP="000C1B5A">
      <w:pPr>
        <w:pStyle w:val="Prrafodelista"/>
        <w:numPr>
          <w:ilvl w:val="0"/>
          <w:numId w:val="20"/>
        </w:numPr>
      </w:pPr>
      <w:r>
        <w:t>Deportistas, vagotonías, hipotermia.</w:t>
      </w:r>
    </w:p>
    <w:p w14:paraId="45CDAD8E" w14:textId="77777777" w:rsidR="00AF4F6B" w:rsidRDefault="00AF4F6B" w:rsidP="000C1B5A">
      <w:pPr>
        <w:pStyle w:val="Prrafodelista"/>
        <w:numPr>
          <w:ilvl w:val="0"/>
          <w:numId w:val="20"/>
        </w:numPr>
      </w:pPr>
      <w:r>
        <w:t>Accidente cerebrovascular 1</w:t>
      </w:r>
    </w:p>
    <w:p w14:paraId="7E87FCBF" w14:textId="77777777" w:rsidR="00AF4F6B" w:rsidRDefault="00AF4F6B" w:rsidP="000C1B5A">
      <w:pPr>
        <w:pStyle w:val="Prrafodelista"/>
        <w:numPr>
          <w:ilvl w:val="0"/>
          <w:numId w:val="20"/>
        </w:numPr>
      </w:pPr>
      <w:r>
        <w:t>Otras causas de ondas T aplanadas o negativas:</w:t>
      </w:r>
    </w:p>
    <w:p w14:paraId="41F81543" w14:textId="77777777" w:rsidR="00AF4F6B" w:rsidRDefault="00AF4F6B" w:rsidP="000C1B5A">
      <w:pPr>
        <w:pStyle w:val="Prrafodelista"/>
        <w:numPr>
          <w:ilvl w:val="0"/>
          <w:numId w:val="20"/>
        </w:numPr>
      </w:pPr>
      <w:r>
        <w:t>Hipopotasemia</w:t>
      </w:r>
    </w:p>
    <w:p w14:paraId="65547824" w14:textId="77777777" w:rsidR="00AF4F6B" w:rsidRDefault="00AF4F6B" w:rsidP="000C1B5A">
      <w:pPr>
        <w:pStyle w:val="Prrafodelista"/>
        <w:numPr>
          <w:ilvl w:val="0"/>
          <w:numId w:val="20"/>
        </w:numPr>
      </w:pPr>
      <w:r>
        <w:t>Cor pulmonale y tromboembolismo pulmonar</w:t>
      </w:r>
    </w:p>
    <w:p w14:paraId="7491DDE2" w14:textId="77777777" w:rsidR="00AF4F6B" w:rsidRDefault="00AF4F6B" w:rsidP="000C1B5A">
      <w:pPr>
        <w:pStyle w:val="Prrafodelista"/>
        <w:numPr>
          <w:ilvl w:val="0"/>
          <w:numId w:val="20"/>
        </w:numPr>
      </w:pPr>
      <w:r>
        <w:t>Pericarditis aguda fase 2 y 3</w:t>
      </w:r>
    </w:p>
    <w:p w14:paraId="1AFA1B05" w14:textId="77777777" w:rsidR="00AF4F6B" w:rsidRDefault="00AF4F6B" w:rsidP="000C1B5A">
      <w:pPr>
        <w:pStyle w:val="Prrafodelista"/>
        <w:numPr>
          <w:ilvl w:val="0"/>
          <w:numId w:val="20"/>
        </w:numPr>
      </w:pPr>
      <w:r>
        <w:t>Alcoholismo</w:t>
      </w:r>
    </w:p>
    <w:p w14:paraId="07EB424C" w14:textId="77777777" w:rsidR="00AF4F6B" w:rsidRDefault="00AF4F6B" w:rsidP="000C1B5A">
      <w:pPr>
        <w:pStyle w:val="Prrafodelista"/>
        <w:numPr>
          <w:ilvl w:val="0"/>
          <w:numId w:val="20"/>
        </w:numPr>
      </w:pPr>
      <w:r>
        <w:t>Miocarditis y miocardiopatías</w:t>
      </w:r>
    </w:p>
    <w:p w14:paraId="675B08EA" w14:textId="77777777" w:rsidR="00AF4F6B" w:rsidRDefault="00AF4F6B" w:rsidP="000C1B5A">
      <w:pPr>
        <w:pStyle w:val="Prrafodelista"/>
        <w:numPr>
          <w:ilvl w:val="0"/>
          <w:numId w:val="20"/>
        </w:numPr>
      </w:pPr>
      <w:r>
        <w:t>Hipertrofia ventricular izquierda</w:t>
      </w:r>
    </w:p>
    <w:p w14:paraId="2A71F8C3" w14:textId="77777777" w:rsidR="00AF4F6B" w:rsidRDefault="00AF4F6B" w:rsidP="000C1B5A">
      <w:pPr>
        <w:pStyle w:val="Prrafodelista"/>
        <w:numPr>
          <w:ilvl w:val="0"/>
          <w:numId w:val="20"/>
        </w:numPr>
      </w:pPr>
      <w:r>
        <w:t>Bloqueos de rama, marcapasos, Wolff-Parkinson-White</w:t>
      </w:r>
    </w:p>
    <w:p w14:paraId="71611F10" w14:textId="77777777" w:rsidR="00AF4F6B" w:rsidRDefault="00AF4F6B" w:rsidP="00AF4F6B">
      <w:pPr>
        <w:ind w:firstLine="0"/>
      </w:pPr>
    </w:p>
    <w:p w14:paraId="35F19AEE" w14:textId="77777777" w:rsidR="00AF4F6B" w:rsidRDefault="00AF4F6B" w:rsidP="00AF4F6B">
      <w:pPr>
        <w:ind w:firstLine="0"/>
      </w:pPr>
    </w:p>
    <w:p w14:paraId="10D16884" w14:textId="77777777" w:rsidR="00AF4F6B" w:rsidRDefault="00AF4F6B" w:rsidP="00AF4F6B">
      <w:pPr>
        <w:ind w:firstLine="0"/>
      </w:pPr>
    </w:p>
    <w:p w14:paraId="4CA35171" w14:textId="77777777" w:rsidR="00AF4F6B" w:rsidRDefault="00AF4F6B" w:rsidP="00AF4F6B">
      <w:pPr>
        <w:ind w:firstLine="0"/>
      </w:pPr>
    </w:p>
    <w:p w14:paraId="4AE5A04E" w14:textId="0DE182F4" w:rsidR="00AF4F6B" w:rsidRPr="000A52D0" w:rsidRDefault="000C1B5A" w:rsidP="000C1B5A">
      <w:pPr>
        <w:pStyle w:val="Ttulo3"/>
      </w:pPr>
      <w:bookmarkStart w:id="34" w:name="_Toc74782844"/>
      <w:r>
        <w:t>Teorías del aprendizaje</w:t>
      </w:r>
      <w:bookmarkEnd w:id="34"/>
    </w:p>
    <w:p w14:paraId="7F481B90" w14:textId="272B28CC" w:rsidR="00F61703" w:rsidRPr="000A52D0" w:rsidRDefault="00F61703" w:rsidP="00E67319">
      <w:pPr>
        <w:tabs>
          <w:tab w:val="left" w:pos="567"/>
        </w:tabs>
        <w:rPr>
          <w:bCs/>
        </w:rPr>
      </w:pPr>
      <w:r w:rsidRPr="000A52D0">
        <w:t xml:space="preserve"> La Teoría </w:t>
      </w:r>
      <w:r w:rsidR="00FA6CB6">
        <w:t xml:space="preserve">Ecléctica </w:t>
      </w:r>
      <w:r w:rsidRPr="000A52D0">
        <w:t xml:space="preserve">del Aprendizaje de Gagné (1971) </w:t>
      </w:r>
      <w:r w:rsidR="00B073AE">
        <w:t xml:space="preserve">sobre el procesamiento de la </w:t>
      </w:r>
      <w:r w:rsidR="00A338F2">
        <w:t>información, proporciona</w:t>
      </w:r>
      <w:r w:rsidRPr="000A52D0">
        <w:t xml:space="preserve"> los pasos y técnicas a seguir para lograr, primero, que el estudiante se motive a aprender, y luego, que adquiera un aprendizaje significativo</w:t>
      </w:r>
      <w:r w:rsidR="00143626" w:rsidRPr="000A52D0">
        <w:t xml:space="preserve"> </w:t>
      </w:r>
      <w:r w:rsidRPr="000A52D0">
        <w:rPr>
          <w:bCs/>
        </w:rPr>
        <w:t>Alvarado, Nicolalde y Nicolalde (2015)</w:t>
      </w:r>
      <w:r w:rsidRPr="000A52D0">
        <w:t>. Esta sugiere por medio de su teoría que para que ocurra el aprendizaje significativo, los profesores deben promoverlo impartiendo a los estudiantes la instrucción.</w:t>
      </w:r>
      <w:r w:rsidRPr="000A52D0">
        <w:rPr>
          <w:color w:val="000000"/>
        </w:rPr>
        <w:t xml:space="preserve"> La Instrucción es definida según </w:t>
      </w:r>
      <w:r w:rsidRPr="000A52D0">
        <w:rPr>
          <w:bCs/>
        </w:rPr>
        <w:t xml:space="preserve">Alvarado </w:t>
      </w:r>
      <w:r w:rsidR="00AC2E4C" w:rsidRPr="000A52D0">
        <w:rPr>
          <w:bCs/>
        </w:rPr>
        <w:t>ob.</w:t>
      </w:r>
      <w:r w:rsidR="00D74E89" w:rsidRPr="000A52D0">
        <w:rPr>
          <w:bCs/>
        </w:rPr>
        <w:t>c</w:t>
      </w:r>
      <w:r w:rsidR="00AC2E4C" w:rsidRPr="000A52D0">
        <w:rPr>
          <w:bCs/>
        </w:rPr>
        <w:t>it</w:t>
      </w:r>
      <w:r w:rsidR="00D74E89" w:rsidRPr="000A52D0">
        <w:rPr>
          <w:bCs/>
        </w:rPr>
        <w:t>.</w:t>
      </w:r>
      <w:r w:rsidRPr="000A52D0">
        <w:rPr>
          <w:bCs/>
        </w:rPr>
        <w:t xml:space="preserve"> (2015) como un conjunto de eventos, los cuales deben ser planificados y desarrollados en el salón de clase para poder observar sus efectos en los alumnos.</w:t>
      </w:r>
    </w:p>
    <w:p w14:paraId="3CC371E0" w14:textId="1BA7F6D5" w:rsidR="006B1481" w:rsidRDefault="00F61703" w:rsidP="00E67319">
      <w:pPr>
        <w:tabs>
          <w:tab w:val="left" w:pos="567"/>
        </w:tabs>
      </w:pPr>
      <w:r w:rsidRPr="000A52D0">
        <w:t>El aprendizaje es un proceso activo que sucede en las mentes de los individuos, está determinado por ellos y consiste en construir estructuras mentales, modificar o transformar las ya existentes a partir de las actividades mentales que se llevan a cabo, basadas en la activación y el uso del conocimiento y de las experiencias previas, así lo afirman</w:t>
      </w:r>
      <w:r w:rsidR="00A421C7" w:rsidRPr="000A52D0">
        <w:t xml:space="preserve"> </w:t>
      </w:r>
      <w:r w:rsidRPr="000A52D0">
        <w:rPr>
          <w:bCs/>
        </w:rPr>
        <w:t xml:space="preserve">Alvarado </w:t>
      </w:r>
      <w:r w:rsidR="00916D88" w:rsidRPr="000A52D0">
        <w:rPr>
          <w:bCs/>
        </w:rPr>
        <w:t>ob.cit</w:t>
      </w:r>
      <w:r w:rsidR="007A7F7F" w:rsidRPr="000A52D0">
        <w:rPr>
          <w:bCs/>
        </w:rPr>
        <w:t>.</w:t>
      </w:r>
      <w:r w:rsidRPr="000A52D0">
        <w:rPr>
          <w:bCs/>
        </w:rPr>
        <w:t xml:space="preserve"> (2015)</w:t>
      </w:r>
      <w:r w:rsidRPr="000A52D0">
        <w:t>.</w:t>
      </w:r>
    </w:p>
    <w:p w14:paraId="2F2776F8" w14:textId="15B51B34" w:rsidR="006B1481" w:rsidRDefault="006B1481" w:rsidP="00E67319">
      <w:pPr>
        <w:tabs>
          <w:tab w:val="left" w:pos="567"/>
        </w:tabs>
      </w:pPr>
      <w:r w:rsidRPr="000A52D0">
        <w:t xml:space="preserve">Actualmente las nuevas tecnologías facilitan el desarrollo de programas educativos que usan diferentes tipos de recursos y medios. Sin embargo, la tecnología por sí sola no es suficiente para garantizar la excelencia pedagógica, es necesario hacer uso de un diseño instruccional que permita planificar estrategias acordes con el proceso de aprendizaje y necesidades </w:t>
      </w:r>
      <w:r w:rsidRPr="000A52D0">
        <w:rPr>
          <w:iCs/>
        </w:rPr>
        <w:t xml:space="preserve">per se </w:t>
      </w:r>
      <w:r w:rsidRPr="000A52D0">
        <w:t>de los educandos</w:t>
      </w:r>
      <w:r>
        <w:t>.</w:t>
      </w:r>
    </w:p>
    <w:p w14:paraId="678B23D7" w14:textId="5D64B0D6" w:rsidR="00F61703" w:rsidRPr="000A52D0" w:rsidRDefault="00FE2100" w:rsidP="00E67319">
      <w:pPr>
        <w:tabs>
          <w:tab w:val="left" w:pos="567"/>
        </w:tabs>
      </w:pPr>
      <w:r w:rsidRPr="006B1481">
        <w:t xml:space="preserve">De estos elementos los que pueden ser objeto de diseño y manipulación por parte del facilitador corresponden a la situación de estimulación y la conducta final esperada, es decir el cómo se logrará el aprendizaje y cuáles son las respuestas esperadas. </w:t>
      </w:r>
      <w:r w:rsidR="0022434B" w:rsidRPr="006B1481">
        <w:t>Gottberg de Noguera, Noguera Altuve y Noguera Gottberg (2012</w:t>
      </w:r>
      <w:r w:rsidR="006B1481" w:rsidRPr="006B1481">
        <w:t>). Teniendo</w:t>
      </w:r>
      <w:r w:rsidR="00F61703" w:rsidRPr="006B1481">
        <w:t xml:space="preserve"> en consideración que el aprendizaje es el resultado de un cambio potencial en una conducta, bien a nivel intelectual o psicomotor que se manifiesta cuando estímulos </w:t>
      </w:r>
      <w:r w:rsidR="007C0EEB" w:rsidRPr="006B1481">
        <w:t>externos,</w:t>
      </w:r>
      <w:r w:rsidR="006B1481" w:rsidRPr="006B1481">
        <w:t xml:space="preserve"> condicionados por </w:t>
      </w:r>
      <w:r w:rsidR="006B1481" w:rsidRPr="006B1481">
        <w:lastRenderedPageBreak/>
        <w:t xml:space="preserve">las TIC y el docente, </w:t>
      </w:r>
      <w:r w:rsidR="00F61703" w:rsidRPr="006B1481">
        <w:t>incorporan nuevos conocimientos, estimulan el desarrollo de habilidades y destrezas o producen cambios provenientes de nuevas experiencias.</w:t>
      </w:r>
    </w:p>
    <w:p w14:paraId="1F35C706" w14:textId="07A703A6" w:rsidR="00C07E19" w:rsidRPr="000A52D0" w:rsidRDefault="00F61703" w:rsidP="00E67319">
      <w:pPr>
        <w:tabs>
          <w:tab w:val="left" w:pos="567"/>
        </w:tabs>
      </w:pPr>
      <w:r w:rsidRPr="000A52D0">
        <w:t>La presente investigación está fundamentada en la teoría de aprendizaje Gagné, debido a que el proceso de enseñanza aprendizaje haciendo el uso de las TIC, está dirigido a que el alumno, por medio de la estimulación brindad</w:t>
      </w:r>
      <w:r w:rsidR="00916D88" w:rsidRPr="000A52D0">
        <w:t>a</w:t>
      </w:r>
      <w:r w:rsidRPr="000A52D0">
        <w:t xml:space="preserve"> por la tecnología, se active una conducta preexistente en su memoria, la cual lo lleve a dar solución a la problemática en las prácticas clínicas en cuestión, favoreciendo el desarrollo de competencias necesarias para el ejercicio profesional de enfermería.</w:t>
      </w:r>
    </w:p>
    <w:p w14:paraId="228C0BB9" w14:textId="3C440228" w:rsidR="00C07E19" w:rsidRPr="000A52D0" w:rsidRDefault="005E4D5F" w:rsidP="00E67319">
      <w:pPr>
        <w:tabs>
          <w:tab w:val="left" w:pos="567"/>
        </w:tabs>
      </w:pPr>
      <w:r w:rsidRPr="000A52D0">
        <w:t>Cuando se habla acerca de</w:t>
      </w:r>
      <w:r w:rsidR="0024296F" w:rsidRPr="000A52D0">
        <w:t xml:space="preserve"> la </w:t>
      </w:r>
      <w:r w:rsidRPr="000A52D0">
        <w:t xml:space="preserve">innovación </w:t>
      </w:r>
      <w:r w:rsidR="007B65D0" w:rsidRPr="000A52D0">
        <w:t>educativa,</w:t>
      </w:r>
      <w:r w:rsidR="0024296F" w:rsidRPr="000A52D0">
        <w:t xml:space="preserve"> la UNESCO (2014) </w:t>
      </w:r>
      <w:r w:rsidRPr="000A52D0">
        <w:t xml:space="preserve">la </w:t>
      </w:r>
      <w:r w:rsidR="0024296F" w:rsidRPr="000A52D0">
        <w:t>describe como un acto deliberado y planificado de solución de problemas, que apunta a lograr mayor calidad en los aprendizajes de los estudiantes, superando el paradigma tradicional. Implica trascender el conocimiento academicista y pasar del aprendizaje pasivo del estudiante a una concepción donde el aprendizaje es interacción y se construye entre todos UNESCO (2016).</w:t>
      </w:r>
      <w:r w:rsidRPr="000A52D0">
        <w:t xml:space="preserve"> De tal manera que el objetivo como docentes es cumplir con las metas planteadas actualmente para el ámbito educativo y de formación profesional.</w:t>
      </w:r>
    </w:p>
    <w:p w14:paraId="7F2BC195" w14:textId="36CAD8AD" w:rsidR="00567CAB" w:rsidRPr="000A52D0" w:rsidRDefault="00567CAB" w:rsidP="00E67319">
      <w:pPr>
        <w:tabs>
          <w:tab w:val="left" w:pos="567"/>
        </w:tabs>
        <w:rPr>
          <w:b/>
        </w:rPr>
      </w:pPr>
      <w:r w:rsidRPr="000A52D0">
        <w:t xml:space="preserve">En el nuevo modelo educativo, la presencia de la tecnología está </w:t>
      </w:r>
      <w:r w:rsidR="002414EE" w:rsidRPr="000A52D0">
        <w:t>siendo aplicada en gran manera y</w:t>
      </w:r>
      <w:r w:rsidRPr="000A52D0">
        <w:t xml:space="preserve"> se utiliza para descubrir y dominar el conocimiento de los contenidos, así como para facilitar los objetivos del </w:t>
      </w:r>
      <w:r w:rsidR="002414EE" w:rsidRPr="000A52D0">
        <w:t>aprendizaje, brindando un sinfín de oportunidades tanto para el alumno, como para el docente, de innovar y crear conocimiento.</w:t>
      </w:r>
      <w:r w:rsidRPr="000A52D0">
        <w:t xml:space="preserve"> Fullan y Langworthy (2014)</w:t>
      </w:r>
      <w:r w:rsidR="002414EE" w:rsidRPr="000A52D0">
        <w:t xml:space="preserve">. </w:t>
      </w:r>
      <w:r w:rsidR="007B65D0" w:rsidRPr="000A52D0">
        <w:t>Todos estos cambios implican una nueva concepción de la educación y hacia donde debe estar puesta la mirada de los involucrados en este proceso.</w:t>
      </w:r>
    </w:p>
    <w:p w14:paraId="73AE139E" w14:textId="2D43A443" w:rsidR="005E4D5F" w:rsidRDefault="007B65D0" w:rsidP="00E67319">
      <w:r w:rsidRPr="000A52D0">
        <w:t xml:space="preserve">Las nuevas pedagogías pueden ser definidas según </w:t>
      </w:r>
      <w:bookmarkStart w:id="35" w:name="_Hlk504805201"/>
      <w:r w:rsidRPr="000A52D0">
        <w:t>Fullan</w:t>
      </w:r>
      <w:r w:rsidR="000A52D0" w:rsidRPr="000A52D0">
        <w:t xml:space="preserve"> </w:t>
      </w:r>
      <w:r w:rsidRPr="000A52D0">
        <w:t>y Langworthy</w:t>
      </w:r>
      <w:r w:rsidR="00FE2100">
        <w:t xml:space="preserve"> ob.cit.</w:t>
      </w:r>
      <w:r w:rsidRPr="000A52D0">
        <w:t xml:space="preserve"> (2014)</w:t>
      </w:r>
      <w:bookmarkEnd w:id="35"/>
      <w:r w:rsidRPr="000A52D0">
        <w:t xml:space="preserve"> como:” …un nuevo modelo de asociaciones para el aprendizaje entre estudiantes y docentes cuya finalidad es alcanzar los objetivos del aprendizaje en profundidad y que se ve facilitado por el acceso digital</w:t>
      </w:r>
      <w:r w:rsidR="00347471" w:rsidRPr="000A52D0">
        <w:t>”</w:t>
      </w:r>
      <w:r w:rsidRPr="000A52D0">
        <w:t xml:space="preserve"> (p.2). La tecnología permite descubrir, crear y utilizar conocimientos en tiempo real, </w:t>
      </w:r>
      <w:r w:rsidRPr="000A52D0">
        <w:lastRenderedPageBreak/>
        <w:t>de una forma más rápida y barata. Por otra parte, los docentes juegan un rol importante al ser socios de los estudiantes en las tareas de aprendizaje, caracterizadas por la exploración, la conectividad y propósitos más amplios del mundo académico</w:t>
      </w:r>
      <w:r w:rsidR="009805B9" w:rsidRPr="000A52D0">
        <w:t xml:space="preserve"> en la formación de nuevos profesionales en enfermería. </w:t>
      </w:r>
    </w:p>
    <w:p w14:paraId="38DB991E" w14:textId="58C2321B" w:rsidR="009805B9" w:rsidRDefault="006B1481" w:rsidP="00E67319">
      <w:r w:rsidRPr="006B1481">
        <w:t xml:space="preserve">Con la aparición de la tecnología web </w:t>
      </w:r>
      <w:r w:rsidR="00DB4C5E" w:rsidRPr="006B1481">
        <w:t>2.0,</w:t>
      </w:r>
      <w:r>
        <w:t xml:space="preserve"> la educación pasa a dar un cambio enorme a la forma de educar, </w:t>
      </w:r>
      <w:r w:rsidRPr="006B1481">
        <w:t xml:space="preserve">más democrática, abierta, colaborativa, intuitiva y </w:t>
      </w:r>
      <w:r w:rsidR="00DB4C5E" w:rsidRPr="006B1481">
        <w:t>gratuita,</w:t>
      </w:r>
      <w:r>
        <w:t xml:space="preserve"> que </w:t>
      </w:r>
      <w:r w:rsidRPr="006B1481">
        <w:t xml:space="preserve">puede utilizarse como recurso didáctico para la implementación de metodologías más flexibles, activas y participativas. </w:t>
      </w:r>
      <w:r w:rsidR="007F1C2B" w:rsidRPr="007F1C2B">
        <w:t>Se trata de aplicaciones que generen colaboración y de servicios con la finalidad de facilitar los procesos. Cabe mencionar que la Web 2.0 no es precisamente una tecnología, sino es la actitud con la que debemos trabajar para desarrollar el potencial que el Internet y las tecnologías actuales nos ofrecen.</w:t>
      </w:r>
      <w:r w:rsidR="007F1C2B" w:rsidRPr="006B1481">
        <w:t xml:space="preserve"> Es</w:t>
      </w:r>
      <w:r w:rsidRPr="006B1481">
        <w:t xml:space="preserve"> por ello su importancia para ser considerado en el desarrollo de nuevos escenarios educativos, donde la innovación y la creatividad sean elementos fundamentales para la educación.</w:t>
      </w:r>
      <w:r w:rsidR="00DB4C5E">
        <w:t xml:space="preserve"> </w:t>
      </w:r>
    </w:p>
    <w:p w14:paraId="12CAC311" w14:textId="3C1592C1" w:rsidR="00BC73B1" w:rsidRDefault="002B0BF4" w:rsidP="00E67319">
      <w:r>
        <w:t xml:space="preserve">En la actualidad las </w:t>
      </w:r>
      <w:r w:rsidRPr="002B0BF4">
        <w:t>teorías</w:t>
      </w:r>
      <w:r>
        <w:t xml:space="preserve"> en educación siguen e</w:t>
      </w:r>
      <w:r w:rsidR="00C65DAB">
        <w:t>s</w:t>
      </w:r>
      <w:r>
        <w:t>tando vigentes</w:t>
      </w:r>
      <w:r w:rsidRPr="002B0BF4">
        <w:t>, sin embargo, fueron desarrolladas en una época en la que el</w:t>
      </w:r>
      <w:r>
        <w:t xml:space="preserve"> </w:t>
      </w:r>
      <w:r w:rsidRPr="002B0BF4">
        <w:t>aprendizaje no había sido impactado por la tecnología.</w:t>
      </w:r>
      <w:r w:rsidR="004F1AD0">
        <w:t xml:space="preserve"> Cuyo objetivo es brindar un entorno de</w:t>
      </w:r>
      <w:r w:rsidR="004F1AD0" w:rsidRPr="004F1AD0">
        <w:t xml:space="preserve"> interactividad,</w:t>
      </w:r>
      <w:r w:rsidR="00BC73B1">
        <w:t xml:space="preserve"> </w:t>
      </w:r>
      <w:r w:rsidR="004F1AD0" w:rsidRPr="004F1AD0">
        <w:t>innovación,</w:t>
      </w:r>
      <w:r w:rsidR="00BC73B1">
        <w:t xml:space="preserve"> </w:t>
      </w:r>
      <w:r w:rsidR="004F1AD0" w:rsidRPr="004F1AD0">
        <w:t>instantaneidad, interconexión y la mayor influencia en procesos que en producto.</w:t>
      </w:r>
      <w:r w:rsidR="004F1AD0">
        <w:t xml:space="preserve"> La </w:t>
      </w:r>
      <w:r w:rsidR="00BC73B1">
        <w:t>Teoría planteada</w:t>
      </w:r>
      <w:r w:rsidR="004F1AD0">
        <w:t xml:space="preserve"> por </w:t>
      </w:r>
      <w:r w:rsidR="00BC73B1">
        <w:t>Siemens</w:t>
      </w:r>
      <w:r w:rsidR="004F1AD0">
        <w:t xml:space="preserve"> (2010</w:t>
      </w:r>
      <w:r w:rsidR="00BC73B1">
        <w:t>) describe:</w:t>
      </w:r>
    </w:p>
    <w:p w14:paraId="1C082C64" w14:textId="5FD35A48" w:rsidR="00DB4C5E" w:rsidRDefault="00DB4C5E" w:rsidP="002C4700">
      <w:pPr>
        <w:spacing w:line="240" w:lineRule="auto"/>
        <w:ind w:left="1416" w:right="1183" w:firstLine="2"/>
      </w:pPr>
      <w:r w:rsidRPr="00DB4C5E">
        <w:t>El Conectivismo como teoría presenta un modelo de aprendizaje que refleja una</w:t>
      </w:r>
      <w:r>
        <w:t xml:space="preserve"> </w:t>
      </w:r>
      <w:r w:rsidRPr="00DB4C5E">
        <w:t>sociedad en la que el aprendizaje ya no es una actividad individual. Ahora se trata de</w:t>
      </w:r>
      <w:r>
        <w:t xml:space="preserve"> </w:t>
      </w:r>
      <w:r w:rsidRPr="00DB4C5E">
        <w:t>reconocer el hecho de que los modos de aprender y su función se alteran cuando se</w:t>
      </w:r>
      <w:r>
        <w:t xml:space="preserve"> </w:t>
      </w:r>
      <w:r w:rsidRPr="00DB4C5E">
        <w:t>utilizan nuevas herramientas</w:t>
      </w:r>
      <w:r w:rsidR="00BC73B1">
        <w:t xml:space="preserve"> (</w:t>
      </w:r>
      <w:r w:rsidRPr="00DB4C5E">
        <w:t>p</w:t>
      </w:r>
      <w:r w:rsidR="00BC73B1">
        <w:t>.</w:t>
      </w:r>
      <w:r w:rsidRPr="00DB4C5E">
        <w:t>13</w:t>
      </w:r>
      <w:r w:rsidR="00BC73B1">
        <w:t>)</w:t>
      </w:r>
      <w:r>
        <w:t>.</w:t>
      </w:r>
    </w:p>
    <w:p w14:paraId="4A3B5BB1" w14:textId="77777777" w:rsidR="002C4700" w:rsidRDefault="002C4700" w:rsidP="002C4700">
      <w:pPr>
        <w:spacing w:line="240" w:lineRule="auto"/>
        <w:ind w:left="1416" w:right="1183" w:firstLine="2"/>
      </w:pPr>
    </w:p>
    <w:p w14:paraId="4E10C4C7" w14:textId="1B48C571" w:rsidR="002C4700" w:rsidRDefault="00DB4C5E" w:rsidP="00E67319">
      <w:r w:rsidRPr="00DB4C5E">
        <w:t xml:space="preserve">En este nuevo paradigma, el docente </w:t>
      </w:r>
      <w:r w:rsidR="002C4700">
        <w:t>no solo es el encargado de</w:t>
      </w:r>
      <w:r w:rsidRPr="00DB4C5E">
        <w:t xml:space="preserve"> transmitir información, sino que, principalmente, es un guía y facilitador de aprendizaje y un diseñador de entornos que motiven y que ayuden a alcanzar resultados positivos en el </w:t>
      </w:r>
      <w:r w:rsidR="00C53372" w:rsidRPr="00DB4C5E">
        <w:t>aprendizaje</w:t>
      </w:r>
      <w:r w:rsidR="00C53372">
        <w:t>,</w:t>
      </w:r>
      <w:r w:rsidR="002C4700">
        <w:t xml:space="preserve"> haciendo uso de nuevas herramientas, </w:t>
      </w:r>
      <w:r w:rsidR="00C53372">
        <w:t>como lo</w:t>
      </w:r>
      <w:r w:rsidR="002C4700">
        <w:t xml:space="preserve"> </w:t>
      </w:r>
      <w:r w:rsidR="002C4700">
        <w:lastRenderedPageBreak/>
        <w:t>son las TIC</w:t>
      </w:r>
      <w:r w:rsidRPr="00DB4C5E">
        <w:t>. Estos ambientes de aprendizaje serán aquellos que otorguen a los alumnos mayor posibilidad de participar cooperativamente y practicar.</w:t>
      </w:r>
    </w:p>
    <w:p w14:paraId="1F094387" w14:textId="5C8EEFD7" w:rsidR="00C53372" w:rsidRDefault="00C53372" w:rsidP="00E67319">
      <w:r w:rsidRPr="00C53372">
        <w:t>El aprendizaje visto desde una perspectiva del conectivismo la podemos ver como un proceso de formación de redes, con nodos, que son entidades externas que podemos utilizar para formar una red. Los nodos pueden ser personas,</w:t>
      </w:r>
      <w:r>
        <w:t xml:space="preserve"> </w:t>
      </w:r>
      <w:r w:rsidRPr="00C53372">
        <w:t>organizaciones, bibliotecas, sitios web, libros, revistas, bases de datos, o cualquier otra</w:t>
      </w:r>
      <w:r>
        <w:t xml:space="preserve"> </w:t>
      </w:r>
      <w:r w:rsidRPr="00C53372">
        <w:t>fuente de información. El acto de aprender es un acto de</w:t>
      </w:r>
      <w:r>
        <w:t xml:space="preserve"> </w:t>
      </w:r>
      <w:r w:rsidRPr="00C53372">
        <w:t>creación de una red externa de nodos, donde conectamos y damos forma a fuentes de</w:t>
      </w:r>
      <w:r>
        <w:t xml:space="preserve"> </w:t>
      </w:r>
      <w:r w:rsidRPr="00C53372">
        <w:t>información y de conocimiento</w:t>
      </w:r>
      <w:r>
        <w:t>.</w:t>
      </w:r>
      <w:r w:rsidRPr="00E67319">
        <w:t xml:space="preserve"> </w:t>
      </w:r>
      <w:r w:rsidRPr="00C53372">
        <w:t xml:space="preserve">El aprendizaje que ocurre en nuestras </w:t>
      </w:r>
      <w:r>
        <w:t>mentes</w:t>
      </w:r>
      <w:r w:rsidRPr="00C53372">
        <w:t xml:space="preserve"> es una</w:t>
      </w:r>
      <w:r>
        <w:t xml:space="preserve"> </w:t>
      </w:r>
      <w:r w:rsidRPr="00C53372">
        <w:t>red interna.</w:t>
      </w:r>
      <w:r w:rsidRPr="00E67319">
        <w:t xml:space="preserve"> </w:t>
      </w:r>
      <w:r w:rsidR="009525E8" w:rsidRPr="00C53372">
        <w:t>Siemens</w:t>
      </w:r>
      <w:r w:rsidRPr="00C53372">
        <w:t xml:space="preserve"> ob cit. (2010</w:t>
      </w:r>
      <w:r w:rsidR="009525E8" w:rsidRPr="00C53372">
        <w:t>).</w:t>
      </w:r>
    </w:p>
    <w:p w14:paraId="397F0CED" w14:textId="231B9106" w:rsidR="002C4700" w:rsidRDefault="00C53372" w:rsidP="00E67319">
      <w:r w:rsidRPr="00C53372">
        <w:t xml:space="preserve"> Las redes de aprendizaje pueden ser percibidas entonces como</w:t>
      </w:r>
      <w:r>
        <w:t xml:space="preserve"> </w:t>
      </w:r>
      <w:r w:rsidRPr="00C53372">
        <w:t xml:space="preserve">estructuras que creamos con el fin de </w:t>
      </w:r>
      <w:r>
        <w:t>estar actualizados</w:t>
      </w:r>
      <w:r w:rsidRPr="00C53372">
        <w:t xml:space="preserve"> y continuamente adquirir,</w:t>
      </w:r>
      <w:r>
        <w:t xml:space="preserve"> </w:t>
      </w:r>
      <w:r w:rsidRPr="00C53372">
        <w:t>experimentar, crear y conectar nuevos conocimientos. Y las redes de</w:t>
      </w:r>
      <w:r>
        <w:t xml:space="preserve"> </w:t>
      </w:r>
      <w:r w:rsidRPr="00C53372">
        <w:t>aprendizaje pueden ser percibidas como estructuras que existen en nuestras mentes en la conexión y creación de pautas de entendimiento</w:t>
      </w:r>
      <w:r w:rsidR="009525E8">
        <w:t xml:space="preserve"> y conocimiento</w:t>
      </w:r>
      <w:r w:rsidRPr="00C53372">
        <w:t>.</w:t>
      </w:r>
    </w:p>
    <w:p w14:paraId="6BFA939D" w14:textId="5A7D1C8D" w:rsidR="00DB4C5E" w:rsidRDefault="001A40C6" w:rsidP="00E67319">
      <w:r w:rsidRPr="001A40C6">
        <w:t>La información cambia, se actualiza a diario</w:t>
      </w:r>
      <w:r>
        <w:t>, l</w:t>
      </w:r>
      <w:r w:rsidRPr="001A40C6">
        <w:t>as</w:t>
      </w:r>
      <w:r>
        <w:t xml:space="preserve"> </w:t>
      </w:r>
      <w:r w:rsidRPr="001A40C6">
        <w:t xml:space="preserve">tecnologías </w:t>
      </w:r>
      <w:r w:rsidR="00C57CF9" w:rsidRPr="001A40C6">
        <w:t>avanzan</w:t>
      </w:r>
      <w:r w:rsidR="00C57CF9">
        <w:t xml:space="preserve">, </w:t>
      </w:r>
      <w:r w:rsidR="00C57CF9" w:rsidRPr="001A40C6">
        <w:t>los</w:t>
      </w:r>
      <w:r w:rsidRPr="001A40C6">
        <w:t xml:space="preserve"> modelos y las creencias se revisan</w:t>
      </w:r>
      <w:r>
        <w:t xml:space="preserve">. Es por tal </w:t>
      </w:r>
      <w:r w:rsidR="00C57CF9">
        <w:t>razón, que</w:t>
      </w:r>
      <w:r>
        <w:t xml:space="preserve"> p</w:t>
      </w:r>
      <w:r w:rsidRPr="001A40C6">
        <w:t>odemos afirmar que en pleno siglo XXI nos hallamos ante</w:t>
      </w:r>
      <w:r>
        <w:t xml:space="preserve"> </w:t>
      </w:r>
      <w:r w:rsidRPr="001A40C6">
        <w:t>una verdadera revolución digital que está llegando de modo</w:t>
      </w:r>
      <w:r>
        <w:t xml:space="preserve"> </w:t>
      </w:r>
      <w:r w:rsidRPr="001A40C6">
        <w:t>acelerado a la escuela.  </w:t>
      </w:r>
      <w:r>
        <w:t xml:space="preserve"> </w:t>
      </w:r>
      <w:r w:rsidRPr="001A40C6">
        <w:t xml:space="preserve">Por otro </w:t>
      </w:r>
      <w:r w:rsidR="00C57CF9" w:rsidRPr="001A40C6">
        <w:t>lado,</w:t>
      </w:r>
      <w:r w:rsidRPr="001A40C6">
        <w:t xml:space="preserve"> emergen nuevos medios para abordar los</w:t>
      </w:r>
      <w:r>
        <w:t xml:space="preserve"> </w:t>
      </w:r>
      <w:r w:rsidRPr="001A40C6">
        <w:t>procesos de enseñanza</w:t>
      </w:r>
      <w:r w:rsidR="007F1C2B">
        <w:t xml:space="preserve"> </w:t>
      </w:r>
      <w:r w:rsidRPr="001A40C6">
        <w:t>aprendizaje, como son las</w:t>
      </w:r>
      <w:r>
        <w:t xml:space="preserve"> </w:t>
      </w:r>
      <w:r w:rsidRPr="001A40C6">
        <w:t>herramientas de la Web 2.0</w:t>
      </w:r>
      <w:r w:rsidR="00C57CF9">
        <w:t>.</w:t>
      </w:r>
    </w:p>
    <w:p w14:paraId="7BE8794F" w14:textId="7624B7AE" w:rsidR="00EF15B8" w:rsidRDefault="0085490A" w:rsidP="00EC39B7">
      <w:r>
        <w:t xml:space="preserve"> </w:t>
      </w:r>
      <w:r w:rsidRPr="00EC39B7">
        <w:t xml:space="preserve">La Web 2.0 es definida según Rubio, Martin y Moran (2009) como una nueva filosofía de la comprensión de internet, donde los usuarios toman la parte </w:t>
      </w:r>
      <w:r w:rsidR="00EC39B7" w:rsidRPr="00EC39B7">
        <w:t>más</w:t>
      </w:r>
      <w:r w:rsidRPr="00EC39B7">
        <w:t xml:space="preserve"> activa de la creación de contenidos y transmisión de la información. Este cambio de roles, junto con la evolución en la programación de aplicaciones de internet a traído consigo una nueva de entender la comunicación en </w:t>
      </w:r>
      <w:r w:rsidR="00EC39B7" w:rsidRPr="00EC39B7">
        <w:t>internet. Grájeda (2015).</w:t>
      </w:r>
    </w:p>
    <w:p w14:paraId="783D99E4" w14:textId="4504225B" w:rsidR="00EC39B7" w:rsidRDefault="00EF15B8" w:rsidP="00E67319">
      <w:r w:rsidRPr="00EF15B8">
        <w:t>Con este planteamiento didáctico la enseñanza no se ha centrado en impartir</w:t>
      </w:r>
      <w:r>
        <w:t xml:space="preserve"> </w:t>
      </w:r>
      <w:r w:rsidRPr="00EF15B8">
        <w:t xml:space="preserve">contenidos, sino en utilizar esos contenidos para ayudar al alumno en </w:t>
      </w:r>
      <w:r w:rsidRPr="00EF15B8">
        <w:lastRenderedPageBreak/>
        <w:t>el proceso del</w:t>
      </w:r>
      <w:r>
        <w:t xml:space="preserve"> </w:t>
      </w:r>
      <w:r w:rsidRPr="00EF15B8">
        <w:t>desarrollo de sus competencias personales y profesionales. E</w:t>
      </w:r>
      <w:r>
        <w:t xml:space="preserve">s por tal motivo que </w:t>
      </w:r>
      <w:r w:rsidRPr="00EF15B8">
        <w:t>considera esta estrategia como un buen recurso educativo.</w:t>
      </w:r>
    </w:p>
    <w:p w14:paraId="5A186617" w14:textId="326F579F" w:rsidR="00EF15B8" w:rsidRDefault="00EF15B8" w:rsidP="00E67319">
      <w:r w:rsidRPr="006C17E4">
        <w:t xml:space="preserve">Desde el punto de vista del alumno, se espera que el uso de esta estrategia </w:t>
      </w:r>
      <w:r w:rsidR="003C681D" w:rsidRPr="006C17E4">
        <w:t>didáctica, por</w:t>
      </w:r>
      <w:r w:rsidRPr="006C17E4">
        <w:t xml:space="preserve"> una </w:t>
      </w:r>
      <w:r w:rsidR="003C681D" w:rsidRPr="006C17E4">
        <w:t>parte,</w:t>
      </w:r>
      <w:r w:rsidRPr="006C17E4">
        <w:t xml:space="preserve"> ayude le ayude a comprender la importancia del conocimiento de la materia para su futuro profesional, y, por otra parte, contribuya a desarrollar en los alumnos diferentes capacidades, tales como: Capacidad de análisis y síntesis, Capacidad de organización y planificación, Aprendizaje autónomo.</w:t>
      </w:r>
    </w:p>
    <w:p w14:paraId="368EC3B3" w14:textId="1DF66898" w:rsidR="00221A0C" w:rsidRPr="00E67319" w:rsidRDefault="00221A0C" w:rsidP="00E67319"/>
    <w:p w14:paraId="3FDA461F" w14:textId="77777777" w:rsidR="000473DE" w:rsidRPr="00E67319" w:rsidRDefault="000473DE" w:rsidP="00E67319"/>
    <w:p w14:paraId="33C0F0C6" w14:textId="77777777" w:rsidR="000473DE" w:rsidRDefault="000473DE" w:rsidP="00EF15B8">
      <w:pPr>
        <w:ind w:firstLine="708"/>
        <w:rPr>
          <w:b/>
        </w:rPr>
      </w:pPr>
    </w:p>
    <w:p w14:paraId="0BE1A9C9" w14:textId="77777777" w:rsidR="000473DE" w:rsidRDefault="000473DE" w:rsidP="00EF15B8">
      <w:pPr>
        <w:ind w:firstLine="708"/>
        <w:rPr>
          <w:b/>
        </w:rPr>
      </w:pPr>
    </w:p>
    <w:p w14:paraId="6B3B2CEE" w14:textId="77777777" w:rsidR="000473DE" w:rsidRDefault="000473DE" w:rsidP="00EF15B8">
      <w:pPr>
        <w:ind w:firstLine="708"/>
        <w:rPr>
          <w:b/>
        </w:rPr>
      </w:pPr>
    </w:p>
    <w:p w14:paraId="5837870B" w14:textId="77777777" w:rsidR="000473DE" w:rsidRDefault="000473DE" w:rsidP="00EF15B8">
      <w:pPr>
        <w:ind w:firstLine="708"/>
        <w:rPr>
          <w:b/>
        </w:rPr>
      </w:pPr>
    </w:p>
    <w:p w14:paraId="65449014" w14:textId="77777777" w:rsidR="000473DE" w:rsidRDefault="000473DE" w:rsidP="00EF15B8">
      <w:pPr>
        <w:ind w:firstLine="708"/>
        <w:rPr>
          <w:b/>
        </w:rPr>
      </w:pPr>
    </w:p>
    <w:p w14:paraId="11175C66" w14:textId="22620AB1" w:rsidR="00221A0C" w:rsidRDefault="00221A0C" w:rsidP="00EF15B8">
      <w:pPr>
        <w:ind w:firstLine="708"/>
        <w:rPr>
          <w:b/>
        </w:rPr>
      </w:pPr>
    </w:p>
    <w:p w14:paraId="2640F3AE" w14:textId="24D129B6" w:rsidR="00D31A35" w:rsidRDefault="00D31A35" w:rsidP="00EF15B8">
      <w:pPr>
        <w:ind w:firstLine="708"/>
        <w:rPr>
          <w:b/>
        </w:rPr>
      </w:pPr>
    </w:p>
    <w:p w14:paraId="0739FA3F" w14:textId="5641EF2B" w:rsidR="00D31A35" w:rsidRDefault="00D31A35" w:rsidP="00EF15B8">
      <w:pPr>
        <w:ind w:firstLine="708"/>
        <w:rPr>
          <w:b/>
        </w:rPr>
      </w:pPr>
    </w:p>
    <w:p w14:paraId="3A812BDF" w14:textId="087CEF65" w:rsidR="00D31A35" w:rsidRDefault="00D31A35" w:rsidP="00EF15B8">
      <w:pPr>
        <w:ind w:firstLine="708"/>
        <w:rPr>
          <w:b/>
        </w:rPr>
      </w:pPr>
    </w:p>
    <w:p w14:paraId="3BF89FF4" w14:textId="4C1D1833" w:rsidR="00D31A35" w:rsidRDefault="00D31A35" w:rsidP="00EF15B8">
      <w:pPr>
        <w:ind w:firstLine="708"/>
        <w:rPr>
          <w:b/>
        </w:rPr>
      </w:pPr>
    </w:p>
    <w:p w14:paraId="13363E16" w14:textId="22F89880" w:rsidR="00D31A35" w:rsidRDefault="00D31A35" w:rsidP="00EF15B8">
      <w:pPr>
        <w:ind w:firstLine="708"/>
        <w:rPr>
          <w:b/>
        </w:rPr>
      </w:pPr>
    </w:p>
    <w:p w14:paraId="35FF3D6B" w14:textId="1BE40053" w:rsidR="00D31A35" w:rsidRDefault="00D31A35" w:rsidP="00EF15B8">
      <w:pPr>
        <w:ind w:firstLine="708"/>
        <w:rPr>
          <w:b/>
        </w:rPr>
      </w:pPr>
    </w:p>
    <w:p w14:paraId="14ED2A73" w14:textId="69823D64" w:rsidR="00D31A35" w:rsidRDefault="00D31A35" w:rsidP="00EF15B8">
      <w:pPr>
        <w:ind w:firstLine="708"/>
        <w:rPr>
          <w:b/>
        </w:rPr>
      </w:pPr>
    </w:p>
    <w:p w14:paraId="447A0756" w14:textId="18783833" w:rsidR="00D31A35" w:rsidRDefault="00D31A35" w:rsidP="00EF15B8">
      <w:pPr>
        <w:ind w:firstLine="708"/>
        <w:rPr>
          <w:b/>
        </w:rPr>
      </w:pPr>
    </w:p>
    <w:p w14:paraId="5710BAB7" w14:textId="37D7F58B" w:rsidR="00D31A35" w:rsidRDefault="00D31A35" w:rsidP="00EF15B8">
      <w:pPr>
        <w:ind w:firstLine="708"/>
        <w:rPr>
          <w:b/>
        </w:rPr>
      </w:pPr>
    </w:p>
    <w:p w14:paraId="72F3A105" w14:textId="0775409E" w:rsidR="00D31A35" w:rsidRDefault="00D31A35" w:rsidP="00EF15B8">
      <w:pPr>
        <w:ind w:firstLine="708"/>
        <w:rPr>
          <w:b/>
        </w:rPr>
      </w:pPr>
    </w:p>
    <w:p w14:paraId="383CB45B" w14:textId="01C399F6" w:rsidR="00D31A35" w:rsidRDefault="00D31A35" w:rsidP="00EF15B8">
      <w:pPr>
        <w:ind w:firstLine="708"/>
        <w:rPr>
          <w:b/>
        </w:rPr>
      </w:pPr>
    </w:p>
    <w:p w14:paraId="47F61270" w14:textId="77777777" w:rsidR="004F6BD9" w:rsidRDefault="004F6BD9" w:rsidP="00EF15B8">
      <w:pPr>
        <w:ind w:firstLine="708"/>
        <w:rPr>
          <w:b/>
        </w:rPr>
      </w:pPr>
    </w:p>
    <w:p w14:paraId="15192C30" w14:textId="33C47725" w:rsidR="00F61703" w:rsidRDefault="00620D33" w:rsidP="005763AB">
      <w:pPr>
        <w:pStyle w:val="Ttulo1"/>
      </w:pPr>
      <w:bookmarkStart w:id="36" w:name="_Toc74782845"/>
      <w:r>
        <w:lastRenderedPageBreak/>
        <w:t>CAPÍTULO</w:t>
      </w:r>
      <w:r w:rsidR="00F61703" w:rsidRPr="000A52D0">
        <w:t xml:space="preserve"> III</w:t>
      </w:r>
      <w:bookmarkEnd w:id="36"/>
    </w:p>
    <w:p w14:paraId="6D2575F4" w14:textId="77777777" w:rsidR="004846A5" w:rsidRPr="000A52D0" w:rsidRDefault="004846A5" w:rsidP="004846A5">
      <w:pPr>
        <w:contextualSpacing/>
        <w:jc w:val="center"/>
        <w:rPr>
          <w:rFonts w:eastAsia="Times New Roman"/>
          <w:b/>
          <w:lang w:val="es-ES" w:eastAsia="es-ES"/>
        </w:rPr>
      </w:pPr>
    </w:p>
    <w:p w14:paraId="01C0DAC6" w14:textId="5407A83E" w:rsidR="00F61703" w:rsidRDefault="00F61703" w:rsidP="00A61C68">
      <w:pPr>
        <w:pStyle w:val="Ttulo3"/>
        <w:rPr>
          <w:rFonts w:eastAsia="Times New Roman"/>
          <w:lang w:val="es-ES" w:eastAsia="es-ES"/>
        </w:rPr>
      </w:pPr>
      <w:bookmarkStart w:id="37" w:name="_Toc74782846"/>
      <w:r w:rsidRPr="000A52D0">
        <w:rPr>
          <w:rFonts w:eastAsia="Times New Roman"/>
          <w:lang w:val="es-ES" w:eastAsia="es-ES"/>
        </w:rPr>
        <w:t>Marco Metodológico</w:t>
      </w:r>
      <w:bookmarkEnd w:id="37"/>
    </w:p>
    <w:p w14:paraId="44CE2A44" w14:textId="77777777" w:rsidR="004846A5" w:rsidRPr="000A52D0" w:rsidRDefault="004846A5" w:rsidP="004846A5">
      <w:pPr>
        <w:contextualSpacing/>
        <w:jc w:val="center"/>
        <w:rPr>
          <w:rFonts w:eastAsia="Times New Roman"/>
          <w:b/>
          <w:lang w:val="es-ES" w:eastAsia="es-ES"/>
        </w:rPr>
      </w:pPr>
    </w:p>
    <w:p w14:paraId="0F0EBB16" w14:textId="797F97F8" w:rsidR="00CF2C07" w:rsidRDefault="004846A5" w:rsidP="00A71E80">
      <w:pPr>
        <w:contextualSpacing/>
      </w:pPr>
      <w:r w:rsidRPr="004846A5">
        <w:rPr>
          <w:rFonts w:eastAsia="Times New Roman"/>
          <w:bCs/>
          <w:lang w:val="es-ES" w:eastAsia="es-ES"/>
        </w:rPr>
        <w:t xml:space="preserve"> </w:t>
      </w:r>
      <w:bookmarkStart w:id="38" w:name="_Hlk507930623"/>
      <w:r w:rsidR="00CF2C07">
        <w:t>La cientificidad epistémica del este proyecto estará determinada por el uso riguroso de</w:t>
      </w:r>
      <w:r w:rsidR="00F870A4">
        <w:t>l método que</w:t>
      </w:r>
      <w:r w:rsidR="00CF2C07">
        <w:t xml:space="preserve"> permita que el conocimiento producido en este estudio se</w:t>
      </w:r>
      <w:r w:rsidR="00843854">
        <w:t>a</w:t>
      </w:r>
      <w:r w:rsidR="00CF2C07">
        <w:t xml:space="preserve"> empíricamente comprobable y verificable para otros contextos</w:t>
      </w:r>
      <w:r w:rsidR="00843854">
        <w:t>,</w:t>
      </w:r>
      <w:r w:rsidR="00CF2C07">
        <w:t xml:space="preserve"> a partir de estos presupuestos se describe en este </w:t>
      </w:r>
      <w:r w:rsidR="00A338F2">
        <w:t>capítulo</w:t>
      </w:r>
      <w:r w:rsidR="00CF2C07">
        <w:t xml:space="preserve"> la secuencia de acción procedimental y la adopción a </w:t>
      </w:r>
      <w:r w:rsidR="00360807">
        <w:t>las normas</w:t>
      </w:r>
      <w:r w:rsidR="00CF2C07">
        <w:t xml:space="preserve"> de la UPEL par</w:t>
      </w:r>
      <w:r w:rsidR="00F870A4">
        <w:t>a</w:t>
      </w:r>
      <w:r w:rsidR="00CF2C07">
        <w:t xml:space="preserve"> la producción de conocimiento científico.</w:t>
      </w:r>
      <w:r w:rsidR="00F870A4">
        <w:t xml:space="preserve"> </w:t>
      </w:r>
      <w:r w:rsidR="00CB5317">
        <w:t xml:space="preserve"> el</w:t>
      </w:r>
      <w:r w:rsidR="00F870A4">
        <w:t xml:space="preserve"> diseño de la investigación, el tipo de </w:t>
      </w:r>
      <w:r w:rsidR="00C40D0C">
        <w:t>estudio, el</w:t>
      </w:r>
      <w:r w:rsidR="00F870A4">
        <w:t xml:space="preserve"> nivel de la investigación, la modalidad de la investigación, la población y la muestra, la técnica de recolección de los datos a utilizar y los instrumentos.</w:t>
      </w:r>
      <w:r w:rsidR="00CB5317">
        <w:t xml:space="preserve"> Se describe la validez y la confiabilidad en los datos. </w:t>
      </w:r>
      <w:r w:rsidR="00582015" w:rsidRPr="004846A5">
        <w:rPr>
          <w:rFonts w:eastAsia="Times New Roman"/>
          <w:bCs/>
          <w:lang w:val="es-ES" w:eastAsia="es-ES"/>
        </w:rPr>
        <w:t xml:space="preserve">hipótesis, variables, matriz de </w:t>
      </w:r>
      <w:proofErr w:type="spellStart"/>
      <w:r w:rsidR="00582015" w:rsidRPr="004846A5">
        <w:rPr>
          <w:rFonts w:eastAsia="Times New Roman"/>
          <w:bCs/>
          <w:lang w:val="es-ES" w:eastAsia="es-ES"/>
        </w:rPr>
        <w:t>operacionalización</w:t>
      </w:r>
      <w:proofErr w:type="spellEnd"/>
      <w:r w:rsidR="00582015" w:rsidRPr="004846A5">
        <w:rPr>
          <w:rFonts w:eastAsia="Times New Roman"/>
          <w:bCs/>
          <w:lang w:val="es-ES" w:eastAsia="es-ES"/>
        </w:rPr>
        <w:t xml:space="preserve"> de las variables, población y muestra, técnicas e instrumentos de recolección de datos, validez y confiabilidad, análisis de los resultados, procedimiento y plan de trabajo.</w:t>
      </w:r>
    </w:p>
    <w:bookmarkEnd w:id="38"/>
    <w:p w14:paraId="492BA509" w14:textId="77777777" w:rsidR="00843854" w:rsidRDefault="00843854" w:rsidP="00A61C68">
      <w:pPr>
        <w:pStyle w:val="Ttulo3"/>
      </w:pPr>
    </w:p>
    <w:p w14:paraId="3AE84A3A" w14:textId="1CEB0C70" w:rsidR="00360807" w:rsidRDefault="00360807" w:rsidP="00A61C68">
      <w:pPr>
        <w:pStyle w:val="Ttulo3"/>
      </w:pPr>
      <w:bookmarkStart w:id="39" w:name="_Toc74782847"/>
      <w:r w:rsidRPr="000A52D0">
        <w:t>Tipo de investigación</w:t>
      </w:r>
      <w:bookmarkEnd w:id="39"/>
    </w:p>
    <w:p w14:paraId="0048DE50" w14:textId="37D20BAF" w:rsidR="00531CC6" w:rsidRDefault="00531CC6" w:rsidP="00531CC6">
      <w:r w:rsidRPr="00531CC6">
        <w:t>El tipo o modalidad de la investigación comprende la forma o manera en cómo se llevará a cabo el proceso investigativo. Al respecto, Bautista (2006) señala que de acuerdo a la estrategia que se utilice en la recolección de los datos y considerando los objetivos del estudio, se estipula el tipo de investigación y su diseño.</w:t>
      </w:r>
    </w:p>
    <w:p w14:paraId="1B862D09" w14:textId="4A286DED" w:rsidR="00531CC6" w:rsidRDefault="00531CC6" w:rsidP="00531CC6">
      <w:r>
        <w:t>El presente trabajo, en primera instancia, pretende tomar los datos desde el mismo lugar en donde se presentan los hechos sujetos a estudio. En relación a esto, el Manual de Trabajos de Grado de Especialización y Maestría y Tesis Doctorales de la Universidad Pedagógica Experimental Libertador (UPEL) (201</w:t>
      </w:r>
      <w:r w:rsidR="0006531E">
        <w:t>6</w:t>
      </w:r>
      <w:r>
        <w:t xml:space="preserve">) estipula que la investigación de campo es el análisis del problema en el propio lugar donde ocurren los hechos, con la intención de describirlos y explicar sus causas y efectos. Por su parte, Bautista (Ob. Cit.) coincide con la </w:t>
      </w:r>
      <w:r>
        <w:lastRenderedPageBreak/>
        <w:t xml:space="preserve">UPEL, </w:t>
      </w:r>
      <w:r w:rsidR="009E2501">
        <w:t>al manifestar</w:t>
      </w:r>
      <w:r>
        <w:t xml:space="preserve"> que la investigación de campo indaga in situ los acontecimientos de la problemática y la relación entre sus elementos.</w:t>
      </w:r>
    </w:p>
    <w:p w14:paraId="10170AC6" w14:textId="057A69A5" w:rsidR="00531CC6" w:rsidRPr="00531CC6" w:rsidRDefault="00531CC6" w:rsidP="00531CC6">
      <w:r>
        <w:t xml:space="preserve">     En atención a lo anterior, el trabajo que se presenta se enmarca dentro de la Investigación de Campo, ya que, a través de él se analizará la problemática en el mismo lugar donde está ocurriendo. En este caso, se hace referencia a la Organización Deportiva Municipal Simón Bolívar.</w:t>
      </w:r>
    </w:p>
    <w:p w14:paraId="2D617B5D" w14:textId="77777777" w:rsidR="00843854" w:rsidRDefault="00843854" w:rsidP="00927B34">
      <w:pPr>
        <w:autoSpaceDE w:val="0"/>
        <w:autoSpaceDN w:val="0"/>
        <w:adjustRightInd w:val="0"/>
      </w:pPr>
      <w:bookmarkStart w:id="40" w:name="_Hlk507930702"/>
    </w:p>
    <w:p w14:paraId="0F778FC8" w14:textId="67233206" w:rsidR="004510FB" w:rsidRDefault="00927B34" w:rsidP="00927B34">
      <w:pPr>
        <w:autoSpaceDE w:val="0"/>
        <w:autoSpaceDN w:val="0"/>
        <w:adjustRightInd w:val="0"/>
      </w:pPr>
      <w:r>
        <w:t xml:space="preserve">El diseño será </w:t>
      </w:r>
      <w:r w:rsidR="00571643">
        <w:t>experimental, pretest</w:t>
      </w:r>
      <w:r>
        <w:t xml:space="preserve"> y postest con dos grupos</w:t>
      </w:r>
      <w:r w:rsidR="00A338F2">
        <w:t>, (Campbell y Santanley , 2005).</w:t>
      </w:r>
    </w:p>
    <w:p w14:paraId="1DEC1960" w14:textId="05A5DCFE" w:rsidR="00A338F2" w:rsidRDefault="00A338F2" w:rsidP="00927B34">
      <w:pPr>
        <w:autoSpaceDE w:val="0"/>
        <w:autoSpaceDN w:val="0"/>
        <w:adjustRightInd w:val="0"/>
        <w:rPr>
          <w:vertAlign w:val="subscript"/>
        </w:rPr>
      </w:pPr>
      <w:r>
        <w:t xml:space="preserve">    </w:t>
      </w:r>
      <w:r w:rsidR="00AC7010">
        <w:t xml:space="preserve">                                   </w:t>
      </w:r>
      <w:r>
        <w:t xml:space="preserve"> O</w:t>
      </w:r>
      <w:r>
        <w:rPr>
          <w:vertAlign w:val="subscript"/>
        </w:rPr>
        <w:t xml:space="preserve">1       </w:t>
      </w:r>
      <w:r>
        <w:t>X       O</w:t>
      </w:r>
      <w:r>
        <w:rPr>
          <w:vertAlign w:val="subscript"/>
        </w:rPr>
        <w:t>2</w:t>
      </w:r>
    </w:p>
    <w:p w14:paraId="73D95E87" w14:textId="5E56414B" w:rsidR="00A338F2" w:rsidRDefault="00A338F2" w:rsidP="00927B34">
      <w:pPr>
        <w:autoSpaceDE w:val="0"/>
        <w:autoSpaceDN w:val="0"/>
        <w:adjustRightInd w:val="0"/>
        <w:rPr>
          <w:vertAlign w:val="subscript"/>
        </w:rPr>
      </w:pPr>
      <w:r>
        <w:rPr>
          <w:vertAlign w:val="subscript"/>
        </w:rPr>
        <w:t xml:space="preserve">      </w:t>
      </w:r>
      <w:r w:rsidR="00AC7010">
        <w:rPr>
          <w:vertAlign w:val="subscript"/>
        </w:rPr>
        <w:t xml:space="preserve">                                                     </w:t>
      </w:r>
      <w:r>
        <w:rPr>
          <w:vertAlign w:val="subscript"/>
        </w:rPr>
        <w:t xml:space="preserve">  </w:t>
      </w:r>
      <w:r>
        <w:t>O</w:t>
      </w:r>
      <w:r>
        <w:rPr>
          <w:vertAlign w:val="subscript"/>
        </w:rPr>
        <w:t xml:space="preserve">3      </w:t>
      </w:r>
      <w:r>
        <w:t>X        O</w:t>
      </w:r>
      <w:r>
        <w:rPr>
          <w:vertAlign w:val="subscript"/>
        </w:rPr>
        <w:t>4</w:t>
      </w:r>
    </w:p>
    <w:p w14:paraId="6C1DEE6C" w14:textId="535092DB" w:rsidR="004155C4" w:rsidRDefault="004155C4" w:rsidP="00927B34">
      <w:pPr>
        <w:autoSpaceDE w:val="0"/>
        <w:autoSpaceDN w:val="0"/>
        <w:adjustRightInd w:val="0"/>
        <w:rPr>
          <w:vertAlign w:val="subscript"/>
        </w:rPr>
      </w:pPr>
    </w:p>
    <w:p w14:paraId="551EAB82" w14:textId="58EE2B95" w:rsidR="004155C4" w:rsidRDefault="004155C4" w:rsidP="00A61C68">
      <w:pPr>
        <w:pStyle w:val="Ttulo3"/>
      </w:pPr>
      <w:bookmarkStart w:id="41" w:name="_Toc74782848"/>
      <w:r w:rsidRPr="004155C4">
        <w:t>Nivel de la investigación</w:t>
      </w:r>
      <w:bookmarkEnd w:id="41"/>
    </w:p>
    <w:p w14:paraId="440AD5F6" w14:textId="0EDEF515" w:rsidR="004155C4" w:rsidRPr="004155C4" w:rsidRDefault="004155C4" w:rsidP="004155C4">
      <w:r>
        <w:t xml:space="preserve">El nivel de la investigación será explicativo se centra en determinar los orígenes o las causas de un determinado conjunto de </w:t>
      </w:r>
      <w:r w:rsidR="00AC7010">
        <w:t>fenómenos complejos y delicados, en los que el riesgo de cometer errores el alto. El objetivo es de encontrar relación causa efecto de ciertos hechos con el objeto de conocerlos con mayor profundidad. En este caso será el uso del teléfono móvil apoyado en una secuencia didáctica sobre el aprendizaje de la interpretación el electrocardiograma.</w:t>
      </w:r>
    </w:p>
    <w:p w14:paraId="122FD9F8" w14:textId="77777777" w:rsidR="00A338F2" w:rsidRPr="000A52D0" w:rsidRDefault="00A338F2" w:rsidP="00927B34">
      <w:pPr>
        <w:autoSpaceDE w:val="0"/>
        <w:autoSpaceDN w:val="0"/>
        <w:adjustRightInd w:val="0"/>
      </w:pPr>
    </w:p>
    <w:bookmarkEnd w:id="40"/>
    <w:p w14:paraId="4CCEC027" w14:textId="77777777" w:rsidR="000473DE" w:rsidRDefault="000473DE" w:rsidP="004846A5">
      <w:pPr>
        <w:pStyle w:val="Prrafodelista"/>
        <w:ind w:left="0"/>
        <w:jc w:val="center"/>
        <w:rPr>
          <w:rFonts w:eastAsia="Times New Roman"/>
          <w:b/>
          <w:bCs/>
          <w:lang w:eastAsia="es-VE"/>
        </w:rPr>
      </w:pPr>
    </w:p>
    <w:p w14:paraId="46AABFBE" w14:textId="77777777" w:rsidR="004846A5" w:rsidRPr="000473DE" w:rsidRDefault="004846A5" w:rsidP="00A61C68">
      <w:pPr>
        <w:pStyle w:val="Ttulo3"/>
        <w:rPr>
          <w:rFonts w:eastAsia="Times New Roman"/>
          <w:lang w:eastAsia="es-VE"/>
        </w:rPr>
      </w:pPr>
      <w:bookmarkStart w:id="42" w:name="_Toc74782849"/>
      <w:r w:rsidRPr="000473DE">
        <w:rPr>
          <w:rFonts w:eastAsia="Times New Roman"/>
          <w:lang w:eastAsia="es-VE"/>
        </w:rPr>
        <w:t>Modalidad de la investigación.</w:t>
      </w:r>
      <w:bookmarkEnd w:id="42"/>
    </w:p>
    <w:p w14:paraId="384F7CF0" w14:textId="6BAEE78E" w:rsidR="004846A5" w:rsidRDefault="00AC7010" w:rsidP="004846A5">
      <w:pPr>
        <w:pStyle w:val="Prrafodelista"/>
        <w:ind w:left="0"/>
      </w:pPr>
      <w:r>
        <w:t>La investigación se realizará bajo la modalidad de campo con fundamento en una investigación de carácter bibliográfico</w:t>
      </w:r>
    </w:p>
    <w:p w14:paraId="1EEBF39B" w14:textId="5CED4A23" w:rsidR="00930EC2" w:rsidRDefault="00930EC2" w:rsidP="004846A5">
      <w:pPr>
        <w:pStyle w:val="Prrafodelista"/>
        <w:ind w:left="0"/>
      </w:pPr>
    </w:p>
    <w:p w14:paraId="16420FD6" w14:textId="7F664687" w:rsidR="00930EC2" w:rsidRDefault="00930EC2" w:rsidP="004846A5">
      <w:pPr>
        <w:pStyle w:val="Prrafodelista"/>
        <w:ind w:left="0"/>
      </w:pPr>
    </w:p>
    <w:p w14:paraId="224B394E" w14:textId="3AA00D86" w:rsidR="004846A5" w:rsidRDefault="004846A5" w:rsidP="004846A5">
      <w:pPr>
        <w:pStyle w:val="Prrafodelista"/>
        <w:ind w:left="0"/>
        <w:rPr>
          <w:rFonts w:eastAsia="Times New Roman"/>
          <w:bCs/>
          <w:lang w:eastAsia="es-VE"/>
        </w:rPr>
      </w:pPr>
    </w:p>
    <w:p w14:paraId="31B55664" w14:textId="77777777" w:rsidR="00CB01D4" w:rsidRDefault="00CB01D4" w:rsidP="004846A5">
      <w:pPr>
        <w:pStyle w:val="Prrafodelista"/>
        <w:ind w:left="0"/>
        <w:rPr>
          <w:rFonts w:eastAsia="Times New Roman"/>
          <w:bCs/>
          <w:lang w:eastAsia="es-VE"/>
        </w:rPr>
        <w:sectPr w:rsidR="00CB01D4" w:rsidSect="00F61703">
          <w:headerReference w:type="default" r:id="rId47"/>
          <w:footerReference w:type="default" r:id="rId48"/>
          <w:pgSz w:w="12240" w:h="15840" w:code="1"/>
          <w:pgMar w:top="1701" w:right="1701" w:bottom="1701" w:left="2268" w:header="709" w:footer="709" w:gutter="0"/>
          <w:cols w:space="708"/>
          <w:docGrid w:linePitch="360"/>
        </w:sectPr>
      </w:pPr>
    </w:p>
    <w:p w14:paraId="29339457" w14:textId="39FA9777" w:rsidR="00967DE3" w:rsidRDefault="00CB01D4" w:rsidP="00A61C68">
      <w:pPr>
        <w:pStyle w:val="Ttulo3"/>
        <w:rPr>
          <w:rFonts w:eastAsia="Times New Roman"/>
          <w:lang w:eastAsia="es-VE"/>
        </w:rPr>
      </w:pPr>
      <w:bookmarkStart w:id="43" w:name="_Toc74782850"/>
      <w:r w:rsidRPr="00CB01D4">
        <w:rPr>
          <w:rFonts w:eastAsia="Times New Roman"/>
          <w:lang w:eastAsia="es-VE"/>
        </w:rPr>
        <w:lastRenderedPageBreak/>
        <w:t>Operacionalización de las variables.</w:t>
      </w:r>
      <w:bookmarkEnd w:id="43"/>
    </w:p>
    <w:p w14:paraId="5185A1B8" w14:textId="32F1C99D" w:rsidR="00CB01D4" w:rsidRPr="006C6DC8" w:rsidRDefault="006C6DC8" w:rsidP="006C6DC8">
      <w:pPr>
        <w:pStyle w:val="Descripcin"/>
        <w:rPr>
          <w:b/>
          <w:bCs/>
          <w:color w:val="auto"/>
          <w:sz w:val="24"/>
          <w:szCs w:val="24"/>
          <w:lang w:eastAsia="es-VE"/>
        </w:rPr>
      </w:pPr>
      <w:bookmarkStart w:id="44" w:name="_Toc74784628"/>
      <w:r w:rsidRPr="006C6DC8">
        <w:rPr>
          <w:b/>
          <w:bCs/>
          <w:color w:val="auto"/>
          <w:sz w:val="24"/>
          <w:szCs w:val="24"/>
        </w:rPr>
        <w:t xml:space="preserve">Tabla </w:t>
      </w:r>
      <w:r w:rsidRPr="006C6DC8">
        <w:rPr>
          <w:b/>
          <w:bCs/>
          <w:color w:val="auto"/>
          <w:sz w:val="24"/>
          <w:szCs w:val="24"/>
        </w:rPr>
        <w:fldChar w:fldCharType="begin"/>
      </w:r>
      <w:r w:rsidRPr="006C6DC8">
        <w:rPr>
          <w:b/>
          <w:bCs/>
          <w:color w:val="auto"/>
          <w:sz w:val="24"/>
          <w:szCs w:val="24"/>
        </w:rPr>
        <w:instrText xml:space="preserve"> SEQ Tabla \* ARABIC </w:instrText>
      </w:r>
      <w:r w:rsidRPr="006C6DC8">
        <w:rPr>
          <w:b/>
          <w:bCs/>
          <w:color w:val="auto"/>
          <w:sz w:val="24"/>
          <w:szCs w:val="24"/>
        </w:rPr>
        <w:fldChar w:fldCharType="separate"/>
      </w:r>
      <w:r w:rsidR="00C841A1">
        <w:rPr>
          <w:b/>
          <w:bCs/>
          <w:noProof/>
          <w:color w:val="auto"/>
          <w:sz w:val="24"/>
          <w:szCs w:val="24"/>
        </w:rPr>
        <w:t>1</w:t>
      </w:r>
      <w:r w:rsidRPr="006C6DC8">
        <w:rPr>
          <w:b/>
          <w:bCs/>
          <w:color w:val="auto"/>
          <w:sz w:val="24"/>
          <w:szCs w:val="24"/>
        </w:rPr>
        <w:fldChar w:fldCharType="end"/>
      </w:r>
      <w:r w:rsidRPr="006C6DC8">
        <w:rPr>
          <w:b/>
          <w:bCs/>
          <w:color w:val="auto"/>
          <w:sz w:val="24"/>
          <w:szCs w:val="24"/>
        </w:rPr>
        <w:t xml:space="preserve"> Operacionalización de la variable</w:t>
      </w:r>
      <w:bookmarkEnd w:id="44"/>
    </w:p>
    <w:tbl>
      <w:tblPr>
        <w:tblStyle w:val="1"/>
        <w:tblW w:w="1300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58"/>
        <w:gridCol w:w="2101"/>
        <w:gridCol w:w="1615"/>
        <w:gridCol w:w="1858"/>
        <w:gridCol w:w="1858"/>
        <w:gridCol w:w="1858"/>
        <w:gridCol w:w="1858"/>
      </w:tblGrid>
      <w:tr w:rsidR="00CB01D4" w14:paraId="0AEB16BD" w14:textId="77777777" w:rsidTr="00FF6F7D">
        <w:trPr>
          <w:jc w:val="center"/>
        </w:trPr>
        <w:tc>
          <w:tcPr>
            <w:tcW w:w="1858" w:type="dxa"/>
            <w:shd w:val="clear" w:color="auto" w:fill="auto"/>
            <w:tcMar>
              <w:top w:w="100" w:type="dxa"/>
              <w:left w:w="100" w:type="dxa"/>
              <w:bottom w:w="100" w:type="dxa"/>
              <w:right w:w="100" w:type="dxa"/>
            </w:tcMar>
          </w:tcPr>
          <w:p w14:paraId="68D96165" w14:textId="77777777" w:rsidR="00CB01D4" w:rsidRDefault="00CB01D4" w:rsidP="00FF6F7D">
            <w:pPr>
              <w:widowControl w:val="0"/>
              <w:pBdr>
                <w:top w:val="nil"/>
                <w:left w:val="nil"/>
                <w:bottom w:val="nil"/>
                <w:right w:val="nil"/>
                <w:between w:val="nil"/>
              </w:pBdr>
              <w:spacing w:after="0" w:line="240" w:lineRule="auto"/>
              <w:rPr>
                <w:b/>
              </w:rPr>
            </w:pPr>
            <w:r>
              <w:rPr>
                <w:b/>
              </w:rPr>
              <w:t>Objetivos Específicos</w:t>
            </w:r>
          </w:p>
        </w:tc>
        <w:tc>
          <w:tcPr>
            <w:tcW w:w="2101" w:type="dxa"/>
            <w:shd w:val="clear" w:color="auto" w:fill="auto"/>
            <w:tcMar>
              <w:top w:w="100" w:type="dxa"/>
              <w:left w:w="100" w:type="dxa"/>
              <w:bottom w:w="100" w:type="dxa"/>
              <w:right w:w="100" w:type="dxa"/>
            </w:tcMar>
          </w:tcPr>
          <w:p w14:paraId="767A4B70" w14:textId="77777777" w:rsidR="00CB01D4" w:rsidRDefault="00CB01D4" w:rsidP="00FF6F7D">
            <w:pPr>
              <w:widowControl w:val="0"/>
              <w:pBdr>
                <w:top w:val="nil"/>
                <w:left w:val="nil"/>
                <w:bottom w:val="nil"/>
                <w:right w:val="nil"/>
                <w:between w:val="nil"/>
              </w:pBdr>
              <w:spacing w:after="0" w:line="240" w:lineRule="auto"/>
              <w:rPr>
                <w:b/>
              </w:rPr>
            </w:pPr>
            <w:r>
              <w:rPr>
                <w:b/>
              </w:rPr>
              <w:t>Variables</w:t>
            </w:r>
          </w:p>
        </w:tc>
        <w:tc>
          <w:tcPr>
            <w:tcW w:w="1615" w:type="dxa"/>
            <w:shd w:val="clear" w:color="auto" w:fill="auto"/>
            <w:tcMar>
              <w:top w:w="100" w:type="dxa"/>
              <w:left w:w="100" w:type="dxa"/>
              <w:bottom w:w="100" w:type="dxa"/>
              <w:right w:w="100" w:type="dxa"/>
            </w:tcMar>
          </w:tcPr>
          <w:p w14:paraId="4CACF4A2" w14:textId="77777777" w:rsidR="00CB01D4" w:rsidRDefault="00CB01D4" w:rsidP="00FF6F7D">
            <w:pPr>
              <w:widowControl w:val="0"/>
              <w:pBdr>
                <w:top w:val="nil"/>
                <w:left w:val="nil"/>
                <w:bottom w:val="nil"/>
                <w:right w:val="nil"/>
                <w:between w:val="nil"/>
              </w:pBdr>
              <w:spacing w:after="0" w:line="240" w:lineRule="auto"/>
              <w:rPr>
                <w:b/>
              </w:rPr>
            </w:pPr>
            <w:r>
              <w:rPr>
                <w:b/>
              </w:rPr>
              <w:t>Definición Conceptual</w:t>
            </w:r>
          </w:p>
        </w:tc>
        <w:tc>
          <w:tcPr>
            <w:tcW w:w="1858" w:type="dxa"/>
            <w:shd w:val="clear" w:color="auto" w:fill="auto"/>
            <w:tcMar>
              <w:top w:w="100" w:type="dxa"/>
              <w:left w:w="100" w:type="dxa"/>
              <w:bottom w:w="100" w:type="dxa"/>
              <w:right w:w="100" w:type="dxa"/>
            </w:tcMar>
          </w:tcPr>
          <w:p w14:paraId="2231C8E4" w14:textId="77777777" w:rsidR="00CB01D4" w:rsidRDefault="00CB01D4" w:rsidP="00FF6F7D">
            <w:pPr>
              <w:widowControl w:val="0"/>
              <w:pBdr>
                <w:top w:val="nil"/>
                <w:left w:val="nil"/>
                <w:bottom w:val="nil"/>
                <w:right w:val="nil"/>
                <w:between w:val="nil"/>
              </w:pBdr>
              <w:spacing w:after="0" w:line="240" w:lineRule="auto"/>
              <w:rPr>
                <w:b/>
              </w:rPr>
            </w:pPr>
            <w:r>
              <w:rPr>
                <w:b/>
              </w:rPr>
              <w:t>Definición Operacional</w:t>
            </w:r>
          </w:p>
        </w:tc>
        <w:tc>
          <w:tcPr>
            <w:tcW w:w="1858" w:type="dxa"/>
            <w:shd w:val="clear" w:color="auto" w:fill="auto"/>
            <w:tcMar>
              <w:top w:w="100" w:type="dxa"/>
              <w:left w:w="100" w:type="dxa"/>
              <w:bottom w:w="100" w:type="dxa"/>
              <w:right w:w="100" w:type="dxa"/>
            </w:tcMar>
          </w:tcPr>
          <w:p w14:paraId="6AF484BA" w14:textId="77777777" w:rsidR="00CB01D4" w:rsidRDefault="00CB01D4" w:rsidP="00FF6F7D">
            <w:pPr>
              <w:widowControl w:val="0"/>
              <w:pBdr>
                <w:top w:val="nil"/>
                <w:left w:val="nil"/>
                <w:bottom w:val="nil"/>
                <w:right w:val="nil"/>
                <w:between w:val="nil"/>
              </w:pBdr>
              <w:spacing w:after="0" w:line="240" w:lineRule="auto"/>
              <w:rPr>
                <w:b/>
              </w:rPr>
            </w:pPr>
            <w:r>
              <w:rPr>
                <w:b/>
              </w:rPr>
              <w:t>Dimensión</w:t>
            </w:r>
          </w:p>
        </w:tc>
        <w:tc>
          <w:tcPr>
            <w:tcW w:w="1858" w:type="dxa"/>
            <w:shd w:val="clear" w:color="auto" w:fill="auto"/>
            <w:tcMar>
              <w:top w:w="100" w:type="dxa"/>
              <w:left w:w="100" w:type="dxa"/>
              <w:bottom w:w="100" w:type="dxa"/>
              <w:right w:w="100" w:type="dxa"/>
            </w:tcMar>
          </w:tcPr>
          <w:p w14:paraId="4194D2B9" w14:textId="77777777" w:rsidR="00CB01D4" w:rsidRDefault="00CB01D4" w:rsidP="00FF6F7D">
            <w:pPr>
              <w:widowControl w:val="0"/>
              <w:pBdr>
                <w:top w:val="nil"/>
                <w:left w:val="nil"/>
                <w:bottom w:val="nil"/>
                <w:right w:val="nil"/>
                <w:between w:val="nil"/>
              </w:pBdr>
              <w:spacing w:after="0" w:line="240" w:lineRule="auto"/>
              <w:rPr>
                <w:b/>
              </w:rPr>
            </w:pPr>
            <w:r>
              <w:rPr>
                <w:b/>
              </w:rPr>
              <w:t>Indicadores</w:t>
            </w:r>
          </w:p>
        </w:tc>
        <w:tc>
          <w:tcPr>
            <w:tcW w:w="1858" w:type="dxa"/>
            <w:shd w:val="clear" w:color="auto" w:fill="auto"/>
            <w:tcMar>
              <w:top w:w="100" w:type="dxa"/>
              <w:left w:w="100" w:type="dxa"/>
              <w:bottom w:w="100" w:type="dxa"/>
              <w:right w:w="100" w:type="dxa"/>
            </w:tcMar>
          </w:tcPr>
          <w:p w14:paraId="0564E67E" w14:textId="77777777" w:rsidR="00CB01D4" w:rsidRDefault="00CB01D4" w:rsidP="00FF6F7D">
            <w:pPr>
              <w:widowControl w:val="0"/>
              <w:pBdr>
                <w:top w:val="nil"/>
                <w:left w:val="nil"/>
                <w:bottom w:val="nil"/>
                <w:right w:val="nil"/>
                <w:between w:val="nil"/>
              </w:pBdr>
              <w:spacing w:after="0" w:line="240" w:lineRule="auto"/>
              <w:rPr>
                <w:b/>
              </w:rPr>
            </w:pPr>
            <w:r>
              <w:rPr>
                <w:b/>
              </w:rPr>
              <w:t>Ítems</w:t>
            </w:r>
          </w:p>
        </w:tc>
      </w:tr>
      <w:tr w:rsidR="00CB01D4" w14:paraId="7CE4BE9D" w14:textId="77777777" w:rsidTr="00FF6F7D">
        <w:trPr>
          <w:jc w:val="center"/>
        </w:trPr>
        <w:tc>
          <w:tcPr>
            <w:tcW w:w="1858" w:type="dxa"/>
            <w:shd w:val="clear" w:color="auto" w:fill="auto"/>
            <w:tcMar>
              <w:top w:w="100" w:type="dxa"/>
              <w:left w:w="100" w:type="dxa"/>
              <w:bottom w:w="100" w:type="dxa"/>
              <w:right w:w="100" w:type="dxa"/>
            </w:tcMar>
          </w:tcPr>
          <w:p w14:paraId="77D41584" w14:textId="77777777" w:rsidR="00CB01D4" w:rsidRDefault="00CB01D4" w:rsidP="00FF6F7D">
            <w:pPr>
              <w:widowControl w:val="0"/>
              <w:pBdr>
                <w:top w:val="nil"/>
                <w:left w:val="nil"/>
                <w:bottom w:val="nil"/>
                <w:right w:val="nil"/>
                <w:between w:val="nil"/>
              </w:pBdr>
              <w:spacing w:after="0" w:line="240" w:lineRule="auto"/>
            </w:pPr>
            <w:r>
              <w:t>Medir la interpretación de los resultados del electrocardiograma por los estudiantes de enfermería del colegio universitario jean Piaget-centro médico docente la trinidad</w:t>
            </w:r>
          </w:p>
        </w:tc>
        <w:tc>
          <w:tcPr>
            <w:tcW w:w="2101" w:type="dxa"/>
            <w:shd w:val="clear" w:color="auto" w:fill="auto"/>
            <w:tcMar>
              <w:top w:w="100" w:type="dxa"/>
              <w:left w:w="100" w:type="dxa"/>
              <w:bottom w:w="100" w:type="dxa"/>
              <w:right w:w="100" w:type="dxa"/>
            </w:tcMar>
          </w:tcPr>
          <w:p w14:paraId="1E4A6663" w14:textId="77777777" w:rsidR="00CB01D4" w:rsidRDefault="00CB01D4" w:rsidP="00FF6F7D">
            <w:pPr>
              <w:widowControl w:val="0"/>
              <w:pBdr>
                <w:top w:val="nil"/>
                <w:left w:val="nil"/>
                <w:bottom w:val="nil"/>
                <w:right w:val="nil"/>
                <w:between w:val="nil"/>
              </w:pBdr>
              <w:spacing w:after="0" w:line="240" w:lineRule="auto"/>
            </w:pPr>
            <w:r>
              <w:t>Electrocardiograma</w:t>
            </w:r>
          </w:p>
        </w:tc>
        <w:tc>
          <w:tcPr>
            <w:tcW w:w="1615" w:type="dxa"/>
            <w:shd w:val="clear" w:color="auto" w:fill="auto"/>
            <w:tcMar>
              <w:top w:w="100" w:type="dxa"/>
              <w:left w:w="100" w:type="dxa"/>
              <w:bottom w:w="100" w:type="dxa"/>
              <w:right w:w="100" w:type="dxa"/>
            </w:tcMar>
          </w:tcPr>
          <w:p w14:paraId="27469A24" w14:textId="77777777" w:rsidR="00CB01D4" w:rsidRDefault="00CB01D4" w:rsidP="00FF6F7D">
            <w:pPr>
              <w:widowControl w:val="0"/>
              <w:pBdr>
                <w:top w:val="nil"/>
                <w:left w:val="nil"/>
                <w:bottom w:val="nil"/>
                <w:right w:val="nil"/>
                <w:between w:val="nil"/>
              </w:pBdr>
              <w:spacing w:after="0" w:line="240" w:lineRule="auto"/>
            </w:pPr>
            <w:r>
              <w:t>electrocardiograma es una representación de un conjunto de 12</w:t>
            </w:r>
          </w:p>
          <w:p w14:paraId="5A941711" w14:textId="77777777" w:rsidR="00CB01D4" w:rsidRDefault="00CB01D4" w:rsidP="00FF6F7D">
            <w:pPr>
              <w:widowControl w:val="0"/>
              <w:pBdr>
                <w:top w:val="nil"/>
                <w:left w:val="nil"/>
                <w:bottom w:val="nil"/>
                <w:right w:val="nil"/>
                <w:between w:val="nil"/>
              </w:pBdr>
              <w:spacing w:after="0" w:line="240" w:lineRule="auto"/>
            </w:pPr>
            <w:r>
              <w:t>derivaciones, que nos da una información global y espacial de</w:t>
            </w:r>
          </w:p>
          <w:p w14:paraId="7E45C5A8" w14:textId="77777777" w:rsidR="00CB01D4" w:rsidRDefault="00CB01D4" w:rsidP="00FF6F7D">
            <w:pPr>
              <w:widowControl w:val="0"/>
              <w:pBdr>
                <w:top w:val="nil"/>
                <w:left w:val="nil"/>
                <w:bottom w:val="nil"/>
                <w:right w:val="nil"/>
                <w:between w:val="nil"/>
              </w:pBdr>
              <w:spacing w:after="0" w:line="240" w:lineRule="auto"/>
            </w:pPr>
            <w:r>
              <w:t>la actividad eléctrica cardíaca”. p 210.</w:t>
            </w:r>
          </w:p>
        </w:tc>
        <w:tc>
          <w:tcPr>
            <w:tcW w:w="1858" w:type="dxa"/>
            <w:shd w:val="clear" w:color="auto" w:fill="auto"/>
            <w:tcMar>
              <w:top w:w="100" w:type="dxa"/>
              <w:left w:w="100" w:type="dxa"/>
              <w:bottom w:w="100" w:type="dxa"/>
              <w:right w:w="100" w:type="dxa"/>
            </w:tcMar>
          </w:tcPr>
          <w:p w14:paraId="55BCC01B" w14:textId="0EA547FB" w:rsidR="00CB01D4" w:rsidRDefault="00CB01D4" w:rsidP="00FF6F7D">
            <w:pPr>
              <w:widowControl w:val="0"/>
              <w:pBdr>
                <w:top w:val="nil"/>
                <w:left w:val="nil"/>
                <w:bottom w:val="nil"/>
                <w:right w:val="nil"/>
                <w:between w:val="nil"/>
              </w:pBdr>
              <w:spacing w:after="0" w:line="240" w:lineRule="auto"/>
            </w:pPr>
            <w:r>
              <w:t xml:space="preserve">Es la capacidad de determinar los cambios </w:t>
            </w:r>
            <w:r w:rsidR="00DB36A7">
              <w:t xml:space="preserve">de la </w:t>
            </w:r>
            <w:r w:rsidR="00B716CB">
              <w:t>función</w:t>
            </w:r>
            <w:r w:rsidR="00DB36A7">
              <w:t xml:space="preserve"> cardiaca</w:t>
            </w:r>
            <w:r>
              <w:t xml:space="preserve">  a través de la interpretación de las ondas presentes en el trazado electrocardiográfico. </w:t>
            </w:r>
          </w:p>
        </w:tc>
        <w:tc>
          <w:tcPr>
            <w:tcW w:w="1858" w:type="dxa"/>
            <w:shd w:val="clear" w:color="auto" w:fill="auto"/>
            <w:tcMar>
              <w:top w:w="100" w:type="dxa"/>
              <w:left w:w="100" w:type="dxa"/>
              <w:bottom w:w="100" w:type="dxa"/>
              <w:right w:w="100" w:type="dxa"/>
            </w:tcMar>
          </w:tcPr>
          <w:p w14:paraId="4522B23C" w14:textId="77777777" w:rsidR="00CB01D4" w:rsidRDefault="00CB01D4" w:rsidP="00FF6F7D">
            <w:pPr>
              <w:widowControl w:val="0"/>
              <w:pBdr>
                <w:top w:val="nil"/>
                <w:left w:val="nil"/>
                <w:bottom w:val="nil"/>
                <w:right w:val="nil"/>
                <w:between w:val="nil"/>
              </w:pBdr>
              <w:spacing w:after="0" w:line="240" w:lineRule="auto"/>
            </w:pPr>
            <w:r>
              <w:t>Taquicardia Ventricular</w:t>
            </w:r>
          </w:p>
          <w:p w14:paraId="5F1C8D40" w14:textId="77777777" w:rsidR="00CB01D4" w:rsidRDefault="00CB01D4" w:rsidP="00FF6F7D">
            <w:pPr>
              <w:widowControl w:val="0"/>
              <w:pBdr>
                <w:top w:val="nil"/>
                <w:left w:val="nil"/>
                <w:bottom w:val="nil"/>
                <w:right w:val="nil"/>
                <w:between w:val="nil"/>
              </w:pBdr>
              <w:spacing w:after="0" w:line="240" w:lineRule="auto"/>
            </w:pPr>
          </w:p>
          <w:p w14:paraId="6563A7D7" w14:textId="77777777" w:rsidR="00CB01D4" w:rsidRDefault="00CB01D4" w:rsidP="00FF6F7D">
            <w:pPr>
              <w:widowControl w:val="0"/>
              <w:pBdr>
                <w:top w:val="nil"/>
                <w:left w:val="nil"/>
                <w:bottom w:val="nil"/>
                <w:right w:val="nil"/>
                <w:between w:val="nil"/>
              </w:pBdr>
              <w:spacing w:after="0" w:line="240" w:lineRule="auto"/>
            </w:pPr>
          </w:p>
          <w:p w14:paraId="3B2AC9E8" w14:textId="77777777" w:rsidR="00CB01D4" w:rsidRDefault="00CB01D4" w:rsidP="00FF6F7D">
            <w:pPr>
              <w:widowControl w:val="0"/>
              <w:pBdr>
                <w:top w:val="nil"/>
                <w:left w:val="nil"/>
                <w:bottom w:val="nil"/>
                <w:right w:val="nil"/>
                <w:between w:val="nil"/>
              </w:pBdr>
              <w:spacing w:after="0" w:line="240" w:lineRule="auto"/>
            </w:pPr>
          </w:p>
          <w:p w14:paraId="7390AB36" w14:textId="77777777" w:rsidR="00CB01D4" w:rsidRDefault="00CB01D4" w:rsidP="00FF6F7D">
            <w:pPr>
              <w:widowControl w:val="0"/>
              <w:pBdr>
                <w:top w:val="nil"/>
                <w:left w:val="nil"/>
                <w:bottom w:val="nil"/>
                <w:right w:val="nil"/>
                <w:between w:val="nil"/>
              </w:pBdr>
              <w:spacing w:after="0" w:line="240" w:lineRule="auto"/>
            </w:pPr>
          </w:p>
          <w:p w14:paraId="10051FF8" w14:textId="77777777" w:rsidR="00CB01D4" w:rsidRDefault="00CB01D4" w:rsidP="00FF6F7D">
            <w:pPr>
              <w:widowControl w:val="0"/>
              <w:pBdr>
                <w:top w:val="nil"/>
                <w:left w:val="nil"/>
                <w:bottom w:val="nil"/>
                <w:right w:val="nil"/>
                <w:between w:val="nil"/>
              </w:pBdr>
              <w:spacing w:after="0" w:line="240" w:lineRule="auto"/>
            </w:pPr>
          </w:p>
          <w:p w14:paraId="2FA82F8E" w14:textId="77777777" w:rsidR="00CB01D4" w:rsidRDefault="00CB01D4" w:rsidP="00FF6F7D">
            <w:pPr>
              <w:widowControl w:val="0"/>
              <w:pBdr>
                <w:top w:val="nil"/>
                <w:left w:val="nil"/>
                <w:bottom w:val="nil"/>
                <w:right w:val="nil"/>
                <w:between w:val="nil"/>
              </w:pBdr>
              <w:spacing w:after="0" w:line="240" w:lineRule="auto"/>
            </w:pPr>
          </w:p>
          <w:p w14:paraId="623538D8" w14:textId="77777777" w:rsidR="00CB01D4" w:rsidRDefault="00CB01D4" w:rsidP="00FF6F7D">
            <w:pPr>
              <w:widowControl w:val="0"/>
              <w:pBdr>
                <w:top w:val="nil"/>
                <w:left w:val="nil"/>
                <w:bottom w:val="nil"/>
                <w:right w:val="nil"/>
                <w:between w:val="nil"/>
              </w:pBdr>
              <w:spacing w:after="0" w:line="240" w:lineRule="auto"/>
            </w:pPr>
          </w:p>
          <w:p w14:paraId="2ED2A3A4" w14:textId="77777777" w:rsidR="00CB01D4" w:rsidRDefault="00CB01D4" w:rsidP="00FF6F7D">
            <w:pPr>
              <w:widowControl w:val="0"/>
              <w:pBdr>
                <w:top w:val="nil"/>
                <w:left w:val="nil"/>
                <w:bottom w:val="nil"/>
                <w:right w:val="nil"/>
                <w:between w:val="nil"/>
              </w:pBdr>
              <w:spacing w:after="0" w:line="240" w:lineRule="auto"/>
            </w:pPr>
          </w:p>
          <w:p w14:paraId="059D0E74" w14:textId="77777777" w:rsidR="00CB01D4" w:rsidRDefault="00CB01D4" w:rsidP="00FF6F7D">
            <w:pPr>
              <w:widowControl w:val="0"/>
              <w:pBdr>
                <w:top w:val="nil"/>
                <w:left w:val="nil"/>
                <w:bottom w:val="nil"/>
                <w:right w:val="nil"/>
                <w:between w:val="nil"/>
              </w:pBdr>
              <w:spacing w:after="0" w:line="240" w:lineRule="auto"/>
            </w:pPr>
            <w:r>
              <w:t>Fibrilación Ventricular</w:t>
            </w:r>
          </w:p>
          <w:p w14:paraId="39DBDDD0" w14:textId="77777777" w:rsidR="001B6D28" w:rsidRDefault="001B6D28" w:rsidP="00FF6F7D">
            <w:pPr>
              <w:widowControl w:val="0"/>
              <w:pBdr>
                <w:top w:val="nil"/>
                <w:left w:val="nil"/>
                <w:bottom w:val="nil"/>
                <w:right w:val="nil"/>
                <w:between w:val="nil"/>
              </w:pBdr>
              <w:spacing w:after="0" w:line="240" w:lineRule="auto"/>
            </w:pPr>
          </w:p>
          <w:p w14:paraId="24542618" w14:textId="77777777" w:rsidR="001B6D28" w:rsidRDefault="001B6D28" w:rsidP="00FF6F7D">
            <w:pPr>
              <w:widowControl w:val="0"/>
              <w:pBdr>
                <w:top w:val="nil"/>
                <w:left w:val="nil"/>
                <w:bottom w:val="nil"/>
                <w:right w:val="nil"/>
                <w:between w:val="nil"/>
              </w:pBdr>
              <w:spacing w:after="0" w:line="240" w:lineRule="auto"/>
            </w:pPr>
          </w:p>
          <w:p w14:paraId="5DFCE417" w14:textId="77777777" w:rsidR="001B6D28" w:rsidRDefault="001B6D28" w:rsidP="00FF6F7D">
            <w:pPr>
              <w:widowControl w:val="0"/>
              <w:pBdr>
                <w:top w:val="nil"/>
                <w:left w:val="nil"/>
                <w:bottom w:val="nil"/>
                <w:right w:val="nil"/>
                <w:between w:val="nil"/>
              </w:pBdr>
              <w:spacing w:after="0" w:line="240" w:lineRule="auto"/>
            </w:pPr>
          </w:p>
          <w:p w14:paraId="78C8DD36" w14:textId="77777777" w:rsidR="001B6D28" w:rsidRDefault="001B6D28" w:rsidP="00FF6F7D">
            <w:pPr>
              <w:widowControl w:val="0"/>
              <w:pBdr>
                <w:top w:val="nil"/>
                <w:left w:val="nil"/>
                <w:bottom w:val="nil"/>
                <w:right w:val="nil"/>
                <w:between w:val="nil"/>
              </w:pBdr>
              <w:spacing w:after="0" w:line="240" w:lineRule="auto"/>
            </w:pPr>
          </w:p>
          <w:p w14:paraId="145B09DA" w14:textId="77777777" w:rsidR="001B6D28" w:rsidRDefault="001B6D28" w:rsidP="00FF6F7D">
            <w:pPr>
              <w:widowControl w:val="0"/>
              <w:pBdr>
                <w:top w:val="nil"/>
                <w:left w:val="nil"/>
                <w:bottom w:val="nil"/>
                <w:right w:val="nil"/>
                <w:between w:val="nil"/>
              </w:pBdr>
              <w:spacing w:after="0" w:line="240" w:lineRule="auto"/>
            </w:pPr>
          </w:p>
          <w:p w14:paraId="222187B7" w14:textId="2BB87252" w:rsidR="001B6D28" w:rsidRDefault="001B6D28" w:rsidP="00FF6F7D">
            <w:pPr>
              <w:widowControl w:val="0"/>
              <w:pBdr>
                <w:top w:val="nil"/>
                <w:left w:val="nil"/>
                <w:bottom w:val="nil"/>
                <w:right w:val="nil"/>
                <w:between w:val="nil"/>
              </w:pBdr>
              <w:spacing w:after="0" w:line="240" w:lineRule="auto"/>
            </w:pPr>
          </w:p>
          <w:p w14:paraId="5E067546" w14:textId="38CDF531" w:rsidR="00DB36A7" w:rsidRDefault="00DB36A7" w:rsidP="00FF6F7D">
            <w:pPr>
              <w:widowControl w:val="0"/>
              <w:pBdr>
                <w:top w:val="nil"/>
                <w:left w:val="nil"/>
                <w:bottom w:val="nil"/>
                <w:right w:val="nil"/>
                <w:between w:val="nil"/>
              </w:pBdr>
              <w:spacing w:after="0" w:line="240" w:lineRule="auto"/>
            </w:pPr>
          </w:p>
          <w:p w14:paraId="50442ED1" w14:textId="62C4F5D8" w:rsidR="00DB36A7" w:rsidRDefault="00DB36A7" w:rsidP="00FF6F7D">
            <w:pPr>
              <w:widowControl w:val="0"/>
              <w:pBdr>
                <w:top w:val="nil"/>
                <w:left w:val="nil"/>
                <w:bottom w:val="nil"/>
                <w:right w:val="nil"/>
                <w:between w:val="nil"/>
              </w:pBdr>
              <w:spacing w:after="0" w:line="240" w:lineRule="auto"/>
            </w:pPr>
          </w:p>
          <w:p w14:paraId="39184B37" w14:textId="77777777" w:rsidR="00DB36A7" w:rsidRDefault="00DB36A7" w:rsidP="00FF6F7D">
            <w:pPr>
              <w:widowControl w:val="0"/>
              <w:pBdr>
                <w:top w:val="nil"/>
                <w:left w:val="nil"/>
                <w:bottom w:val="nil"/>
                <w:right w:val="nil"/>
                <w:between w:val="nil"/>
              </w:pBdr>
              <w:spacing w:after="0" w:line="240" w:lineRule="auto"/>
            </w:pPr>
          </w:p>
          <w:p w14:paraId="34A75BCE" w14:textId="704F4F2C" w:rsidR="001B6D28" w:rsidRDefault="001B6D28" w:rsidP="00FF6F7D">
            <w:pPr>
              <w:widowControl w:val="0"/>
              <w:pBdr>
                <w:top w:val="nil"/>
                <w:left w:val="nil"/>
                <w:bottom w:val="nil"/>
                <w:right w:val="nil"/>
                <w:between w:val="nil"/>
              </w:pBdr>
              <w:spacing w:after="0" w:line="240" w:lineRule="auto"/>
            </w:pPr>
          </w:p>
          <w:p w14:paraId="2D9D316A" w14:textId="027D6EAD" w:rsidR="001B6D28" w:rsidRDefault="001B6D28" w:rsidP="00FF6F7D">
            <w:pPr>
              <w:widowControl w:val="0"/>
              <w:pBdr>
                <w:top w:val="nil"/>
                <w:left w:val="nil"/>
                <w:bottom w:val="nil"/>
                <w:right w:val="nil"/>
                <w:between w:val="nil"/>
              </w:pBdr>
              <w:spacing w:after="0" w:line="240" w:lineRule="auto"/>
            </w:pPr>
          </w:p>
          <w:p w14:paraId="210B9B0C" w14:textId="144CDFDC" w:rsidR="001B6D28" w:rsidRDefault="00B716CB" w:rsidP="00FF6F7D">
            <w:pPr>
              <w:widowControl w:val="0"/>
              <w:pBdr>
                <w:top w:val="nil"/>
                <w:left w:val="nil"/>
                <w:bottom w:val="nil"/>
                <w:right w:val="nil"/>
                <w:between w:val="nil"/>
              </w:pBdr>
              <w:spacing w:after="0" w:line="240" w:lineRule="auto"/>
            </w:pPr>
            <w:r>
              <w:lastRenderedPageBreak/>
              <w:t>Isquemias</w:t>
            </w:r>
          </w:p>
          <w:p w14:paraId="4CD6BAC5" w14:textId="64C7F29A" w:rsidR="00DB36A7" w:rsidRDefault="00DB36A7" w:rsidP="00FF6F7D">
            <w:pPr>
              <w:widowControl w:val="0"/>
              <w:pBdr>
                <w:top w:val="nil"/>
                <w:left w:val="nil"/>
                <w:bottom w:val="nil"/>
                <w:right w:val="nil"/>
                <w:between w:val="nil"/>
              </w:pBdr>
              <w:spacing w:after="0" w:line="240" w:lineRule="auto"/>
            </w:pPr>
          </w:p>
          <w:p w14:paraId="65B2F262" w14:textId="1D097DC8" w:rsidR="00DB36A7" w:rsidRDefault="00DB36A7" w:rsidP="00FF6F7D">
            <w:pPr>
              <w:widowControl w:val="0"/>
              <w:pBdr>
                <w:top w:val="nil"/>
                <w:left w:val="nil"/>
                <w:bottom w:val="nil"/>
                <w:right w:val="nil"/>
                <w:between w:val="nil"/>
              </w:pBdr>
              <w:spacing w:after="0" w:line="240" w:lineRule="auto"/>
            </w:pPr>
          </w:p>
          <w:p w14:paraId="102B35E1" w14:textId="77777777" w:rsidR="00DB36A7" w:rsidRDefault="00DB36A7" w:rsidP="00FF6F7D">
            <w:pPr>
              <w:widowControl w:val="0"/>
              <w:pBdr>
                <w:top w:val="nil"/>
                <w:left w:val="nil"/>
                <w:bottom w:val="nil"/>
                <w:right w:val="nil"/>
                <w:between w:val="nil"/>
              </w:pBdr>
              <w:spacing w:after="0" w:line="240" w:lineRule="auto"/>
            </w:pPr>
          </w:p>
          <w:p w14:paraId="5092D313" w14:textId="77AB5F1F" w:rsidR="00DB36A7" w:rsidRDefault="00DB36A7" w:rsidP="00FF6F7D">
            <w:pPr>
              <w:widowControl w:val="0"/>
              <w:pBdr>
                <w:top w:val="nil"/>
                <w:left w:val="nil"/>
                <w:bottom w:val="nil"/>
                <w:right w:val="nil"/>
                <w:between w:val="nil"/>
              </w:pBdr>
              <w:spacing w:after="0" w:line="240" w:lineRule="auto"/>
            </w:pPr>
          </w:p>
          <w:p w14:paraId="046D1151" w14:textId="673DF703" w:rsidR="00DB36A7" w:rsidRDefault="00DB36A7" w:rsidP="00FF6F7D">
            <w:pPr>
              <w:widowControl w:val="0"/>
              <w:pBdr>
                <w:top w:val="nil"/>
                <w:left w:val="nil"/>
                <w:bottom w:val="nil"/>
                <w:right w:val="nil"/>
                <w:between w:val="nil"/>
              </w:pBdr>
              <w:spacing w:after="0" w:line="240" w:lineRule="auto"/>
            </w:pPr>
          </w:p>
          <w:p w14:paraId="4F3A1CD5" w14:textId="3E3D0C15" w:rsidR="00DB36A7" w:rsidRDefault="00DB36A7" w:rsidP="00FF6F7D">
            <w:pPr>
              <w:widowControl w:val="0"/>
              <w:pBdr>
                <w:top w:val="nil"/>
                <w:left w:val="nil"/>
                <w:bottom w:val="nil"/>
                <w:right w:val="nil"/>
                <w:between w:val="nil"/>
              </w:pBdr>
              <w:spacing w:after="0" w:line="240" w:lineRule="auto"/>
            </w:pPr>
          </w:p>
          <w:p w14:paraId="47054870" w14:textId="77777777" w:rsidR="00DB36A7" w:rsidRDefault="00DB36A7" w:rsidP="00FF6F7D">
            <w:pPr>
              <w:widowControl w:val="0"/>
              <w:pBdr>
                <w:top w:val="nil"/>
                <w:left w:val="nil"/>
                <w:bottom w:val="nil"/>
                <w:right w:val="nil"/>
                <w:between w:val="nil"/>
              </w:pBdr>
              <w:spacing w:after="0" w:line="240" w:lineRule="auto"/>
            </w:pPr>
          </w:p>
          <w:p w14:paraId="61DC9701" w14:textId="4E2074A9" w:rsidR="001B6D28" w:rsidRDefault="00DB36A7" w:rsidP="00FF6F7D">
            <w:pPr>
              <w:widowControl w:val="0"/>
              <w:pBdr>
                <w:top w:val="nil"/>
                <w:left w:val="nil"/>
                <w:bottom w:val="nil"/>
                <w:right w:val="nil"/>
                <w:between w:val="nil"/>
              </w:pBdr>
              <w:spacing w:after="0" w:line="240" w:lineRule="auto"/>
            </w:pPr>
            <w:r>
              <w:t xml:space="preserve">Trastornos de </w:t>
            </w:r>
            <w:r w:rsidR="001B6D28">
              <w:t>conducci</w:t>
            </w:r>
            <w:r w:rsidR="003403AD">
              <w:t>ó</w:t>
            </w:r>
            <w:r w:rsidR="001B6D28">
              <w:t>n</w:t>
            </w:r>
          </w:p>
        </w:tc>
        <w:tc>
          <w:tcPr>
            <w:tcW w:w="1858" w:type="dxa"/>
            <w:shd w:val="clear" w:color="auto" w:fill="auto"/>
            <w:tcMar>
              <w:top w:w="100" w:type="dxa"/>
              <w:left w:w="100" w:type="dxa"/>
              <w:bottom w:w="100" w:type="dxa"/>
              <w:right w:w="100" w:type="dxa"/>
            </w:tcMar>
          </w:tcPr>
          <w:p w14:paraId="6699E5B1" w14:textId="77777777" w:rsidR="00CB01D4" w:rsidRDefault="00CB01D4" w:rsidP="00CB01D4">
            <w:pPr>
              <w:widowControl w:val="0"/>
              <w:numPr>
                <w:ilvl w:val="0"/>
                <w:numId w:val="12"/>
              </w:numPr>
              <w:pBdr>
                <w:top w:val="nil"/>
                <w:left w:val="nil"/>
                <w:bottom w:val="nil"/>
                <w:right w:val="nil"/>
                <w:between w:val="nil"/>
              </w:pBdr>
              <w:spacing w:after="0" w:line="240" w:lineRule="auto"/>
              <w:ind w:left="283" w:hanging="285"/>
            </w:pPr>
            <w:r>
              <w:lastRenderedPageBreak/>
              <w:t>Ritmo</w:t>
            </w:r>
          </w:p>
          <w:p w14:paraId="390D9975" w14:textId="77777777" w:rsidR="00CB01D4" w:rsidRDefault="00CB01D4" w:rsidP="00CB01D4">
            <w:pPr>
              <w:widowControl w:val="0"/>
              <w:numPr>
                <w:ilvl w:val="0"/>
                <w:numId w:val="12"/>
              </w:numPr>
              <w:pBdr>
                <w:top w:val="nil"/>
                <w:left w:val="nil"/>
                <w:bottom w:val="nil"/>
                <w:right w:val="nil"/>
                <w:between w:val="nil"/>
              </w:pBdr>
              <w:spacing w:after="0" w:line="240" w:lineRule="auto"/>
              <w:ind w:left="283" w:hanging="285"/>
            </w:pPr>
            <w:r>
              <w:t>Frecuencia</w:t>
            </w:r>
          </w:p>
          <w:p w14:paraId="59C4F565" w14:textId="77777777" w:rsidR="00CB01D4" w:rsidRDefault="00CB01D4" w:rsidP="00CB01D4">
            <w:pPr>
              <w:widowControl w:val="0"/>
              <w:numPr>
                <w:ilvl w:val="0"/>
                <w:numId w:val="12"/>
              </w:numPr>
              <w:pBdr>
                <w:top w:val="nil"/>
                <w:left w:val="nil"/>
                <w:bottom w:val="nil"/>
                <w:right w:val="nil"/>
                <w:between w:val="nil"/>
              </w:pBdr>
              <w:spacing w:after="0" w:line="240" w:lineRule="auto"/>
              <w:ind w:left="283" w:hanging="285"/>
            </w:pPr>
            <w:r>
              <w:t>Identificación de Onda P</w:t>
            </w:r>
          </w:p>
          <w:p w14:paraId="74070000" w14:textId="77777777" w:rsidR="00CB01D4" w:rsidRDefault="00CB01D4" w:rsidP="00CB01D4">
            <w:pPr>
              <w:widowControl w:val="0"/>
              <w:numPr>
                <w:ilvl w:val="0"/>
                <w:numId w:val="12"/>
              </w:numPr>
              <w:pBdr>
                <w:top w:val="nil"/>
                <w:left w:val="nil"/>
                <w:bottom w:val="nil"/>
                <w:right w:val="nil"/>
                <w:between w:val="nil"/>
              </w:pBdr>
              <w:spacing w:after="0" w:line="240" w:lineRule="auto"/>
              <w:ind w:left="283" w:hanging="285"/>
            </w:pPr>
            <w:r>
              <w:t>Morfología del Complejo QRS</w:t>
            </w:r>
          </w:p>
          <w:p w14:paraId="4B97F7CF" w14:textId="77777777" w:rsidR="00CB01D4" w:rsidRDefault="00CB01D4" w:rsidP="00CB01D4">
            <w:pPr>
              <w:widowControl w:val="0"/>
              <w:numPr>
                <w:ilvl w:val="0"/>
                <w:numId w:val="12"/>
              </w:numPr>
              <w:pBdr>
                <w:top w:val="nil"/>
                <w:left w:val="nil"/>
                <w:bottom w:val="nil"/>
                <w:right w:val="nil"/>
                <w:between w:val="nil"/>
              </w:pBdr>
              <w:spacing w:after="0" w:line="240" w:lineRule="auto"/>
              <w:ind w:left="283" w:hanging="285"/>
            </w:pPr>
            <w:r>
              <w:t>Identificación del Trazado ECG</w:t>
            </w:r>
          </w:p>
          <w:p w14:paraId="200AAB20" w14:textId="77777777" w:rsidR="00CB01D4" w:rsidRDefault="00CB01D4" w:rsidP="00FF6F7D">
            <w:pPr>
              <w:widowControl w:val="0"/>
              <w:pBdr>
                <w:top w:val="nil"/>
                <w:left w:val="nil"/>
                <w:bottom w:val="nil"/>
                <w:right w:val="nil"/>
                <w:between w:val="nil"/>
              </w:pBdr>
              <w:spacing w:after="0" w:line="240" w:lineRule="auto"/>
            </w:pPr>
          </w:p>
          <w:p w14:paraId="5453A5D1" w14:textId="77777777" w:rsidR="00CB01D4" w:rsidRDefault="00CB01D4" w:rsidP="00FF6F7D">
            <w:pPr>
              <w:widowControl w:val="0"/>
              <w:pBdr>
                <w:top w:val="nil"/>
                <w:left w:val="nil"/>
                <w:bottom w:val="nil"/>
                <w:right w:val="nil"/>
                <w:between w:val="nil"/>
              </w:pBdr>
              <w:spacing w:after="0" w:line="240" w:lineRule="auto"/>
            </w:pPr>
          </w:p>
          <w:p w14:paraId="280D2FCC" w14:textId="77777777" w:rsidR="00CB01D4" w:rsidRDefault="00CB01D4" w:rsidP="00CB01D4">
            <w:pPr>
              <w:widowControl w:val="0"/>
              <w:numPr>
                <w:ilvl w:val="0"/>
                <w:numId w:val="12"/>
              </w:numPr>
              <w:spacing w:after="0" w:line="240" w:lineRule="auto"/>
              <w:ind w:left="283" w:hanging="285"/>
            </w:pPr>
            <w:r>
              <w:t>Ritmo</w:t>
            </w:r>
          </w:p>
          <w:p w14:paraId="1CEF7C07" w14:textId="77777777" w:rsidR="00CB01D4" w:rsidRDefault="00CB01D4" w:rsidP="00CB01D4">
            <w:pPr>
              <w:widowControl w:val="0"/>
              <w:numPr>
                <w:ilvl w:val="0"/>
                <w:numId w:val="12"/>
              </w:numPr>
              <w:spacing w:after="0" w:line="240" w:lineRule="auto"/>
              <w:ind w:left="283" w:hanging="285"/>
            </w:pPr>
            <w:r>
              <w:t>Frecuencia</w:t>
            </w:r>
          </w:p>
          <w:p w14:paraId="2A75E6FF" w14:textId="77777777" w:rsidR="00CB01D4" w:rsidRDefault="00CB01D4" w:rsidP="00CB01D4">
            <w:pPr>
              <w:widowControl w:val="0"/>
              <w:numPr>
                <w:ilvl w:val="0"/>
                <w:numId w:val="12"/>
              </w:numPr>
              <w:spacing w:after="0" w:line="240" w:lineRule="auto"/>
              <w:ind w:left="283" w:hanging="285"/>
            </w:pPr>
            <w:r>
              <w:t>Identificación de Onda P</w:t>
            </w:r>
          </w:p>
          <w:p w14:paraId="082B7EEF" w14:textId="77777777" w:rsidR="00CB01D4" w:rsidRDefault="00CB01D4" w:rsidP="00CB01D4">
            <w:pPr>
              <w:widowControl w:val="0"/>
              <w:numPr>
                <w:ilvl w:val="0"/>
                <w:numId w:val="12"/>
              </w:numPr>
              <w:spacing w:after="0" w:line="240" w:lineRule="auto"/>
              <w:ind w:left="283" w:hanging="285"/>
            </w:pPr>
            <w:r>
              <w:t>Morfología del Complejo QRS</w:t>
            </w:r>
          </w:p>
          <w:p w14:paraId="014C6664" w14:textId="4FE409E9" w:rsidR="00DB36A7" w:rsidRDefault="00CB01D4" w:rsidP="00DB36A7">
            <w:pPr>
              <w:widowControl w:val="0"/>
              <w:numPr>
                <w:ilvl w:val="0"/>
                <w:numId w:val="12"/>
              </w:numPr>
              <w:spacing w:after="0" w:line="240" w:lineRule="auto"/>
              <w:ind w:left="283" w:hanging="285"/>
            </w:pPr>
            <w:r>
              <w:t>Identificación del Trazado ECG</w:t>
            </w:r>
          </w:p>
          <w:p w14:paraId="7A5D110C" w14:textId="5F63FEA8" w:rsidR="00DB36A7" w:rsidRDefault="00DB36A7" w:rsidP="00DB36A7">
            <w:pPr>
              <w:widowControl w:val="0"/>
              <w:spacing w:after="0" w:line="240" w:lineRule="auto"/>
              <w:ind w:firstLine="284"/>
            </w:pPr>
          </w:p>
          <w:p w14:paraId="1A2D5245" w14:textId="57B9CF5F" w:rsidR="00DB36A7" w:rsidRDefault="00DB36A7" w:rsidP="00DB36A7">
            <w:pPr>
              <w:widowControl w:val="0"/>
              <w:spacing w:after="0" w:line="240" w:lineRule="auto"/>
              <w:ind w:firstLine="284"/>
            </w:pPr>
          </w:p>
          <w:p w14:paraId="0E555318" w14:textId="77777777" w:rsidR="00DB36A7" w:rsidRDefault="00DB36A7" w:rsidP="00DB36A7">
            <w:pPr>
              <w:widowControl w:val="0"/>
              <w:spacing w:after="0" w:line="240" w:lineRule="auto"/>
              <w:ind w:firstLine="284"/>
            </w:pPr>
          </w:p>
          <w:p w14:paraId="66270287" w14:textId="01FF9BBA" w:rsidR="00DB36A7" w:rsidRDefault="00B716CB" w:rsidP="00DB36A7">
            <w:pPr>
              <w:widowControl w:val="0"/>
              <w:numPr>
                <w:ilvl w:val="0"/>
                <w:numId w:val="12"/>
              </w:numPr>
              <w:spacing w:after="0" w:line="240" w:lineRule="auto"/>
              <w:ind w:left="283" w:hanging="285"/>
            </w:pPr>
            <w:r>
              <w:lastRenderedPageBreak/>
              <w:t>Morfología</w:t>
            </w:r>
            <w:r w:rsidR="00DB36A7">
              <w:t xml:space="preserve"> de los cambios </w:t>
            </w:r>
            <w:r>
              <w:t>isquémicos</w:t>
            </w:r>
          </w:p>
          <w:p w14:paraId="09DA5C54" w14:textId="44CFCFEB" w:rsidR="00DB36A7" w:rsidRDefault="00B716CB" w:rsidP="00DB36A7">
            <w:pPr>
              <w:widowControl w:val="0"/>
              <w:numPr>
                <w:ilvl w:val="0"/>
                <w:numId w:val="12"/>
              </w:numPr>
              <w:spacing w:after="0" w:line="240" w:lineRule="auto"/>
              <w:ind w:left="283" w:hanging="285"/>
            </w:pPr>
            <w:r>
              <w:t>Identificación</w:t>
            </w:r>
            <w:r w:rsidR="00DB36A7">
              <w:t xml:space="preserve"> de cambios </w:t>
            </w:r>
            <w:r>
              <w:t>isquémicos</w:t>
            </w:r>
          </w:p>
          <w:p w14:paraId="78F4B331" w14:textId="5E8B4753" w:rsidR="00DB36A7" w:rsidRDefault="00DB36A7" w:rsidP="00DB36A7">
            <w:pPr>
              <w:widowControl w:val="0"/>
              <w:spacing w:after="0" w:line="240" w:lineRule="auto"/>
              <w:ind w:firstLine="284"/>
            </w:pPr>
          </w:p>
          <w:p w14:paraId="203C23FB" w14:textId="77777777" w:rsidR="00DB36A7" w:rsidRDefault="00DB36A7" w:rsidP="00DB36A7">
            <w:pPr>
              <w:widowControl w:val="0"/>
              <w:spacing w:after="0" w:line="240" w:lineRule="auto"/>
              <w:ind w:firstLine="284"/>
            </w:pPr>
          </w:p>
          <w:p w14:paraId="218EE43D" w14:textId="6474BD83" w:rsidR="00DB36A7" w:rsidRDefault="00B716CB" w:rsidP="00DB36A7">
            <w:pPr>
              <w:widowControl w:val="0"/>
              <w:numPr>
                <w:ilvl w:val="0"/>
                <w:numId w:val="12"/>
              </w:numPr>
              <w:spacing w:after="0" w:line="240" w:lineRule="auto"/>
              <w:ind w:left="283" w:hanging="285"/>
            </w:pPr>
            <w:r>
              <w:t>Morfología</w:t>
            </w:r>
            <w:r w:rsidR="00DB36A7">
              <w:t xml:space="preserve"> de las ondas del EKG en trastornos de </w:t>
            </w:r>
            <w:r>
              <w:t>conducción</w:t>
            </w:r>
            <w:r w:rsidR="00DB36A7">
              <w:t>.</w:t>
            </w:r>
          </w:p>
          <w:p w14:paraId="3A3BE5DD" w14:textId="6DEE2437" w:rsidR="00DB36A7" w:rsidRPr="00DB36A7" w:rsidRDefault="00B716CB" w:rsidP="00DB36A7">
            <w:pPr>
              <w:widowControl w:val="0"/>
              <w:numPr>
                <w:ilvl w:val="0"/>
                <w:numId w:val="12"/>
              </w:numPr>
              <w:spacing w:after="0" w:line="240" w:lineRule="auto"/>
              <w:ind w:left="283" w:hanging="285"/>
            </w:pPr>
            <w:r>
              <w:t>Identificación</w:t>
            </w:r>
            <w:r w:rsidR="00DB36A7">
              <w:t xml:space="preserve"> de cambios en la </w:t>
            </w:r>
            <w:r>
              <w:t>conducción</w:t>
            </w:r>
            <w:r w:rsidR="00DB36A7">
              <w:t xml:space="preserve"> cardiaca</w:t>
            </w:r>
            <w:r w:rsidR="00FD292F">
              <w:t xml:space="preserve"> </w:t>
            </w:r>
          </w:p>
          <w:p w14:paraId="252C2BC5" w14:textId="77777777" w:rsidR="00DB36A7" w:rsidRDefault="00DB36A7" w:rsidP="00DB36A7">
            <w:pPr>
              <w:widowControl w:val="0"/>
              <w:spacing w:after="0" w:line="240" w:lineRule="auto"/>
              <w:ind w:firstLine="284"/>
            </w:pPr>
          </w:p>
          <w:p w14:paraId="1E6A6E1E" w14:textId="77777777" w:rsidR="00DB36A7" w:rsidRDefault="00DB36A7" w:rsidP="00DB36A7">
            <w:pPr>
              <w:widowControl w:val="0"/>
              <w:spacing w:after="0" w:line="240" w:lineRule="auto"/>
              <w:ind w:firstLine="284"/>
            </w:pPr>
          </w:p>
          <w:p w14:paraId="0891CE40" w14:textId="77777777" w:rsidR="00DB36A7" w:rsidRDefault="00DB36A7" w:rsidP="00DB36A7">
            <w:pPr>
              <w:widowControl w:val="0"/>
              <w:spacing w:after="0" w:line="240" w:lineRule="auto"/>
              <w:ind w:firstLine="284"/>
            </w:pPr>
          </w:p>
          <w:p w14:paraId="07B15671" w14:textId="5CA2351B" w:rsidR="00DB36A7" w:rsidRDefault="00DB36A7" w:rsidP="00DB36A7">
            <w:pPr>
              <w:widowControl w:val="0"/>
              <w:spacing w:after="0" w:line="240" w:lineRule="auto"/>
            </w:pPr>
          </w:p>
        </w:tc>
        <w:tc>
          <w:tcPr>
            <w:tcW w:w="1858" w:type="dxa"/>
            <w:shd w:val="clear" w:color="auto" w:fill="auto"/>
            <w:tcMar>
              <w:top w:w="100" w:type="dxa"/>
              <w:left w:w="100" w:type="dxa"/>
              <w:bottom w:w="100" w:type="dxa"/>
              <w:right w:w="100" w:type="dxa"/>
            </w:tcMar>
          </w:tcPr>
          <w:p w14:paraId="394DE8B2" w14:textId="77777777" w:rsidR="00CB01D4" w:rsidRDefault="00CB01D4" w:rsidP="00FF6F7D">
            <w:pPr>
              <w:widowControl w:val="0"/>
              <w:pBdr>
                <w:top w:val="nil"/>
                <w:left w:val="nil"/>
                <w:bottom w:val="nil"/>
                <w:right w:val="nil"/>
                <w:between w:val="nil"/>
              </w:pBdr>
              <w:spacing w:after="0" w:line="240" w:lineRule="auto"/>
            </w:pPr>
          </w:p>
        </w:tc>
      </w:tr>
    </w:tbl>
    <w:p w14:paraId="0094D5C4" w14:textId="77777777" w:rsidR="00CB01D4" w:rsidRDefault="00CB01D4" w:rsidP="004846A5">
      <w:pPr>
        <w:pStyle w:val="Prrafodelista"/>
        <w:ind w:left="0"/>
        <w:rPr>
          <w:rFonts w:eastAsia="Times New Roman"/>
          <w:bCs/>
          <w:lang w:eastAsia="es-VE"/>
        </w:rPr>
      </w:pPr>
    </w:p>
    <w:p w14:paraId="25C75ED5" w14:textId="77777777" w:rsidR="00CB01D4" w:rsidRDefault="00CB01D4" w:rsidP="004846A5">
      <w:pPr>
        <w:pStyle w:val="Prrafodelista"/>
        <w:ind w:left="0"/>
        <w:rPr>
          <w:rFonts w:eastAsia="Times New Roman"/>
          <w:bCs/>
          <w:lang w:eastAsia="es-VE"/>
        </w:rPr>
        <w:sectPr w:rsidR="00CB01D4" w:rsidSect="00CB01D4">
          <w:pgSz w:w="15840" w:h="12240" w:orient="landscape" w:code="1"/>
          <w:pgMar w:top="2268" w:right="1701" w:bottom="1701" w:left="1701" w:header="709" w:footer="709" w:gutter="0"/>
          <w:cols w:space="708"/>
          <w:docGrid w:linePitch="360"/>
        </w:sectPr>
      </w:pPr>
    </w:p>
    <w:p w14:paraId="076D69AE" w14:textId="77777777" w:rsidR="004846A5" w:rsidRPr="000473DE" w:rsidRDefault="004846A5" w:rsidP="00A61C68">
      <w:pPr>
        <w:pStyle w:val="Ttulo3"/>
      </w:pPr>
      <w:bookmarkStart w:id="45" w:name="_Toc74782851"/>
      <w:r w:rsidRPr="000473DE">
        <w:lastRenderedPageBreak/>
        <w:t>Población y Muestra.</w:t>
      </w:r>
      <w:bookmarkEnd w:id="45"/>
    </w:p>
    <w:p w14:paraId="2097E402" w14:textId="77777777" w:rsidR="004846A5" w:rsidRPr="000473DE" w:rsidRDefault="004846A5" w:rsidP="004846A5">
      <w:pPr>
        <w:autoSpaceDE w:val="0"/>
        <w:autoSpaceDN w:val="0"/>
        <w:adjustRightInd w:val="0"/>
        <w:jc w:val="center"/>
        <w:rPr>
          <w:b/>
          <w:lang w:val="es-ES"/>
        </w:rPr>
      </w:pPr>
    </w:p>
    <w:p w14:paraId="525E082F" w14:textId="74EC6B27" w:rsidR="0040789B" w:rsidRPr="000473DE" w:rsidRDefault="007A7F7F" w:rsidP="007464DD">
      <w:pPr>
        <w:autoSpaceDE w:val="0"/>
        <w:autoSpaceDN w:val="0"/>
        <w:adjustRightInd w:val="0"/>
        <w:ind w:firstLine="708"/>
      </w:pPr>
      <w:bookmarkStart w:id="46" w:name="_Hlk507930721"/>
      <w:r w:rsidRPr="000473DE">
        <w:t>La</w:t>
      </w:r>
      <w:r w:rsidR="00A2655D" w:rsidRPr="000473DE">
        <w:t xml:space="preserve"> </w:t>
      </w:r>
      <w:r w:rsidR="006436A3" w:rsidRPr="000473DE">
        <w:t xml:space="preserve">población objeto de este estudio, </w:t>
      </w:r>
      <w:r w:rsidRPr="000473DE">
        <w:t>estuvo conformada por</w:t>
      </w:r>
      <w:r w:rsidR="006436A3" w:rsidRPr="000473DE">
        <w:t xml:space="preserve"> </w:t>
      </w:r>
      <w:r w:rsidR="004E1F3B">
        <w:t>4</w:t>
      </w:r>
      <w:r w:rsidR="001343B5" w:rsidRPr="000473DE">
        <w:t>0</w:t>
      </w:r>
      <w:r w:rsidR="001343B5" w:rsidRPr="000473DE">
        <w:rPr>
          <w:b/>
        </w:rPr>
        <w:t xml:space="preserve"> </w:t>
      </w:r>
      <w:r w:rsidR="00401F1E" w:rsidRPr="000473DE">
        <w:t>alumnos</w:t>
      </w:r>
      <w:r w:rsidR="004F6BD9">
        <w:t xml:space="preserve"> de </w:t>
      </w:r>
      <w:r w:rsidR="008E58ED">
        <w:t>enfermería</w:t>
      </w:r>
      <w:r w:rsidR="004F6BD9">
        <w:t xml:space="preserve"> del CUJP</w:t>
      </w:r>
      <w:r w:rsidR="00401F1E" w:rsidRPr="000473DE">
        <w:t>, tanto</w:t>
      </w:r>
      <w:r w:rsidR="004A780A" w:rsidRPr="000473DE">
        <w:t xml:space="preserve"> masculinos como </w:t>
      </w:r>
      <w:r w:rsidR="00401F1E" w:rsidRPr="000473DE">
        <w:t>femeninos,</w:t>
      </w:r>
      <w:r w:rsidR="004A780A" w:rsidRPr="000473DE">
        <w:t xml:space="preserve"> en edades comprendidas entre 18 y 25 años de edad</w:t>
      </w:r>
      <w:bookmarkEnd w:id="46"/>
      <w:r w:rsidR="004F6BD9">
        <w:t>.</w:t>
      </w:r>
    </w:p>
    <w:p w14:paraId="7C6CDB25" w14:textId="77777777" w:rsidR="007A3E25" w:rsidRPr="000473DE" w:rsidRDefault="007A3E25" w:rsidP="000A52D0">
      <w:pPr>
        <w:autoSpaceDE w:val="0"/>
        <w:autoSpaceDN w:val="0"/>
        <w:adjustRightInd w:val="0"/>
        <w:rPr>
          <w:b/>
        </w:rPr>
      </w:pPr>
    </w:p>
    <w:p w14:paraId="7720261B" w14:textId="291E0832" w:rsidR="00702EDB" w:rsidRPr="000473DE" w:rsidRDefault="007464DD" w:rsidP="00A61C68">
      <w:pPr>
        <w:pStyle w:val="Ttulo3"/>
      </w:pPr>
      <w:bookmarkStart w:id="47" w:name="_Toc74782852"/>
      <w:r w:rsidRPr="000473DE">
        <w:t>Técnica</w:t>
      </w:r>
      <w:r w:rsidR="00702EDB" w:rsidRPr="000473DE">
        <w:t xml:space="preserve"> e instrumentos de recolección de datos</w:t>
      </w:r>
      <w:bookmarkEnd w:id="47"/>
    </w:p>
    <w:p w14:paraId="002D2ACD" w14:textId="77777777" w:rsidR="007464DD" w:rsidRPr="000473DE" w:rsidRDefault="007464DD" w:rsidP="00A61C68">
      <w:pPr>
        <w:pStyle w:val="Ttulo3"/>
      </w:pPr>
    </w:p>
    <w:p w14:paraId="2762C9D4" w14:textId="2830B3CF" w:rsidR="00C75242" w:rsidRPr="000473DE" w:rsidRDefault="00DD0696" w:rsidP="000A52D0">
      <w:pPr>
        <w:autoSpaceDE w:val="0"/>
        <w:autoSpaceDN w:val="0"/>
        <w:adjustRightInd w:val="0"/>
        <w:ind w:firstLine="708"/>
      </w:pPr>
      <w:bookmarkStart w:id="48" w:name="_Hlk507930801"/>
      <w:r w:rsidRPr="000473DE">
        <w:t xml:space="preserve">Para efectos de la investigación se </w:t>
      </w:r>
      <w:r w:rsidR="004510FB" w:rsidRPr="000473DE">
        <w:t xml:space="preserve">diseñó </w:t>
      </w:r>
      <w:r w:rsidR="00913DB1" w:rsidRPr="000473DE">
        <w:t>un</w:t>
      </w:r>
      <w:r w:rsidR="004510FB" w:rsidRPr="000473DE">
        <w:t xml:space="preserve"> instrumento</w:t>
      </w:r>
      <w:r w:rsidR="00401F1E" w:rsidRPr="000473DE">
        <w:t xml:space="preserve"> </w:t>
      </w:r>
      <w:r w:rsidRPr="000473DE">
        <w:t xml:space="preserve">de tipo mixto </w:t>
      </w:r>
      <w:r w:rsidR="007A7F7F" w:rsidRPr="000473DE">
        <w:t>cuestionario</w:t>
      </w:r>
      <w:r w:rsidRPr="000473DE">
        <w:t xml:space="preserve"> conformada por </w:t>
      </w:r>
      <w:r w:rsidR="0059506C">
        <w:t>20</w:t>
      </w:r>
      <w:r w:rsidRPr="000473DE">
        <w:t xml:space="preserve"> ítem con alternativas de respuestas cerradas el cual fue dirigido a </w:t>
      </w:r>
      <w:r w:rsidR="008F7D6D" w:rsidRPr="000473DE">
        <w:t xml:space="preserve">los </w:t>
      </w:r>
      <w:bookmarkEnd w:id="48"/>
      <w:r w:rsidR="008E58ED" w:rsidRPr="000473DE">
        <w:t>estudiantes,</w:t>
      </w:r>
      <w:r w:rsidRPr="000473DE">
        <w:t xml:space="preserve"> al </w:t>
      </w:r>
      <w:r w:rsidR="00913DB1" w:rsidRPr="000473DE">
        <w:t xml:space="preserve">respecto </w:t>
      </w:r>
      <w:bookmarkStart w:id="49" w:name="_Hlk484003129"/>
      <w:r w:rsidR="00913DB1" w:rsidRPr="000473DE">
        <w:t>Monje</w:t>
      </w:r>
      <w:r w:rsidR="000A52D0" w:rsidRPr="000473DE">
        <w:t xml:space="preserve"> </w:t>
      </w:r>
      <w:r w:rsidR="004F5D48" w:rsidRPr="000473DE">
        <w:t>ob.cit.</w:t>
      </w:r>
      <w:r w:rsidR="00913DB1" w:rsidRPr="000473DE">
        <w:t xml:space="preserve"> (2011)</w:t>
      </w:r>
      <w:bookmarkEnd w:id="49"/>
      <w:r w:rsidR="00A2655D" w:rsidRPr="000473DE">
        <w:t xml:space="preserve"> </w:t>
      </w:r>
      <w:r w:rsidRPr="000473DE">
        <w:t xml:space="preserve">señala </w:t>
      </w:r>
      <w:r w:rsidR="007A7F7F" w:rsidRPr="000473DE">
        <w:t>la misma busca</w:t>
      </w:r>
      <w:r w:rsidRPr="000473DE">
        <w:t xml:space="preserve"> brinda</w:t>
      </w:r>
      <w:r w:rsidR="007A7F7F" w:rsidRPr="000473DE">
        <w:t xml:space="preserve">r al </w:t>
      </w:r>
      <w:r w:rsidR="00F2241E" w:rsidRPr="000473DE">
        <w:t>investigador la</w:t>
      </w:r>
      <w:r w:rsidRPr="000473DE">
        <w:t xml:space="preserve"> oportunidad de conocer lo que se piensa y dice del objeto en estudio </w:t>
      </w:r>
    </w:p>
    <w:p w14:paraId="13E592C6" w14:textId="77777777" w:rsidR="00DD0696" w:rsidRPr="000473DE" w:rsidRDefault="00DD0696" w:rsidP="000A52D0">
      <w:pPr>
        <w:autoSpaceDE w:val="0"/>
        <w:autoSpaceDN w:val="0"/>
        <w:adjustRightInd w:val="0"/>
      </w:pPr>
    </w:p>
    <w:p w14:paraId="693C77B7" w14:textId="72E12593" w:rsidR="00702EDB" w:rsidRDefault="004B4A3E" w:rsidP="00A61C68">
      <w:pPr>
        <w:pStyle w:val="Ttulo3"/>
      </w:pPr>
      <w:bookmarkStart w:id="50" w:name="_Toc74782853"/>
      <w:r w:rsidRPr="000473DE">
        <w:t>Validez.</w:t>
      </w:r>
      <w:bookmarkEnd w:id="50"/>
    </w:p>
    <w:p w14:paraId="426B6E31" w14:textId="77777777" w:rsidR="00571643" w:rsidRPr="00571643" w:rsidRDefault="00571643" w:rsidP="00571643"/>
    <w:p w14:paraId="625E8F82" w14:textId="28B6F80D" w:rsidR="002E67C8" w:rsidRDefault="002E67C8" w:rsidP="002E67C8">
      <w:pPr>
        <w:autoSpaceDE w:val="0"/>
        <w:autoSpaceDN w:val="0"/>
        <w:adjustRightInd w:val="0"/>
      </w:pPr>
      <w:r>
        <w:t>Para la presente propuesta investigativa se realizó la validez de expertos que para Hernández (201</w:t>
      </w:r>
      <w:r w:rsidR="00080A09">
        <w:t>4</w:t>
      </w:r>
      <w:r>
        <w:t xml:space="preserve">) “… es el grado que aparentemente un instrumento de medición mide la variable en cuestión, de acuerdo con voces calificadas” El proceso de elaboración y validación del instrumento se </w:t>
      </w:r>
      <w:r w:rsidR="00333249">
        <w:t>realizará</w:t>
      </w:r>
      <w:r>
        <w:t xml:space="preserve"> de la siguiente manera: </w:t>
      </w:r>
    </w:p>
    <w:p w14:paraId="60B4595F" w14:textId="7482F5CC" w:rsidR="002E67C8" w:rsidRDefault="002E67C8" w:rsidP="002E67C8">
      <w:pPr>
        <w:autoSpaceDE w:val="0"/>
        <w:autoSpaceDN w:val="0"/>
        <w:adjustRightInd w:val="0"/>
      </w:pPr>
      <w:r>
        <w:t>Proceso de Construcción. Para la construcción del instrumento se tom</w:t>
      </w:r>
      <w:r w:rsidR="00371EE9">
        <w:t>ará</w:t>
      </w:r>
      <w:r>
        <w:t xml:space="preserve"> como punto de partida la serie de indicadores que se extrajeron de la revisión bibliográfica, de tesis, revistas, artículos publicados en la web entre otros. La primera versión del instrumento se les present</w:t>
      </w:r>
      <w:r w:rsidR="00371EE9">
        <w:t>ará</w:t>
      </w:r>
      <w:r>
        <w:t xml:space="preserve"> a tres </w:t>
      </w:r>
      <w:r w:rsidR="00371EE9">
        <w:t xml:space="preserve">enfermeros graduados </w:t>
      </w:r>
      <w:r>
        <w:t xml:space="preserve"> del </w:t>
      </w:r>
      <w:r w:rsidR="00371EE9">
        <w:t>Centro Médico Docente la Trinidad</w:t>
      </w:r>
      <w:r>
        <w:t xml:space="preserve"> con la finalidad de revisar la apariencia, uno magister en </w:t>
      </w:r>
      <w:r w:rsidR="00371EE9">
        <w:t>cuidados intensivos</w:t>
      </w:r>
      <w:r>
        <w:t>, otra con conocimientos de ambos  constructos (</w:t>
      </w:r>
      <w:r w:rsidR="00371EE9">
        <w:t xml:space="preserve">interpretación del electrocardiograma y manejo de la tecnología </w:t>
      </w:r>
      <w:r w:rsidR="00333249">
        <w:t>móvil</w:t>
      </w:r>
      <w:r>
        <w:t xml:space="preserve">), para posteriormente hacerlo llegar a un especialista en construcción y </w:t>
      </w:r>
      <w:r>
        <w:lastRenderedPageBreak/>
        <w:t>validación de instrumentos para la investigación, quien señal</w:t>
      </w:r>
      <w:r w:rsidR="00371EE9">
        <w:t>ará</w:t>
      </w:r>
      <w:r>
        <w:t xml:space="preserve"> </w:t>
      </w:r>
      <w:r w:rsidR="00371EE9">
        <w:t>aspectos propios de</w:t>
      </w:r>
      <w:r>
        <w:t xml:space="preserve"> la redacción de algunos ítems.</w:t>
      </w:r>
    </w:p>
    <w:p w14:paraId="01D587FA" w14:textId="0F1B6B75" w:rsidR="002E67C8" w:rsidRDefault="002E67C8" w:rsidP="002E67C8">
      <w:pPr>
        <w:autoSpaceDE w:val="0"/>
        <w:autoSpaceDN w:val="0"/>
        <w:adjustRightInd w:val="0"/>
      </w:pPr>
      <w:r>
        <w:t>Las sugerencias se incorporar</w:t>
      </w:r>
      <w:r w:rsidR="00371EE9">
        <w:t>án</w:t>
      </w:r>
      <w:r>
        <w:t xml:space="preserve"> y se proced</w:t>
      </w:r>
      <w:r w:rsidR="00371EE9">
        <w:t>erá</w:t>
      </w:r>
      <w:r>
        <w:t xml:space="preserve"> al estudio piloto para lo cual se seleccionó una muestra, accesible al autor, y se les administr</w:t>
      </w:r>
      <w:r w:rsidR="00371EE9">
        <w:t>ará</w:t>
      </w:r>
      <w:r>
        <w:t xml:space="preserve"> el instrumento, para determinar la confiabilidad y realizar el análisis factorial o validez del constructo.</w:t>
      </w:r>
    </w:p>
    <w:p w14:paraId="658A3387" w14:textId="77777777" w:rsidR="009C4B0D" w:rsidRDefault="009C4B0D" w:rsidP="00583CD3">
      <w:pPr>
        <w:pStyle w:val="Textoindependiente"/>
        <w:spacing w:after="0" w:line="480" w:lineRule="auto"/>
      </w:pPr>
      <w:r>
        <w:rPr>
          <w:b/>
        </w:rPr>
        <w:t>Validez de constructo</w:t>
      </w:r>
      <w:r>
        <w:t>: Es el grado de correspondencia o congruencia que existe entre</w:t>
      </w:r>
      <w:r>
        <w:rPr>
          <w:spacing w:val="-57"/>
        </w:rPr>
        <w:t xml:space="preserve"> </w:t>
      </w:r>
      <w:r>
        <w:t>los resultados de una prueba y los conceptos teóricos en los que se basan los temas que</w:t>
      </w:r>
      <w:r>
        <w:rPr>
          <w:spacing w:val="-57"/>
        </w:rPr>
        <w:t xml:space="preserve"> </w:t>
      </w:r>
      <w:r>
        <w:t>se pretenden medir. La validez de constructo trata de establecer en qué medida la</w:t>
      </w:r>
      <w:r>
        <w:rPr>
          <w:spacing w:val="1"/>
        </w:rPr>
        <w:t xml:space="preserve"> </w:t>
      </w:r>
      <w:r>
        <w:t>prueba tiene en cuenta los aspectos que se hallan implícitos en la definición teórica del</w:t>
      </w:r>
      <w:r>
        <w:rPr>
          <w:spacing w:val="-57"/>
        </w:rPr>
        <w:t xml:space="preserve"> </w:t>
      </w:r>
      <w:r>
        <w:t>tema</w:t>
      </w:r>
      <w:r>
        <w:rPr>
          <w:spacing w:val="-2"/>
        </w:rPr>
        <w:t xml:space="preserve"> </w:t>
      </w:r>
      <w:r>
        <w:t>a</w:t>
      </w:r>
      <w:r>
        <w:rPr>
          <w:spacing w:val="-1"/>
        </w:rPr>
        <w:t xml:space="preserve"> </w:t>
      </w:r>
      <w:r>
        <w:t>ser medido</w:t>
      </w:r>
      <w:r>
        <w:rPr>
          <w:spacing w:val="2"/>
        </w:rPr>
        <w:t xml:space="preserve"> </w:t>
      </w:r>
      <w:r>
        <w:t>y</w:t>
      </w:r>
      <w:r>
        <w:rPr>
          <w:spacing w:val="-5"/>
        </w:rPr>
        <w:t xml:space="preserve"> </w:t>
      </w:r>
      <w:r>
        <w:t>se</w:t>
      </w:r>
      <w:r>
        <w:rPr>
          <w:spacing w:val="-1"/>
        </w:rPr>
        <w:t xml:space="preserve"> </w:t>
      </w:r>
      <w:r>
        <w:t>determina</w:t>
      </w:r>
      <w:r>
        <w:rPr>
          <w:spacing w:val="-1"/>
        </w:rPr>
        <w:t xml:space="preserve"> </w:t>
      </w:r>
      <w:r>
        <w:t>en base</w:t>
      </w:r>
      <w:r>
        <w:rPr>
          <w:spacing w:val="-1"/>
        </w:rPr>
        <w:t xml:space="preserve"> </w:t>
      </w:r>
      <w:r>
        <w:t>al juicio</w:t>
      </w:r>
      <w:r>
        <w:rPr>
          <w:spacing w:val="2"/>
        </w:rPr>
        <w:t xml:space="preserve"> </w:t>
      </w:r>
      <w:r>
        <w:t>de</w:t>
      </w:r>
      <w:r>
        <w:rPr>
          <w:spacing w:val="-1"/>
        </w:rPr>
        <w:t xml:space="preserve"> </w:t>
      </w:r>
      <w:r>
        <w:t>expertos.</w:t>
      </w:r>
    </w:p>
    <w:p w14:paraId="30285E2F" w14:textId="77777777" w:rsidR="009C4B0D" w:rsidRPr="00583CD3" w:rsidRDefault="009C4B0D" w:rsidP="00583CD3">
      <w:pPr>
        <w:pStyle w:val="Textoindependiente"/>
        <w:spacing w:after="0" w:line="480" w:lineRule="auto"/>
        <w:rPr>
          <w:bCs/>
        </w:rPr>
      </w:pPr>
      <w:r w:rsidRPr="00583CD3">
        <w:rPr>
          <w:bCs/>
        </w:rPr>
        <w:t>La técnica de opinión de expertos y su instrumento el informe de juicio de expertos se realizó con el apoyo de 05 Doctores en educación, para validar las pruebas. Es decir, determinar la validez del instrumento implicó someterlo a evaluación por un panel de expertos, antes de su aplicación para que hicieran los aportes necesarios a la investigación y se verificara si la construcción y el contenido del instrumento, se ajustan al estudio planteado.</w:t>
      </w:r>
    </w:p>
    <w:p w14:paraId="17B207C5" w14:textId="77777777" w:rsidR="009C4B0D" w:rsidRPr="00583CD3" w:rsidRDefault="009C4B0D" w:rsidP="00583CD3">
      <w:pPr>
        <w:pStyle w:val="Textoindependiente"/>
        <w:spacing w:after="0" w:line="480" w:lineRule="auto"/>
        <w:rPr>
          <w:bCs/>
        </w:rPr>
      </w:pPr>
      <w:r w:rsidRPr="00583CD3">
        <w:rPr>
          <w:bCs/>
        </w:rPr>
        <w:t>En este caso consultamos la opinión de los expertos con amplia experiencia en el campo de la investigación educacional.</w:t>
      </w:r>
    </w:p>
    <w:p w14:paraId="318408B9" w14:textId="77777777" w:rsidR="00583CD3" w:rsidRDefault="00583CD3" w:rsidP="00375EAC">
      <w:pPr>
        <w:pStyle w:val="Ttulo2"/>
      </w:pPr>
    </w:p>
    <w:p w14:paraId="5219C2C7" w14:textId="1B95E7D0" w:rsidR="00583CD3" w:rsidRDefault="00583CD3" w:rsidP="00375EAC">
      <w:pPr>
        <w:pStyle w:val="Ttulo2"/>
      </w:pPr>
    </w:p>
    <w:p w14:paraId="60EAE29D" w14:textId="77777777" w:rsidR="00583CD3" w:rsidRPr="00583CD3" w:rsidRDefault="00583CD3" w:rsidP="00583CD3">
      <w:pPr>
        <w:rPr>
          <w:lang w:val="es-ES"/>
        </w:rPr>
      </w:pPr>
    </w:p>
    <w:p w14:paraId="23E0E11E" w14:textId="1C8D92E3" w:rsidR="009C4B0D" w:rsidRDefault="009C4B0D" w:rsidP="000D273F">
      <w:pPr>
        <w:pStyle w:val="Ttulo2"/>
        <w:ind w:firstLine="0"/>
        <w:jc w:val="both"/>
      </w:pPr>
    </w:p>
    <w:p w14:paraId="7E48C217" w14:textId="484AE2F7" w:rsidR="000D273F" w:rsidRDefault="000D273F" w:rsidP="000D273F">
      <w:pPr>
        <w:rPr>
          <w:lang w:val="es-ES"/>
        </w:rPr>
      </w:pPr>
    </w:p>
    <w:p w14:paraId="7BF20C3F" w14:textId="722B20E6" w:rsidR="000D273F" w:rsidRPr="000D273F" w:rsidRDefault="000D273F" w:rsidP="000D273F">
      <w:pPr>
        <w:pStyle w:val="Ttulo3"/>
      </w:pPr>
      <w:bookmarkStart w:id="51" w:name="_Toc74782854"/>
      <w:r>
        <w:lastRenderedPageBreak/>
        <w:t>Opinión de los expertos</w:t>
      </w:r>
      <w:bookmarkEnd w:id="51"/>
    </w:p>
    <w:p w14:paraId="0528F97E" w14:textId="77777777" w:rsidR="009C4B0D" w:rsidRPr="006C6DC8" w:rsidRDefault="009C4B0D" w:rsidP="009C4B0D">
      <w:pPr>
        <w:pStyle w:val="Textoindependiente"/>
        <w:spacing w:before="9"/>
        <w:rPr>
          <w:b/>
          <w:lang w:val="es-ES"/>
        </w:rPr>
      </w:pPr>
    </w:p>
    <w:p w14:paraId="0FF81617" w14:textId="7028CA0F" w:rsidR="009C4B0D" w:rsidRPr="006C6DC8" w:rsidRDefault="006C6DC8" w:rsidP="006C6DC8">
      <w:pPr>
        <w:pStyle w:val="Descripcin"/>
        <w:rPr>
          <w:b/>
          <w:bCs/>
          <w:iCs w:val="0"/>
          <w:color w:val="auto"/>
          <w:sz w:val="24"/>
          <w:szCs w:val="24"/>
          <w:lang w:val="es-ES"/>
        </w:rPr>
      </w:pPr>
      <w:bookmarkStart w:id="52" w:name="_Toc74784629"/>
      <w:r w:rsidRPr="006C6DC8">
        <w:rPr>
          <w:color w:val="auto"/>
          <w:sz w:val="24"/>
          <w:szCs w:val="24"/>
        </w:rPr>
        <w:t xml:space="preserve">Tabla </w:t>
      </w:r>
      <w:r w:rsidRPr="006C6DC8">
        <w:rPr>
          <w:color w:val="auto"/>
          <w:sz w:val="24"/>
          <w:szCs w:val="24"/>
        </w:rPr>
        <w:fldChar w:fldCharType="begin"/>
      </w:r>
      <w:r w:rsidRPr="006C6DC8">
        <w:rPr>
          <w:color w:val="auto"/>
          <w:sz w:val="24"/>
          <w:szCs w:val="24"/>
        </w:rPr>
        <w:instrText xml:space="preserve"> SEQ Tabla \* ARABIC </w:instrText>
      </w:r>
      <w:r w:rsidRPr="006C6DC8">
        <w:rPr>
          <w:color w:val="auto"/>
          <w:sz w:val="24"/>
          <w:szCs w:val="24"/>
        </w:rPr>
        <w:fldChar w:fldCharType="separate"/>
      </w:r>
      <w:r w:rsidR="00C841A1">
        <w:rPr>
          <w:noProof/>
          <w:color w:val="auto"/>
          <w:sz w:val="24"/>
          <w:szCs w:val="24"/>
        </w:rPr>
        <w:t>2</w:t>
      </w:r>
      <w:r w:rsidRPr="006C6DC8">
        <w:rPr>
          <w:color w:val="auto"/>
          <w:sz w:val="24"/>
          <w:szCs w:val="24"/>
        </w:rPr>
        <w:fldChar w:fldCharType="end"/>
      </w:r>
      <w:r>
        <w:rPr>
          <w:color w:val="auto"/>
          <w:sz w:val="24"/>
          <w:szCs w:val="24"/>
        </w:rPr>
        <w:t xml:space="preserve"> </w:t>
      </w:r>
      <w:r w:rsidR="000D273F" w:rsidRPr="006C6DC8">
        <w:rPr>
          <w:b/>
          <w:bCs/>
          <w:iCs w:val="0"/>
          <w:color w:val="auto"/>
          <w:sz w:val="24"/>
          <w:szCs w:val="24"/>
          <w:lang w:val="es-ES"/>
        </w:rPr>
        <w:t>indicadores de opinión</w:t>
      </w:r>
      <w:bookmarkEnd w:id="52"/>
    </w:p>
    <w:p w14:paraId="3B74367D" w14:textId="77777777" w:rsidR="009C4B0D" w:rsidRPr="009C4B0D" w:rsidRDefault="009C4B0D" w:rsidP="009C4B0D">
      <w:pPr>
        <w:pStyle w:val="Textoindependiente"/>
        <w:spacing w:before="8"/>
        <w:rPr>
          <w:i/>
          <w:sz w:val="21"/>
          <w:lang w:val="es-ES"/>
        </w:rPr>
      </w:pPr>
    </w:p>
    <w:tbl>
      <w:tblPr>
        <w:tblStyle w:val="TableNormal"/>
        <w:tblW w:w="8767" w:type="dxa"/>
        <w:tblInd w:w="-5" w:type="dxa"/>
        <w:tblBorders>
          <w:insideH w:val="single" w:sz="4" w:space="0" w:color="auto"/>
        </w:tblBorders>
        <w:tblLayout w:type="fixed"/>
        <w:tblLook w:val="01E0" w:firstRow="1" w:lastRow="1" w:firstColumn="1" w:lastColumn="1" w:noHBand="0" w:noVBand="0"/>
      </w:tblPr>
      <w:tblGrid>
        <w:gridCol w:w="1941"/>
        <w:gridCol w:w="2925"/>
        <w:gridCol w:w="891"/>
        <w:gridCol w:w="741"/>
        <w:gridCol w:w="870"/>
        <w:gridCol w:w="745"/>
        <w:gridCol w:w="654"/>
      </w:tblGrid>
      <w:tr w:rsidR="009C4B0D" w:rsidRPr="009C4B0D" w14:paraId="15601993" w14:textId="77777777" w:rsidTr="00583CD3">
        <w:trPr>
          <w:trHeight w:val="1878"/>
        </w:trPr>
        <w:tc>
          <w:tcPr>
            <w:tcW w:w="1941" w:type="dxa"/>
          </w:tcPr>
          <w:p w14:paraId="745B33D9" w14:textId="77777777" w:rsidR="009C4B0D" w:rsidRPr="009C4B0D" w:rsidRDefault="009C4B0D">
            <w:pPr>
              <w:pStyle w:val="TableParagraph"/>
              <w:rPr>
                <w:i/>
                <w:sz w:val="20"/>
                <w:lang w:val="es-ES"/>
              </w:rPr>
            </w:pPr>
          </w:p>
          <w:p w14:paraId="69E0EEE3" w14:textId="77777777" w:rsidR="009C4B0D" w:rsidRPr="009C4B0D" w:rsidRDefault="009C4B0D">
            <w:pPr>
              <w:pStyle w:val="TableParagraph"/>
              <w:spacing w:before="7"/>
              <w:rPr>
                <w:i/>
                <w:sz w:val="24"/>
                <w:lang w:val="es-ES"/>
              </w:rPr>
            </w:pPr>
          </w:p>
          <w:p w14:paraId="75395965" w14:textId="77777777" w:rsidR="009C4B0D" w:rsidRPr="009C4B0D" w:rsidRDefault="009C4B0D">
            <w:pPr>
              <w:pStyle w:val="TableParagraph"/>
              <w:ind w:left="151" w:right="124"/>
              <w:jc w:val="center"/>
              <w:rPr>
                <w:b/>
                <w:sz w:val="18"/>
                <w:lang w:val="es-ES"/>
              </w:rPr>
            </w:pPr>
            <w:r w:rsidRPr="009C4B0D">
              <w:rPr>
                <w:b/>
                <w:spacing w:val="-1"/>
                <w:sz w:val="18"/>
                <w:lang w:val="es-ES"/>
              </w:rPr>
              <w:t xml:space="preserve">Expertos </w:t>
            </w:r>
            <w:r w:rsidRPr="009C4B0D">
              <w:rPr>
                <w:b/>
                <w:sz w:val="18"/>
                <w:lang w:val="es-ES"/>
              </w:rPr>
              <w:t>informantes</w:t>
            </w:r>
            <w:r w:rsidRPr="009C4B0D">
              <w:rPr>
                <w:b/>
                <w:spacing w:val="-42"/>
                <w:sz w:val="18"/>
                <w:lang w:val="es-ES"/>
              </w:rPr>
              <w:t xml:space="preserve"> </w:t>
            </w:r>
            <w:r w:rsidRPr="009C4B0D">
              <w:rPr>
                <w:b/>
                <w:sz w:val="18"/>
                <w:lang w:val="es-ES"/>
              </w:rPr>
              <w:t>e</w:t>
            </w:r>
          </w:p>
          <w:p w14:paraId="34277D37" w14:textId="77777777" w:rsidR="009C4B0D" w:rsidRPr="009C4B0D" w:rsidRDefault="009C4B0D">
            <w:pPr>
              <w:pStyle w:val="TableParagraph"/>
              <w:spacing w:before="3"/>
              <w:rPr>
                <w:i/>
                <w:sz w:val="24"/>
                <w:lang w:val="es-ES"/>
              </w:rPr>
            </w:pPr>
          </w:p>
          <w:p w14:paraId="69FB74D4" w14:textId="77777777" w:rsidR="009C4B0D" w:rsidRPr="009C4B0D" w:rsidRDefault="009C4B0D">
            <w:pPr>
              <w:pStyle w:val="TableParagraph"/>
              <w:spacing w:before="1"/>
              <w:ind w:left="146" w:right="124"/>
              <w:jc w:val="center"/>
              <w:rPr>
                <w:b/>
                <w:sz w:val="18"/>
                <w:lang w:val="es-ES"/>
              </w:rPr>
            </w:pPr>
            <w:r w:rsidRPr="009C4B0D">
              <w:rPr>
                <w:b/>
                <w:sz w:val="18"/>
                <w:lang w:val="es-ES"/>
              </w:rPr>
              <w:t>Indicadores</w:t>
            </w:r>
          </w:p>
        </w:tc>
        <w:tc>
          <w:tcPr>
            <w:tcW w:w="2925" w:type="dxa"/>
          </w:tcPr>
          <w:p w14:paraId="6EBDDEA7" w14:textId="77777777" w:rsidR="009C4B0D" w:rsidRPr="009C4B0D" w:rsidRDefault="009C4B0D">
            <w:pPr>
              <w:pStyle w:val="TableParagraph"/>
              <w:rPr>
                <w:i/>
                <w:sz w:val="20"/>
                <w:lang w:val="es-ES"/>
              </w:rPr>
            </w:pPr>
          </w:p>
          <w:p w14:paraId="05138D41" w14:textId="77777777" w:rsidR="009C4B0D" w:rsidRPr="009C4B0D" w:rsidRDefault="009C4B0D">
            <w:pPr>
              <w:pStyle w:val="TableParagraph"/>
              <w:rPr>
                <w:i/>
                <w:sz w:val="20"/>
                <w:lang w:val="es-ES"/>
              </w:rPr>
            </w:pPr>
          </w:p>
          <w:p w14:paraId="5A1EAF55" w14:textId="77777777" w:rsidR="009C4B0D" w:rsidRPr="009C4B0D" w:rsidRDefault="009C4B0D">
            <w:pPr>
              <w:pStyle w:val="TableParagraph"/>
              <w:rPr>
                <w:i/>
                <w:sz w:val="20"/>
                <w:lang w:val="es-ES"/>
              </w:rPr>
            </w:pPr>
          </w:p>
          <w:p w14:paraId="66393CF9" w14:textId="77777777" w:rsidR="009C4B0D" w:rsidRPr="009C4B0D" w:rsidRDefault="009C4B0D">
            <w:pPr>
              <w:pStyle w:val="TableParagraph"/>
              <w:spacing w:before="171"/>
              <w:ind w:left="1138" w:right="1056"/>
              <w:jc w:val="center"/>
              <w:rPr>
                <w:b/>
                <w:sz w:val="18"/>
                <w:lang w:val="es-ES"/>
              </w:rPr>
            </w:pPr>
            <w:r w:rsidRPr="009C4B0D">
              <w:rPr>
                <w:b/>
                <w:sz w:val="18"/>
                <w:lang w:val="es-ES"/>
              </w:rPr>
              <w:t>Criterios</w:t>
            </w:r>
          </w:p>
        </w:tc>
        <w:tc>
          <w:tcPr>
            <w:tcW w:w="891" w:type="dxa"/>
            <w:textDirection w:val="btLr"/>
          </w:tcPr>
          <w:p w14:paraId="3CE50848" w14:textId="77777777" w:rsidR="009C4B0D" w:rsidRPr="009C4B0D" w:rsidRDefault="009C4B0D">
            <w:pPr>
              <w:pStyle w:val="TableParagraph"/>
              <w:spacing w:before="1"/>
              <w:rPr>
                <w:i/>
                <w:sz w:val="23"/>
                <w:lang w:val="es-ES"/>
              </w:rPr>
            </w:pPr>
          </w:p>
          <w:p w14:paraId="397B743E" w14:textId="2ABE3B03" w:rsidR="009C4B0D" w:rsidRPr="009C4B0D" w:rsidRDefault="009C4B0D">
            <w:pPr>
              <w:pStyle w:val="TableParagraph"/>
              <w:spacing w:line="244" w:lineRule="auto"/>
              <w:ind w:left="539" w:right="229" w:hanging="365"/>
              <w:rPr>
                <w:b/>
                <w:sz w:val="18"/>
                <w:lang w:val="es-ES"/>
              </w:rPr>
            </w:pPr>
            <w:r w:rsidRPr="009C4B0D">
              <w:rPr>
                <w:b/>
                <w:sz w:val="18"/>
                <w:lang w:val="es-ES"/>
              </w:rPr>
              <w:t>Dr</w:t>
            </w:r>
            <w:r w:rsidR="007D4023">
              <w:rPr>
                <w:b/>
                <w:sz w:val="18"/>
                <w:lang w:val="es-ES"/>
              </w:rPr>
              <w:t>a</w:t>
            </w:r>
            <w:r w:rsidRPr="009C4B0D">
              <w:rPr>
                <w:b/>
                <w:sz w:val="18"/>
                <w:lang w:val="es-ES"/>
              </w:rPr>
              <w:t xml:space="preserve">. </w:t>
            </w:r>
            <w:r w:rsidR="007D4023">
              <w:rPr>
                <w:b/>
                <w:sz w:val="18"/>
                <w:lang w:val="es-ES"/>
              </w:rPr>
              <w:t>Clara Pereira</w:t>
            </w:r>
          </w:p>
        </w:tc>
        <w:tc>
          <w:tcPr>
            <w:tcW w:w="741" w:type="dxa"/>
            <w:textDirection w:val="btLr"/>
          </w:tcPr>
          <w:p w14:paraId="5027504E" w14:textId="77777777" w:rsidR="009C4B0D" w:rsidRPr="009C4B0D" w:rsidRDefault="009C4B0D">
            <w:pPr>
              <w:pStyle w:val="TableParagraph"/>
              <w:spacing w:before="7"/>
              <w:rPr>
                <w:i/>
                <w:lang w:val="es-ES"/>
              </w:rPr>
            </w:pPr>
          </w:p>
          <w:p w14:paraId="0F409BC0" w14:textId="3D1FE28B" w:rsidR="009C4B0D" w:rsidRPr="009C4B0D" w:rsidRDefault="007D4023">
            <w:pPr>
              <w:pStyle w:val="TableParagraph"/>
              <w:ind w:left="57"/>
              <w:rPr>
                <w:b/>
                <w:sz w:val="18"/>
                <w:lang w:val="es-ES"/>
              </w:rPr>
            </w:pPr>
            <w:r>
              <w:rPr>
                <w:b/>
                <w:sz w:val="18"/>
                <w:lang w:val="es-ES"/>
              </w:rPr>
              <w:t xml:space="preserve">Dr. </w:t>
            </w:r>
            <w:proofErr w:type="spellStart"/>
            <w:r>
              <w:rPr>
                <w:b/>
                <w:sz w:val="18"/>
                <w:lang w:val="es-ES"/>
              </w:rPr>
              <w:t>Jeinner</w:t>
            </w:r>
            <w:proofErr w:type="spellEnd"/>
            <w:r>
              <w:rPr>
                <w:b/>
                <w:sz w:val="18"/>
                <w:lang w:val="es-ES"/>
              </w:rPr>
              <w:t xml:space="preserve"> Resplandor</w:t>
            </w:r>
          </w:p>
        </w:tc>
        <w:tc>
          <w:tcPr>
            <w:tcW w:w="870" w:type="dxa"/>
            <w:textDirection w:val="btLr"/>
          </w:tcPr>
          <w:p w14:paraId="3CA3DF4E" w14:textId="77777777" w:rsidR="009C4B0D" w:rsidRPr="009C4B0D" w:rsidRDefault="009C4B0D">
            <w:pPr>
              <w:pStyle w:val="TableParagraph"/>
              <w:spacing w:before="10"/>
              <w:rPr>
                <w:i/>
                <w:lang w:val="es-ES"/>
              </w:rPr>
            </w:pPr>
          </w:p>
          <w:p w14:paraId="75BA82E8" w14:textId="320DF0DC" w:rsidR="009C4B0D" w:rsidRPr="009C4B0D" w:rsidRDefault="009C4B0D">
            <w:pPr>
              <w:pStyle w:val="TableParagraph"/>
              <w:spacing w:line="244" w:lineRule="auto"/>
              <w:ind w:left="628" w:right="174" w:hanging="509"/>
              <w:rPr>
                <w:b/>
                <w:sz w:val="18"/>
                <w:lang w:val="es-ES"/>
              </w:rPr>
            </w:pPr>
            <w:r w:rsidRPr="009C4B0D">
              <w:rPr>
                <w:b/>
                <w:sz w:val="18"/>
                <w:lang w:val="es-ES"/>
              </w:rPr>
              <w:t>Dr</w:t>
            </w:r>
            <w:r w:rsidR="007D4023">
              <w:rPr>
                <w:b/>
                <w:sz w:val="18"/>
                <w:lang w:val="es-ES"/>
              </w:rPr>
              <w:t>a</w:t>
            </w:r>
            <w:r w:rsidRPr="009C4B0D">
              <w:rPr>
                <w:b/>
                <w:sz w:val="18"/>
                <w:lang w:val="es-ES"/>
              </w:rPr>
              <w:t xml:space="preserve">. </w:t>
            </w:r>
            <w:r w:rsidR="007D4023">
              <w:rPr>
                <w:b/>
                <w:sz w:val="18"/>
                <w:lang w:val="es-ES"/>
              </w:rPr>
              <w:t>Dayana Torres</w:t>
            </w:r>
          </w:p>
        </w:tc>
        <w:tc>
          <w:tcPr>
            <w:tcW w:w="745" w:type="dxa"/>
            <w:textDirection w:val="btLr"/>
            <w:hideMark/>
          </w:tcPr>
          <w:p w14:paraId="0F3CFABE" w14:textId="33CDB91F" w:rsidR="009C4B0D" w:rsidRPr="009C4B0D" w:rsidRDefault="007D4023">
            <w:pPr>
              <w:pStyle w:val="TableParagraph"/>
              <w:spacing w:before="174" w:line="244" w:lineRule="auto"/>
              <w:ind w:left="573" w:right="-3" w:hanging="516"/>
              <w:rPr>
                <w:b/>
                <w:sz w:val="18"/>
                <w:lang w:val="es-ES"/>
              </w:rPr>
            </w:pPr>
            <w:r>
              <w:rPr>
                <w:b/>
                <w:sz w:val="18"/>
                <w:lang w:val="es-ES"/>
              </w:rPr>
              <w:t xml:space="preserve">Dr. Luis </w:t>
            </w:r>
            <w:r w:rsidR="003E3DA0">
              <w:rPr>
                <w:b/>
                <w:sz w:val="18"/>
                <w:lang w:val="es-ES"/>
              </w:rPr>
              <w:t>González</w:t>
            </w:r>
          </w:p>
        </w:tc>
        <w:tc>
          <w:tcPr>
            <w:tcW w:w="654" w:type="dxa"/>
            <w:textDirection w:val="btLr"/>
            <w:hideMark/>
          </w:tcPr>
          <w:p w14:paraId="316BF343" w14:textId="36676820" w:rsidR="009C4B0D" w:rsidRPr="009C4B0D" w:rsidRDefault="009C4B0D">
            <w:pPr>
              <w:pStyle w:val="TableParagraph"/>
              <w:spacing w:before="137" w:line="244" w:lineRule="auto"/>
              <w:ind w:left="734" w:right="62" w:hanging="723"/>
              <w:rPr>
                <w:b/>
                <w:sz w:val="18"/>
                <w:lang w:val="es-ES"/>
              </w:rPr>
            </w:pPr>
            <w:r w:rsidRPr="009C4B0D">
              <w:rPr>
                <w:b/>
                <w:sz w:val="18"/>
                <w:lang w:val="es-ES"/>
              </w:rPr>
              <w:t xml:space="preserve">Dr. </w:t>
            </w:r>
            <w:proofErr w:type="spellStart"/>
            <w:r w:rsidR="003E3DA0">
              <w:rPr>
                <w:b/>
                <w:sz w:val="18"/>
                <w:lang w:val="es-ES"/>
              </w:rPr>
              <w:t>Angel</w:t>
            </w:r>
            <w:proofErr w:type="spellEnd"/>
            <w:r w:rsidR="003E3DA0">
              <w:rPr>
                <w:b/>
                <w:sz w:val="18"/>
                <w:lang w:val="es-ES"/>
              </w:rPr>
              <w:t xml:space="preserve"> Cabrera</w:t>
            </w:r>
          </w:p>
        </w:tc>
      </w:tr>
      <w:tr w:rsidR="009C4B0D" w:rsidRPr="009C4B0D" w14:paraId="06CFB8DE" w14:textId="77777777" w:rsidTr="00583CD3">
        <w:trPr>
          <w:trHeight w:val="504"/>
        </w:trPr>
        <w:tc>
          <w:tcPr>
            <w:tcW w:w="1941" w:type="dxa"/>
            <w:hideMark/>
          </w:tcPr>
          <w:p w14:paraId="22C1D3C7" w14:textId="77777777" w:rsidR="009C4B0D" w:rsidRPr="009C4B0D" w:rsidRDefault="009C4B0D">
            <w:pPr>
              <w:pStyle w:val="TableParagraph"/>
              <w:spacing w:before="121"/>
              <w:ind w:left="115"/>
              <w:rPr>
                <w:lang w:val="es-ES"/>
              </w:rPr>
            </w:pPr>
            <w:r w:rsidRPr="009C4B0D">
              <w:rPr>
                <w:lang w:val="es-ES"/>
              </w:rPr>
              <w:t>Claridad</w:t>
            </w:r>
          </w:p>
        </w:tc>
        <w:tc>
          <w:tcPr>
            <w:tcW w:w="2925" w:type="dxa"/>
            <w:hideMark/>
          </w:tcPr>
          <w:p w14:paraId="00E635B0" w14:textId="77777777" w:rsidR="009C4B0D" w:rsidRPr="009C4B0D" w:rsidRDefault="009C4B0D">
            <w:pPr>
              <w:pStyle w:val="TableParagraph"/>
              <w:spacing w:line="247" w:lineRule="exact"/>
              <w:ind w:left="125"/>
              <w:rPr>
                <w:lang w:val="es-ES"/>
              </w:rPr>
            </w:pPr>
            <w:r w:rsidRPr="009C4B0D">
              <w:rPr>
                <w:lang w:val="es-ES"/>
              </w:rPr>
              <w:t>Está</w:t>
            </w:r>
            <w:r w:rsidRPr="009C4B0D">
              <w:rPr>
                <w:spacing w:val="-2"/>
                <w:lang w:val="es-ES"/>
              </w:rPr>
              <w:t xml:space="preserve"> </w:t>
            </w:r>
            <w:r w:rsidRPr="009C4B0D">
              <w:rPr>
                <w:lang w:val="es-ES"/>
              </w:rPr>
              <w:t>formulado</w:t>
            </w:r>
            <w:r w:rsidRPr="009C4B0D">
              <w:rPr>
                <w:spacing w:val="-2"/>
                <w:lang w:val="es-ES"/>
              </w:rPr>
              <w:t xml:space="preserve"> </w:t>
            </w:r>
            <w:r w:rsidRPr="009C4B0D">
              <w:rPr>
                <w:lang w:val="es-ES"/>
              </w:rPr>
              <w:t>con</w:t>
            </w:r>
            <w:r w:rsidRPr="009C4B0D">
              <w:rPr>
                <w:spacing w:val="-2"/>
                <w:lang w:val="es-ES"/>
              </w:rPr>
              <w:t xml:space="preserve"> </w:t>
            </w:r>
            <w:r w:rsidRPr="009C4B0D">
              <w:rPr>
                <w:lang w:val="es-ES"/>
              </w:rPr>
              <w:t>lenguaje</w:t>
            </w:r>
          </w:p>
          <w:p w14:paraId="1AA663DA" w14:textId="77777777" w:rsidR="009C4B0D" w:rsidRPr="009C4B0D" w:rsidRDefault="009C4B0D">
            <w:pPr>
              <w:pStyle w:val="TableParagraph"/>
              <w:spacing w:before="1" w:line="237" w:lineRule="exact"/>
              <w:ind w:left="125"/>
              <w:rPr>
                <w:lang w:val="es-ES"/>
              </w:rPr>
            </w:pPr>
            <w:r w:rsidRPr="009C4B0D">
              <w:rPr>
                <w:lang w:val="es-ES"/>
              </w:rPr>
              <w:t>apropiado.</w:t>
            </w:r>
          </w:p>
        </w:tc>
        <w:tc>
          <w:tcPr>
            <w:tcW w:w="891" w:type="dxa"/>
            <w:hideMark/>
          </w:tcPr>
          <w:p w14:paraId="7C515D89" w14:textId="77777777" w:rsidR="009C4B0D" w:rsidRPr="009C4B0D" w:rsidRDefault="009C4B0D">
            <w:pPr>
              <w:pStyle w:val="TableParagraph"/>
              <w:spacing w:before="121"/>
              <w:ind w:left="293" w:right="337"/>
              <w:jc w:val="center"/>
              <w:rPr>
                <w:lang w:val="es-ES"/>
              </w:rPr>
            </w:pPr>
            <w:r w:rsidRPr="009C4B0D">
              <w:rPr>
                <w:lang w:val="es-ES"/>
              </w:rPr>
              <w:t>80</w:t>
            </w:r>
          </w:p>
        </w:tc>
        <w:tc>
          <w:tcPr>
            <w:tcW w:w="741" w:type="dxa"/>
            <w:hideMark/>
          </w:tcPr>
          <w:p w14:paraId="587E5714" w14:textId="77777777" w:rsidR="009C4B0D" w:rsidRPr="009C4B0D" w:rsidRDefault="009C4B0D">
            <w:pPr>
              <w:pStyle w:val="TableParagraph"/>
              <w:spacing w:before="121"/>
              <w:ind w:left="203"/>
              <w:rPr>
                <w:lang w:val="es-ES"/>
              </w:rPr>
            </w:pPr>
            <w:r w:rsidRPr="009C4B0D">
              <w:rPr>
                <w:lang w:val="es-ES"/>
              </w:rPr>
              <w:t>80</w:t>
            </w:r>
          </w:p>
        </w:tc>
        <w:tc>
          <w:tcPr>
            <w:tcW w:w="870" w:type="dxa"/>
            <w:hideMark/>
          </w:tcPr>
          <w:p w14:paraId="01DF77B5" w14:textId="77777777" w:rsidR="009C4B0D" w:rsidRPr="009C4B0D" w:rsidRDefault="009C4B0D">
            <w:pPr>
              <w:pStyle w:val="TableParagraph"/>
              <w:spacing w:before="121"/>
              <w:ind w:left="311"/>
              <w:rPr>
                <w:lang w:val="es-ES"/>
              </w:rPr>
            </w:pPr>
            <w:r w:rsidRPr="009C4B0D">
              <w:rPr>
                <w:lang w:val="es-ES"/>
              </w:rPr>
              <w:t>80</w:t>
            </w:r>
          </w:p>
        </w:tc>
        <w:tc>
          <w:tcPr>
            <w:tcW w:w="745" w:type="dxa"/>
            <w:hideMark/>
          </w:tcPr>
          <w:p w14:paraId="74FFFB45" w14:textId="77777777" w:rsidR="009C4B0D" w:rsidRPr="009C4B0D" w:rsidRDefault="009C4B0D">
            <w:pPr>
              <w:pStyle w:val="TableParagraph"/>
              <w:spacing w:before="121"/>
              <w:ind w:left="222"/>
              <w:rPr>
                <w:lang w:val="es-ES"/>
              </w:rPr>
            </w:pPr>
            <w:r w:rsidRPr="009C4B0D">
              <w:rPr>
                <w:lang w:val="es-ES"/>
              </w:rPr>
              <w:t>90</w:t>
            </w:r>
          </w:p>
        </w:tc>
        <w:tc>
          <w:tcPr>
            <w:tcW w:w="654" w:type="dxa"/>
            <w:hideMark/>
          </w:tcPr>
          <w:p w14:paraId="1B577FD4" w14:textId="77777777" w:rsidR="009C4B0D" w:rsidRPr="009C4B0D" w:rsidRDefault="009C4B0D">
            <w:pPr>
              <w:pStyle w:val="TableParagraph"/>
              <w:spacing w:before="121"/>
              <w:ind w:left="185"/>
              <w:rPr>
                <w:lang w:val="es-ES"/>
              </w:rPr>
            </w:pPr>
            <w:r w:rsidRPr="009C4B0D">
              <w:rPr>
                <w:lang w:val="es-ES"/>
              </w:rPr>
              <w:t>80</w:t>
            </w:r>
          </w:p>
        </w:tc>
      </w:tr>
      <w:tr w:rsidR="009C4B0D" w:rsidRPr="009C4B0D" w14:paraId="094B2B90" w14:textId="77777777" w:rsidTr="00583CD3">
        <w:trPr>
          <w:trHeight w:val="505"/>
        </w:trPr>
        <w:tc>
          <w:tcPr>
            <w:tcW w:w="1941" w:type="dxa"/>
            <w:hideMark/>
          </w:tcPr>
          <w:p w14:paraId="69F3CFBF" w14:textId="77777777" w:rsidR="009C4B0D" w:rsidRPr="009C4B0D" w:rsidRDefault="009C4B0D">
            <w:pPr>
              <w:pStyle w:val="TableParagraph"/>
              <w:spacing w:before="122"/>
              <w:ind w:left="115"/>
              <w:rPr>
                <w:lang w:val="es-ES"/>
              </w:rPr>
            </w:pPr>
            <w:r w:rsidRPr="009C4B0D">
              <w:rPr>
                <w:lang w:val="es-ES"/>
              </w:rPr>
              <w:t>Objetividad</w:t>
            </w:r>
          </w:p>
        </w:tc>
        <w:tc>
          <w:tcPr>
            <w:tcW w:w="2925" w:type="dxa"/>
            <w:hideMark/>
          </w:tcPr>
          <w:p w14:paraId="4975CDF1" w14:textId="77777777" w:rsidR="009C4B0D" w:rsidRPr="009C4B0D" w:rsidRDefault="009C4B0D">
            <w:pPr>
              <w:pStyle w:val="TableParagraph"/>
              <w:spacing w:line="248" w:lineRule="exact"/>
              <w:ind w:left="125"/>
              <w:rPr>
                <w:lang w:val="es-ES"/>
              </w:rPr>
            </w:pPr>
            <w:r w:rsidRPr="009C4B0D">
              <w:rPr>
                <w:lang w:val="es-ES"/>
              </w:rPr>
              <w:t>Está</w:t>
            </w:r>
            <w:r w:rsidRPr="009C4B0D">
              <w:rPr>
                <w:spacing w:val="-2"/>
                <w:lang w:val="es-ES"/>
              </w:rPr>
              <w:t xml:space="preserve"> </w:t>
            </w:r>
            <w:r w:rsidRPr="009C4B0D">
              <w:rPr>
                <w:lang w:val="es-ES"/>
              </w:rPr>
              <w:t>expresado en</w:t>
            </w:r>
            <w:r w:rsidRPr="009C4B0D">
              <w:rPr>
                <w:spacing w:val="-1"/>
                <w:lang w:val="es-ES"/>
              </w:rPr>
              <w:t xml:space="preserve"> </w:t>
            </w:r>
            <w:r w:rsidRPr="009C4B0D">
              <w:rPr>
                <w:lang w:val="es-ES"/>
              </w:rPr>
              <w:t>conductas</w:t>
            </w:r>
          </w:p>
          <w:p w14:paraId="476A848C" w14:textId="77777777" w:rsidR="009C4B0D" w:rsidRPr="009C4B0D" w:rsidRDefault="009C4B0D">
            <w:pPr>
              <w:pStyle w:val="TableParagraph"/>
              <w:spacing w:line="238" w:lineRule="exact"/>
              <w:ind w:left="125"/>
              <w:rPr>
                <w:lang w:val="es-ES"/>
              </w:rPr>
            </w:pPr>
            <w:r w:rsidRPr="009C4B0D">
              <w:rPr>
                <w:lang w:val="es-ES"/>
              </w:rPr>
              <w:t>observables.</w:t>
            </w:r>
          </w:p>
        </w:tc>
        <w:tc>
          <w:tcPr>
            <w:tcW w:w="891" w:type="dxa"/>
            <w:hideMark/>
          </w:tcPr>
          <w:p w14:paraId="5C6BBB36" w14:textId="77777777" w:rsidR="009C4B0D" w:rsidRPr="009C4B0D" w:rsidRDefault="009C4B0D">
            <w:pPr>
              <w:pStyle w:val="TableParagraph"/>
              <w:spacing w:before="122"/>
              <w:ind w:left="293" w:right="337"/>
              <w:jc w:val="center"/>
              <w:rPr>
                <w:lang w:val="es-ES"/>
              </w:rPr>
            </w:pPr>
            <w:r w:rsidRPr="009C4B0D">
              <w:rPr>
                <w:lang w:val="es-ES"/>
              </w:rPr>
              <w:t>90</w:t>
            </w:r>
          </w:p>
        </w:tc>
        <w:tc>
          <w:tcPr>
            <w:tcW w:w="741" w:type="dxa"/>
            <w:hideMark/>
          </w:tcPr>
          <w:p w14:paraId="2BF9E3FB" w14:textId="77777777" w:rsidR="009C4B0D" w:rsidRPr="009C4B0D" w:rsidRDefault="009C4B0D">
            <w:pPr>
              <w:pStyle w:val="TableParagraph"/>
              <w:spacing w:before="122"/>
              <w:ind w:left="203"/>
              <w:rPr>
                <w:lang w:val="es-ES"/>
              </w:rPr>
            </w:pPr>
            <w:r w:rsidRPr="009C4B0D">
              <w:rPr>
                <w:lang w:val="es-ES"/>
              </w:rPr>
              <w:t>90</w:t>
            </w:r>
          </w:p>
        </w:tc>
        <w:tc>
          <w:tcPr>
            <w:tcW w:w="870" w:type="dxa"/>
            <w:hideMark/>
          </w:tcPr>
          <w:p w14:paraId="2CABD419" w14:textId="77777777" w:rsidR="009C4B0D" w:rsidRPr="009C4B0D" w:rsidRDefault="009C4B0D">
            <w:pPr>
              <w:pStyle w:val="TableParagraph"/>
              <w:spacing w:before="122"/>
              <w:ind w:left="311"/>
              <w:rPr>
                <w:lang w:val="es-ES"/>
              </w:rPr>
            </w:pPr>
            <w:r w:rsidRPr="009C4B0D">
              <w:rPr>
                <w:lang w:val="es-ES"/>
              </w:rPr>
              <w:t>80</w:t>
            </w:r>
          </w:p>
        </w:tc>
        <w:tc>
          <w:tcPr>
            <w:tcW w:w="745" w:type="dxa"/>
            <w:hideMark/>
          </w:tcPr>
          <w:p w14:paraId="56F49A99" w14:textId="77777777" w:rsidR="009C4B0D" w:rsidRPr="009C4B0D" w:rsidRDefault="009C4B0D">
            <w:pPr>
              <w:pStyle w:val="TableParagraph"/>
              <w:spacing w:before="122"/>
              <w:ind w:left="222"/>
              <w:rPr>
                <w:lang w:val="es-ES"/>
              </w:rPr>
            </w:pPr>
            <w:r w:rsidRPr="009C4B0D">
              <w:rPr>
                <w:lang w:val="es-ES"/>
              </w:rPr>
              <w:t>80</w:t>
            </w:r>
          </w:p>
        </w:tc>
        <w:tc>
          <w:tcPr>
            <w:tcW w:w="654" w:type="dxa"/>
            <w:hideMark/>
          </w:tcPr>
          <w:p w14:paraId="00DBBF6B" w14:textId="77777777" w:rsidR="009C4B0D" w:rsidRPr="009C4B0D" w:rsidRDefault="009C4B0D">
            <w:pPr>
              <w:pStyle w:val="TableParagraph"/>
              <w:spacing w:before="122"/>
              <w:ind w:left="185"/>
              <w:rPr>
                <w:lang w:val="es-ES"/>
              </w:rPr>
            </w:pPr>
            <w:r w:rsidRPr="009C4B0D">
              <w:rPr>
                <w:lang w:val="es-ES"/>
              </w:rPr>
              <w:t>90</w:t>
            </w:r>
          </w:p>
        </w:tc>
      </w:tr>
      <w:tr w:rsidR="009C4B0D" w:rsidRPr="009C4B0D" w14:paraId="2FB65F35" w14:textId="77777777" w:rsidTr="00583CD3">
        <w:trPr>
          <w:trHeight w:val="434"/>
        </w:trPr>
        <w:tc>
          <w:tcPr>
            <w:tcW w:w="1941" w:type="dxa"/>
            <w:hideMark/>
          </w:tcPr>
          <w:p w14:paraId="23D2F5ED" w14:textId="77777777" w:rsidR="009C4B0D" w:rsidRPr="009C4B0D" w:rsidRDefault="009C4B0D">
            <w:pPr>
              <w:pStyle w:val="TableParagraph"/>
              <w:spacing w:before="85"/>
              <w:ind w:left="115"/>
              <w:rPr>
                <w:lang w:val="es-ES"/>
              </w:rPr>
            </w:pPr>
            <w:r w:rsidRPr="009C4B0D">
              <w:rPr>
                <w:lang w:val="es-ES"/>
              </w:rPr>
              <w:t>Actualidad</w:t>
            </w:r>
          </w:p>
        </w:tc>
        <w:tc>
          <w:tcPr>
            <w:tcW w:w="2925" w:type="dxa"/>
            <w:hideMark/>
          </w:tcPr>
          <w:p w14:paraId="6F31566E" w14:textId="10F3CFBE" w:rsidR="009C4B0D" w:rsidRPr="009C4B0D" w:rsidRDefault="009C4B0D">
            <w:pPr>
              <w:pStyle w:val="TableParagraph"/>
              <w:spacing w:line="249" w:lineRule="exact"/>
              <w:ind w:left="125"/>
              <w:rPr>
                <w:lang w:val="es-ES"/>
              </w:rPr>
            </w:pPr>
            <w:r w:rsidRPr="009C4B0D">
              <w:rPr>
                <w:lang w:val="es-ES"/>
              </w:rPr>
              <w:t>Adecuado</w:t>
            </w:r>
            <w:r w:rsidRPr="009C4B0D">
              <w:rPr>
                <w:spacing w:val="-2"/>
                <w:lang w:val="es-ES"/>
              </w:rPr>
              <w:t xml:space="preserve"> </w:t>
            </w:r>
            <w:r w:rsidRPr="009C4B0D">
              <w:rPr>
                <w:lang w:val="es-ES"/>
              </w:rPr>
              <w:t>al</w:t>
            </w:r>
            <w:r w:rsidRPr="009C4B0D">
              <w:rPr>
                <w:spacing w:val="-2"/>
                <w:lang w:val="es-ES"/>
              </w:rPr>
              <w:t xml:space="preserve"> </w:t>
            </w:r>
            <w:r w:rsidRPr="009C4B0D">
              <w:rPr>
                <w:lang w:val="es-ES"/>
              </w:rPr>
              <w:t>avance</w:t>
            </w:r>
            <w:r w:rsidRPr="009C4B0D">
              <w:rPr>
                <w:spacing w:val="1"/>
                <w:lang w:val="es-ES"/>
              </w:rPr>
              <w:t xml:space="preserve"> </w:t>
            </w:r>
            <w:r w:rsidRPr="009C4B0D">
              <w:rPr>
                <w:lang w:val="es-ES"/>
              </w:rPr>
              <w:t>de la</w:t>
            </w:r>
            <w:r w:rsidR="003E3DA0">
              <w:rPr>
                <w:lang w:val="es-ES"/>
              </w:rPr>
              <w:t xml:space="preserve"> ciencia y la tecnología</w:t>
            </w:r>
          </w:p>
        </w:tc>
        <w:tc>
          <w:tcPr>
            <w:tcW w:w="891" w:type="dxa"/>
            <w:hideMark/>
          </w:tcPr>
          <w:p w14:paraId="52CDAD89" w14:textId="77777777" w:rsidR="009C4B0D" w:rsidRPr="009C4B0D" w:rsidRDefault="009C4B0D">
            <w:pPr>
              <w:pStyle w:val="TableParagraph"/>
              <w:spacing w:before="85"/>
              <w:ind w:left="293" w:right="337"/>
              <w:jc w:val="center"/>
              <w:rPr>
                <w:lang w:val="es-ES"/>
              </w:rPr>
            </w:pPr>
            <w:r w:rsidRPr="009C4B0D">
              <w:rPr>
                <w:lang w:val="es-ES"/>
              </w:rPr>
              <w:t>95</w:t>
            </w:r>
          </w:p>
        </w:tc>
        <w:tc>
          <w:tcPr>
            <w:tcW w:w="741" w:type="dxa"/>
            <w:hideMark/>
          </w:tcPr>
          <w:p w14:paraId="378754D6" w14:textId="77777777" w:rsidR="009C4B0D" w:rsidRPr="009C4B0D" w:rsidRDefault="009C4B0D">
            <w:pPr>
              <w:pStyle w:val="TableParagraph"/>
              <w:spacing w:before="85"/>
              <w:ind w:left="203"/>
              <w:rPr>
                <w:lang w:val="es-ES"/>
              </w:rPr>
            </w:pPr>
            <w:r w:rsidRPr="009C4B0D">
              <w:rPr>
                <w:lang w:val="es-ES"/>
              </w:rPr>
              <w:t>95</w:t>
            </w:r>
          </w:p>
        </w:tc>
        <w:tc>
          <w:tcPr>
            <w:tcW w:w="870" w:type="dxa"/>
            <w:hideMark/>
          </w:tcPr>
          <w:p w14:paraId="5DCE5714" w14:textId="77777777" w:rsidR="009C4B0D" w:rsidRPr="009C4B0D" w:rsidRDefault="009C4B0D">
            <w:pPr>
              <w:pStyle w:val="TableParagraph"/>
              <w:spacing w:before="85"/>
              <w:ind w:left="311"/>
              <w:rPr>
                <w:lang w:val="es-ES"/>
              </w:rPr>
            </w:pPr>
            <w:r w:rsidRPr="009C4B0D">
              <w:rPr>
                <w:lang w:val="es-ES"/>
              </w:rPr>
              <w:t>80</w:t>
            </w:r>
          </w:p>
        </w:tc>
        <w:tc>
          <w:tcPr>
            <w:tcW w:w="745" w:type="dxa"/>
            <w:hideMark/>
          </w:tcPr>
          <w:p w14:paraId="4FEF8317" w14:textId="77777777" w:rsidR="009C4B0D" w:rsidRPr="009C4B0D" w:rsidRDefault="009C4B0D">
            <w:pPr>
              <w:pStyle w:val="TableParagraph"/>
              <w:spacing w:before="85"/>
              <w:ind w:left="222"/>
              <w:rPr>
                <w:lang w:val="es-ES"/>
              </w:rPr>
            </w:pPr>
            <w:r w:rsidRPr="009C4B0D">
              <w:rPr>
                <w:lang w:val="es-ES"/>
              </w:rPr>
              <w:t>95</w:t>
            </w:r>
          </w:p>
        </w:tc>
        <w:tc>
          <w:tcPr>
            <w:tcW w:w="654" w:type="dxa"/>
            <w:hideMark/>
          </w:tcPr>
          <w:p w14:paraId="3284E79E" w14:textId="77777777" w:rsidR="009C4B0D" w:rsidRPr="009C4B0D" w:rsidRDefault="009C4B0D">
            <w:pPr>
              <w:pStyle w:val="TableParagraph"/>
              <w:spacing w:before="85"/>
              <w:ind w:left="185"/>
              <w:rPr>
                <w:lang w:val="es-ES"/>
              </w:rPr>
            </w:pPr>
            <w:r w:rsidRPr="009C4B0D">
              <w:rPr>
                <w:lang w:val="es-ES"/>
              </w:rPr>
              <w:t>85</w:t>
            </w:r>
          </w:p>
        </w:tc>
      </w:tr>
      <w:tr w:rsidR="003E3DA0" w:rsidRPr="009C4B0D" w14:paraId="3B6A4607" w14:textId="77777777" w:rsidTr="00583CD3">
        <w:trPr>
          <w:trHeight w:val="434"/>
        </w:trPr>
        <w:tc>
          <w:tcPr>
            <w:tcW w:w="1941" w:type="dxa"/>
          </w:tcPr>
          <w:p w14:paraId="7BC25116" w14:textId="6E95233E" w:rsidR="003E3DA0" w:rsidRPr="009C4B0D" w:rsidRDefault="003E3DA0">
            <w:pPr>
              <w:pStyle w:val="TableParagraph"/>
              <w:spacing w:before="85"/>
              <w:ind w:left="115"/>
              <w:rPr>
                <w:lang w:val="es-ES"/>
              </w:rPr>
            </w:pPr>
            <w:r>
              <w:rPr>
                <w:lang w:val="es-ES"/>
              </w:rPr>
              <w:t>Organización</w:t>
            </w:r>
          </w:p>
        </w:tc>
        <w:tc>
          <w:tcPr>
            <w:tcW w:w="2925" w:type="dxa"/>
          </w:tcPr>
          <w:p w14:paraId="68ADBBBD" w14:textId="1EB5C35D" w:rsidR="003E3DA0" w:rsidRPr="009C4B0D" w:rsidRDefault="003E3DA0">
            <w:pPr>
              <w:pStyle w:val="TableParagraph"/>
              <w:spacing w:line="249" w:lineRule="exact"/>
              <w:ind w:left="125"/>
              <w:rPr>
                <w:lang w:val="es-ES"/>
              </w:rPr>
            </w:pPr>
            <w:r>
              <w:rPr>
                <w:lang w:val="es-ES"/>
              </w:rPr>
              <w:t>Existe una organización lógica</w:t>
            </w:r>
          </w:p>
        </w:tc>
        <w:tc>
          <w:tcPr>
            <w:tcW w:w="891" w:type="dxa"/>
          </w:tcPr>
          <w:p w14:paraId="6C084083" w14:textId="33B161DB" w:rsidR="003E3DA0" w:rsidRPr="009C4B0D" w:rsidRDefault="003E3DA0">
            <w:pPr>
              <w:pStyle w:val="TableParagraph"/>
              <w:spacing w:before="85"/>
              <w:ind w:left="293" w:right="337"/>
              <w:jc w:val="center"/>
              <w:rPr>
                <w:lang w:val="es-ES"/>
              </w:rPr>
            </w:pPr>
            <w:r>
              <w:rPr>
                <w:lang w:val="es-ES"/>
              </w:rPr>
              <w:t>80</w:t>
            </w:r>
          </w:p>
        </w:tc>
        <w:tc>
          <w:tcPr>
            <w:tcW w:w="741" w:type="dxa"/>
          </w:tcPr>
          <w:p w14:paraId="139FCF4A" w14:textId="2B5669F8" w:rsidR="003E3DA0" w:rsidRPr="009C4B0D" w:rsidRDefault="003E3DA0">
            <w:pPr>
              <w:pStyle w:val="TableParagraph"/>
              <w:spacing w:before="85"/>
              <w:ind w:left="203"/>
              <w:rPr>
                <w:lang w:val="es-ES"/>
              </w:rPr>
            </w:pPr>
            <w:r>
              <w:rPr>
                <w:lang w:val="es-ES"/>
              </w:rPr>
              <w:t>80</w:t>
            </w:r>
          </w:p>
        </w:tc>
        <w:tc>
          <w:tcPr>
            <w:tcW w:w="870" w:type="dxa"/>
          </w:tcPr>
          <w:p w14:paraId="74DFFA5C" w14:textId="1230EA3E" w:rsidR="003E3DA0" w:rsidRPr="009C4B0D" w:rsidRDefault="003E3DA0">
            <w:pPr>
              <w:pStyle w:val="TableParagraph"/>
              <w:spacing w:before="85"/>
              <w:ind w:left="311"/>
              <w:rPr>
                <w:lang w:val="es-ES"/>
              </w:rPr>
            </w:pPr>
            <w:r>
              <w:rPr>
                <w:lang w:val="es-ES"/>
              </w:rPr>
              <w:t>90</w:t>
            </w:r>
          </w:p>
        </w:tc>
        <w:tc>
          <w:tcPr>
            <w:tcW w:w="745" w:type="dxa"/>
          </w:tcPr>
          <w:p w14:paraId="4F948944" w14:textId="2F9A60AD" w:rsidR="003E3DA0" w:rsidRPr="009C4B0D" w:rsidRDefault="003E3DA0">
            <w:pPr>
              <w:pStyle w:val="TableParagraph"/>
              <w:spacing w:before="85"/>
              <w:ind w:left="222"/>
              <w:rPr>
                <w:lang w:val="es-ES"/>
              </w:rPr>
            </w:pPr>
            <w:r>
              <w:rPr>
                <w:lang w:val="es-ES"/>
              </w:rPr>
              <w:t>90</w:t>
            </w:r>
          </w:p>
        </w:tc>
        <w:tc>
          <w:tcPr>
            <w:tcW w:w="654" w:type="dxa"/>
          </w:tcPr>
          <w:p w14:paraId="1062DAA2" w14:textId="2F91A3D2" w:rsidR="003E3DA0" w:rsidRPr="009C4B0D" w:rsidRDefault="003E3DA0">
            <w:pPr>
              <w:pStyle w:val="TableParagraph"/>
              <w:spacing w:before="85"/>
              <w:ind w:left="185"/>
              <w:rPr>
                <w:lang w:val="es-ES"/>
              </w:rPr>
            </w:pPr>
            <w:r>
              <w:rPr>
                <w:lang w:val="es-ES"/>
              </w:rPr>
              <w:t>98</w:t>
            </w:r>
          </w:p>
        </w:tc>
      </w:tr>
      <w:tr w:rsidR="003E3DA0" w:rsidRPr="009C4B0D" w14:paraId="20AD4B9B" w14:textId="77777777" w:rsidTr="00583CD3">
        <w:trPr>
          <w:trHeight w:val="434"/>
        </w:trPr>
        <w:tc>
          <w:tcPr>
            <w:tcW w:w="1941" w:type="dxa"/>
          </w:tcPr>
          <w:p w14:paraId="297A557A" w14:textId="2B666FF8" w:rsidR="003E3DA0" w:rsidRDefault="003E3DA0">
            <w:pPr>
              <w:pStyle w:val="TableParagraph"/>
              <w:spacing w:before="85"/>
              <w:ind w:left="115"/>
              <w:rPr>
                <w:lang w:val="es-ES"/>
              </w:rPr>
            </w:pPr>
            <w:r>
              <w:rPr>
                <w:lang w:val="es-ES"/>
              </w:rPr>
              <w:t>Suficiencia</w:t>
            </w:r>
          </w:p>
        </w:tc>
        <w:tc>
          <w:tcPr>
            <w:tcW w:w="2925" w:type="dxa"/>
          </w:tcPr>
          <w:p w14:paraId="552DF5BF" w14:textId="126258BA" w:rsidR="003E3DA0" w:rsidRDefault="003E3DA0">
            <w:pPr>
              <w:pStyle w:val="TableParagraph"/>
              <w:spacing w:line="249" w:lineRule="exact"/>
              <w:ind w:left="125"/>
              <w:rPr>
                <w:lang w:val="es-ES"/>
              </w:rPr>
            </w:pPr>
            <w:r>
              <w:rPr>
                <w:lang w:val="es-ES"/>
              </w:rPr>
              <w:t>Comprende los aspectos en cantidad y calidad</w:t>
            </w:r>
          </w:p>
        </w:tc>
        <w:tc>
          <w:tcPr>
            <w:tcW w:w="891" w:type="dxa"/>
          </w:tcPr>
          <w:p w14:paraId="5F3984B7" w14:textId="332E819E" w:rsidR="003E3DA0" w:rsidRDefault="003E3DA0">
            <w:pPr>
              <w:pStyle w:val="TableParagraph"/>
              <w:spacing w:before="85"/>
              <w:ind w:left="293" w:right="337"/>
              <w:jc w:val="center"/>
              <w:rPr>
                <w:lang w:val="es-ES"/>
              </w:rPr>
            </w:pPr>
            <w:r>
              <w:rPr>
                <w:lang w:val="es-ES"/>
              </w:rPr>
              <w:t>90</w:t>
            </w:r>
          </w:p>
        </w:tc>
        <w:tc>
          <w:tcPr>
            <w:tcW w:w="741" w:type="dxa"/>
          </w:tcPr>
          <w:p w14:paraId="3CA542A3" w14:textId="22A1BDD3" w:rsidR="003E3DA0" w:rsidRDefault="003E3DA0">
            <w:pPr>
              <w:pStyle w:val="TableParagraph"/>
              <w:spacing w:before="85"/>
              <w:ind w:left="203"/>
              <w:rPr>
                <w:lang w:val="es-ES"/>
              </w:rPr>
            </w:pPr>
            <w:r>
              <w:rPr>
                <w:lang w:val="es-ES"/>
              </w:rPr>
              <w:t>90</w:t>
            </w:r>
          </w:p>
        </w:tc>
        <w:tc>
          <w:tcPr>
            <w:tcW w:w="870" w:type="dxa"/>
          </w:tcPr>
          <w:p w14:paraId="2AFA3F1B" w14:textId="2BDAE748" w:rsidR="003E3DA0" w:rsidRDefault="003E3DA0">
            <w:pPr>
              <w:pStyle w:val="TableParagraph"/>
              <w:spacing w:before="85"/>
              <w:ind w:left="311"/>
              <w:rPr>
                <w:lang w:val="es-ES"/>
              </w:rPr>
            </w:pPr>
            <w:r>
              <w:rPr>
                <w:lang w:val="es-ES"/>
              </w:rPr>
              <w:t>90</w:t>
            </w:r>
          </w:p>
        </w:tc>
        <w:tc>
          <w:tcPr>
            <w:tcW w:w="745" w:type="dxa"/>
          </w:tcPr>
          <w:p w14:paraId="5D53CB1E" w14:textId="56B97D16" w:rsidR="003E3DA0" w:rsidRDefault="003E3DA0">
            <w:pPr>
              <w:pStyle w:val="TableParagraph"/>
              <w:spacing w:before="85"/>
              <w:ind w:left="222"/>
              <w:rPr>
                <w:lang w:val="es-ES"/>
              </w:rPr>
            </w:pPr>
            <w:r>
              <w:rPr>
                <w:lang w:val="es-ES"/>
              </w:rPr>
              <w:t>90</w:t>
            </w:r>
          </w:p>
        </w:tc>
        <w:tc>
          <w:tcPr>
            <w:tcW w:w="654" w:type="dxa"/>
          </w:tcPr>
          <w:p w14:paraId="72A435B5" w14:textId="24A4AE53" w:rsidR="003E3DA0" w:rsidRDefault="003E3DA0">
            <w:pPr>
              <w:pStyle w:val="TableParagraph"/>
              <w:spacing w:before="85"/>
              <w:ind w:left="185"/>
              <w:rPr>
                <w:lang w:val="es-ES"/>
              </w:rPr>
            </w:pPr>
            <w:r>
              <w:rPr>
                <w:lang w:val="es-ES"/>
              </w:rPr>
              <w:t>95</w:t>
            </w:r>
          </w:p>
        </w:tc>
      </w:tr>
      <w:tr w:rsidR="003E3DA0" w:rsidRPr="009C4B0D" w14:paraId="4FB313AC" w14:textId="77777777" w:rsidTr="00583CD3">
        <w:trPr>
          <w:trHeight w:val="434"/>
        </w:trPr>
        <w:tc>
          <w:tcPr>
            <w:tcW w:w="1941" w:type="dxa"/>
          </w:tcPr>
          <w:p w14:paraId="0F62D9FF" w14:textId="5F029611" w:rsidR="003E3DA0" w:rsidRDefault="003E3DA0">
            <w:pPr>
              <w:pStyle w:val="TableParagraph"/>
              <w:spacing w:before="85"/>
              <w:ind w:left="115"/>
              <w:rPr>
                <w:lang w:val="es-ES"/>
              </w:rPr>
            </w:pPr>
            <w:r>
              <w:rPr>
                <w:lang w:val="es-ES"/>
              </w:rPr>
              <w:t>Intencionalidad</w:t>
            </w:r>
          </w:p>
        </w:tc>
        <w:tc>
          <w:tcPr>
            <w:tcW w:w="2925" w:type="dxa"/>
          </w:tcPr>
          <w:p w14:paraId="5E51C960" w14:textId="018BEB27" w:rsidR="003E3DA0" w:rsidRDefault="00184D03">
            <w:pPr>
              <w:pStyle w:val="TableParagraph"/>
              <w:spacing w:line="249" w:lineRule="exact"/>
              <w:ind w:left="125"/>
              <w:rPr>
                <w:lang w:val="es-ES"/>
              </w:rPr>
            </w:pPr>
            <w:r>
              <w:rPr>
                <w:lang w:val="es-ES"/>
              </w:rPr>
              <w:t>Adecuado para valorar aspectos de la metodología basada en la resolución de problemas contextualizados</w:t>
            </w:r>
          </w:p>
        </w:tc>
        <w:tc>
          <w:tcPr>
            <w:tcW w:w="891" w:type="dxa"/>
          </w:tcPr>
          <w:p w14:paraId="02A75B7E" w14:textId="0BAA78ED" w:rsidR="003E3DA0" w:rsidRDefault="00184D03">
            <w:pPr>
              <w:pStyle w:val="TableParagraph"/>
              <w:spacing w:before="85"/>
              <w:ind w:left="293" w:right="337"/>
              <w:jc w:val="center"/>
              <w:rPr>
                <w:lang w:val="es-ES"/>
              </w:rPr>
            </w:pPr>
            <w:r>
              <w:rPr>
                <w:lang w:val="es-ES"/>
              </w:rPr>
              <w:t>80</w:t>
            </w:r>
          </w:p>
        </w:tc>
        <w:tc>
          <w:tcPr>
            <w:tcW w:w="741" w:type="dxa"/>
          </w:tcPr>
          <w:p w14:paraId="696DAEA9" w14:textId="2FD6855A" w:rsidR="003E3DA0" w:rsidRDefault="00184D03">
            <w:pPr>
              <w:pStyle w:val="TableParagraph"/>
              <w:spacing w:before="85"/>
              <w:ind w:left="203"/>
              <w:rPr>
                <w:lang w:val="es-ES"/>
              </w:rPr>
            </w:pPr>
            <w:r>
              <w:rPr>
                <w:lang w:val="es-ES"/>
              </w:rPr>
              <w:t>85</w:t>
            </w:r>
          </w:p>
        </w:tc>
        <w:tc>
          <w:tcPr>
            <w:tcW w:w="870" w:type="dxa"/>
          </w:tcPr>
          <w:p w14:paraId="2FD28AF3" w14:textId="03A66C05" w:rsidR="003E3DA0" w:rsidRDefault="00184D03">
            <w:pPr>
              <w:pStyle w:val="TableParagraph"/>
              <w:spacing w:before="85"/>
              <w:ind w:left="311"/>
              <w:rPr>
                <w:lang w:val="es-ES"/>
              </w:rPr>
            </w:pPr>
            <w:r>
              <w:rPr>
                <w:lang w:val="es-ES"/>
              </w:rPr>
              <w:t>90</w:t>
            </w:r>
          </w:p>
        </w:tc>
        <w:tc>
          <w:tcPr>
            <w:tcW w:w="745" w:type="dxa"/>
          </w:tcPr>
          <w:p w14:paraId="3B2958EE" w14:textId="3CA4AB3B" w:rsidR="003E3DA0" w:rsidRDefault="00184D03">
            <w:pPr>
              <w:pStyle w:val="TableParagraph"/>
              <w:spacing w:before="85"/>
              <w:ind w:left="222"/>
              <w:rPr>
                <w:lang w:val="es-ES"/>
              </w:rPr>
            </w:pPr>
            <w:r>
              <w:rPr>
                <w:lang w:val="es-ES"/>
              </w:rPr>
              <w:t>90</w:t>
            </w:r>
          </w:p>
        </w:tc>
        <w:tc>
          <w:tcPr>
            <w:tcW w:w="654" w:type="dxa"/>
          </w:tcPr>
          <w:p w14:paraId="3C457555" w14:textId="6D2FB177" w:rsidR="003E3DA0" w:rsidRDefault="00184D03">
            <w:pPr>
              <w:pStyle w:val="TableParagraph"/>
              <w:spacing w:before="85"/>
              <w:ind w:left="185"/>
              <w:rPr>
                <w:lang w:val="es-ES"/>
              </w:rPr>
            </w:pPr>
            <w:r>
              <w:rPr>
                <w:lang w:val="es-ES"/>
              </w:rPr>
              <w:t>90</w:t>
            </w:r>
          </w:p>
        </w:tc>
      </w:tr>
      <w:tr w:rsidR="00184D03" w:rsidRPr="009C4B0D" w14:paraId="1D72967C" w14:textId="77777777" w:rsidTr="00583CD3">
        <w:trPr>
          <w:trHeight w:val="434"/>
        </w:trPr>
        <w:tc>
          <w:tcPr>
            <w:tcW w:w="1941" w:type="dxa"/>
          </w:tcPr>
          <w:p w14:paraId="3010A599" w14:textId="56FBCBBB" w:rsidR="00184D03" w:rsidRDefault="00184D03">
            <w:pPr>
              <w:pStyle w:val="TableParagraph"/>
              <w:spacing w:before="85"/>
              <w:ind w:left="115"/>
              <w:rPr>
                <w:lang w:val="es-ES"/>
              </w:rPr>
            </w:pPr>
            <w:r>
              <w:rPr>
                <w:lang w:val="es-ES"/>
              </w:rPr>
              <w:t>Consistencias</w:t>
            </w:r>
          </w:p>
        </w:tc>
        <w:tc>
          <w:tcPr>
            <w:tcW w:w="2925" w:type="dxa"/>
          </w:tcPr>
          <w:p w14:paraId="09AD9F2D" w14:textId="102FBFE5" w:rsidR="00184D03" w:rsidRDefault="00184D03">
            <w:pPr>
              <w:pStyle w:val="TableParagraph"/>
              <w:spacing w:line="249" w:lineRule="exact"/>
              <w:ind w:left="125"/>
              <w:rPr>
                <w:lang w:val="es-ES"/>
              </w:rPr>
            </w:pPr>
            <w:r>
              <w:rPr>
                <w:lang w:val="es-ES"/>
              </w:rPr>
              <w:t>Basado en aspectos teórico científicos</w:t>
            </w:r>
          </w:p>
        </w:tc>
        <w:tc>
          <w:tcPr>
            <w:tcW w:w="891" w:type="dxa"/>
          </w:tcPr>
          <w:p w14:paraId="64C0247D" w14:textId="6B3089DA" w:rsidR="00184D03" w:rsidRDefault="00184D03">
            <w:pPr>
              <w:pStyle w:val="TableParagraph"/>
              <w:spacing w:before="85"/>
              <w:ind w:left="293" w:right="337"/>
              <w:jc w:val="center"/>
              <w:rPr>
                <w:lang w:val="es-ES"/>
              </w:rPr>
            </w:pPr>
            <w:r>
              <w:rPr>
                <w:lang w:val="es-ES"/>
              </w:rPr>
              <w:t>90</w:t>
            </w:r>
          </w:p>
        </w:tc>
        <w:tc>
          <w:tcPr>
            <w:tcW w:w="741" w:type="dxa"/>
          </w:tcPr>
          <w:p w14:paraId="3A44B085" w14:textId="76673575" w:rsidR="00184D03" w:rsidRDefault="00184D03">
            <w:pPr>
              <w:pStyle w:val="TableParagraph"/>
              <w:spacing w:before="85"/>
              <w:ind w:left="203"/>
              <w:rPr>
                <w:lang w:val="es-ES"/>
              </w:rPr>
            </w:pPr>
            <w:r>
              <w:rPr>
                <w:lang w:val="es-ES"/>
              </w:rPr>
              <w:t>90</w:t>
            </w:r>
          </w:p>
        </w:tc>
        <w:tc>
          <w:tcPr>
            <w:tcW w:w="870" w:type="dxa"/>
          </w:tcPr>
          <w:p w14:paraId="7834A160" w14:textId="310C1CEA" w:rsidR="00184D03" w:rsidRDefault="00184D03">
            <w:pPr>
              <w:pStyle w:val="TableParagraph"/>
              <w:spacing w:before="85"/>
              <w:ind w:left="311"/>
              <w:rPr>
                <w:lang w:val="es-ES"/>
              </w:rPr>
            </w:pPr>
            <w:r>
              <w:rPr>
                <w:lang w:val="es-ES"/>
              </w:rPr>
              <w:t>95</w:t>
            </w:r>
          </w:p>
        </w:tc>
        <w:tc>
          <w:tcPr>
            <w:tcW w:w="745" w:type="dxa"/>
          </w:tcPr>
          <w:p w14:paraId="161FCF85" w14:textId="6D4BEDD9" w:rsidR="00184D03" w:rsidRDefault="00184D03">
            <w:pPr>
              <w:pStyle w:val="TableParagraph"/>
              <w:spacing w:before="85"/>
              <w:ind w:left="222"/>
              <w:rPr>
                <w:lang w:val="es-ES"/>
              </w:rPr>
            </w:pPr>
            <w:r>
              <w:rPr>
                <w:lang w:val="es-ES"/>
              </w:rPr>
              <w:t>90</w:t>
            </w:r>
          </w:p>
        </w:tc>
        <w:tc>
          <w:tcPr>
            <w:tcW w:w="654" w:type="dxa"/>
          </w:tcPr>
          <w:p w14:paraId="5D68EDAB" w14:textId="6E2ACE2B" w:rsidR="00184D03" w:rsidRDefault="00184D03">
            <w:pPr>
              <w:pStyle w:val="TableParagraph"/>
              <w:spacing w:before="85"/>
              <w:ind w:left="185"/>
              <w:rPr>
                <w:lang w:val="es-ES"/>
              </w:rPr>
            </w:pPr>
            <w:r>
              <w:rPr>
                <w:lang w:val="es-ES"/>
              </w:rPr>
              <w:t>90</w:t>
            </w:r>
          </w:p>
        </w:tc>
      </w:tr>
      <w:tr w:rsidR="00184D03" w:rsidRPr="009C4B0D" w14:paraId="634FC5CE" w14:textId="77777777" w:rsidTr="00583CD3">
        <w:trPr>
          <w:trHeight w:val="434"/>
        </w:trPr>
        <w:tc>
          <w:tcPr>
            <w:tcW w:w="1941" w:type="dxa"/>
          </w:tcPr>
          <w:p w14:paraId="0D3A923D" w14:textId="21CC5A1E" w:rsidR="00184D03" w:rsidRDefault="00184D03">
            <w:pPr>
              <w:pStyle w:val="TableParagraph"/>
              <w:spacing w:before="85"/>
              <w:ind w:left="115"/>
              <w:rPr>
                <w:lang w:val="es-ES"/>
              </w:rPr>
            </w:pPr>
            <w:r>
              <w:rPr>
                <w:lang w:val="es-ES"/>
              </w:rPr>
              <w:t>Coherencia</w:t>
            </w:r>
          </w:p>
        </w:tc>
        <w:tc>
          <w:tcPr>
            <w:tcW w:w="2925" w:type="dxa"/>
          </w:tcPr>
          <w:p w14:paraId="1B08DA4C" w14:textId="3A87D3AB" w:rsidR="00184D03" w:rsidRDefault="00184D03">
            <w:pPr>
              <w:pStyle w:val="TableParagraph"/>
              <w:spacing w:line="249" w:lineRule="exact"/>
              <w:ind w:left="125"/>
              <w:rPr>
                <w:lang w:val="es-ES"/>
              </w:rPr>
            </w:pPr>
            <w:r>
              <w:rPr>
                <w:lang w:val="es-ES"/>
              </w:rPr>
              <w:t>Entre los índices los indicadores y las dimensiones</w:t>
            </w:r>
          </w:p>
        </w:tc>
        <w:tc>
          <w:tcPr>
            <w:tcW w:w="891" w:type="dxa"/>
          </w:tcPr>
          <w:p w14:paraId="3DAB4890" w14:textId="55203F76" w:rsidR="00184D03" w:rsidRDefault="00184D03">
            <w:pPr>
              <w:pStyle w:val="TableParagraph"/>
              <w:spacing w:before="85"/>
              <w:ind w:left="293" w:right="337"/>
              <w:jc w:val="center"/>
              <w:rPr>
                <w:lang w:val="es-ES"/>
              </w:rPr>
            </w:pPr>
            <w:r>
              <w:rPr>
                <w:lang w:val="es-ES"/>
              </w:rPr>
              <w:t>85</w:t>
            </w:r>
          </w:p>
        </w:tc>
        <w:tc>
          <w:tcPr>
            <w:tcW w:w="741" w:type="dxa"/>
          </w:tcPr>
          <w:p w14:paraId="6F0B8391" w14:textId="26E446A8" w:rsidR="00184D03" w:rsidRDefault="00184D03">
            <w:pPr>
              <w:pStyle w:val="TableParagraph"/>
              <w:spacing w:before="85"/>
              <w:ind w:left="203"/>
              <w:rPr>
                <w:lang w:val="es-ES"/>
              </w:rPr>
            </w:pPr>
            <w:r>
              <w:rPr>
                <w:lang w:val="es-ES"/>
              </w:rPr>
              <w:t>80</w:t>
            </w:r>
          </w:p>
        </w:tc>
        <w:tc>
          <w:tcPr>
            <w:tcW w:w="870" w:type="dxa"/>
          </w:tcPr>
          <w:p w14:paraId="27C347EA" w14:textId="63B7EFA1" w:rsidR="00184D03" w:rsidRDefault="00184D03">
            <w:pPr>
              <w:pStyle w:val="TableParagraph"/>
              <w:spacing w:before="85"/>
              <w:ind w:left="311"/>
              <w:rPr>
                <w:lang w:val="es-ES"/>
              </w:rPr>
            </w:pPr>
            <w:r>
              <w:rPr>
                <w:lang w:val="es-ES"/>
              </w:rPr>
              <w:t>85</w:t>
            </w:r>
          </w:p>
        </w:tc>
        <w:tc>
          <w:tcPr>
            <w:tcW w:w="745" w:type="dxa"/>
          </w:tcPr>
          <w:p w14:paraId="09AAA7C4" w14:textId="5C68025A" w:rsidR="00184D03" w:rsidRDefault="00184D03">
            <w:pPr>
              <w:pStyle w:val="TableParagraph"/>
              <w:spacing w:before="85"/>
              <w:ind w:left="222"/>
              <w:rPr>
                <w:lang w:val="es-ES"/>
              </w:rPr>
            </w:pPr>
            <w:r>
              <w:rPr>
                <w:lang w:val="es-ES"/>
              </w:rPr>
              <w:t>90</w:t>
            </w:r>
          </w:p>
        </w:tc>
        <w:tc>
          <w:tcPr>
            <w:tcW w:w="654" w:type="dxa"/>
          </w:tcPr>
          <w:p w14:paraId="72F2AFD0" w14:textId="31580C6B" w:rsidR="00184D03" w:rsidRDefault="00184D03">
            <w:pPr>
              <w:pStyle w:val="TableParagraph"/>
              <w:spacing w:before="85"/>
              <w:ind w:left="185"/>
              <w:rPr>
                <w:lang w:val="es-ES"/>
              </w:rPr>
            </w:pPr>
            <w:r>
              <w:rPr>
                <w:lang w:val="es-ES"/>
              </w:rPr>
              <w:t>90</w:t>
            </w:r>
          </w:p>
        </w:tc>
      </w:tr>
      <w:tr w:rsidR="00184D03" w:rsidRPr="009C4B0D" w14:paraId="5B2946D6" w14:textId="77777777" w:rsidTr="00583CD3">
        <w:trPr>
          <w:trHeight w:val="434"/>
        </w:trPr>
        <w:tc>
          <w:tcPr>
            <w:tcW w:w="1941" w:type="dxa"/>
          </w:tcPr>
          <w:p w14:paraId="3663FA9A" w14:textId="467A482E" w:rsidR="00184D03" w:rsidRDefault="00184D03">
            <w:pPr>
              <w:pStyle w:val="TableParagraph"/>
              <w:spacing w:before="85"/>
              <w:ind w:left="115"/>
              <w:rPr>
                <w:lang w:val="es-ES"/>
              </w:rPr>
            </w:pPr>
            <w:r>
              <w:rPr>
                <w:lang w:val="es-ES"/>
              </w:rPr>
              <w:t>Metodología</w:t>
            </w:r>
          </w:p>
        </w:tc>
        <w:tc>
          <w:tcPr>
            <w:tcW w:w="2925" w:type="dxa"/>
          </w:tcPr>
          <w:p w14:paraId="3491B05A" w14:textId="06BFAD79" w:rsidR="00184D03" w:rsidRDefault="00184D03">
            <w:pPr>
              <w:pStyle w:val="TableParagraph"/>
              <w:spacing w:line="249" w:lineRule="exact"/>
              <w:ind w:left="125"/>
              <w:rPr>
                <w:lang w:val="es-ES"/>
              </w:rPr>
            </w:pPr>
            <w:r>
              <w:rPr>
                <w:lang w:val="es-ES"/>
              </w:rPr>
              <w:t>La estrategia responde al propósito del diagnóstico</w:t>
            </w:r>
          </w:p>
        </w:tc>
        <w:tc>
          <w:tcPr>
            <w:tcW w:w="891" w:type="dxa"/>
          </w:tcPr>
          <w:p w14:paraId="54272E55" w14:textId="6B1B2A83" w:rsidR="00184D03" w:rsidRDefault="00184D03">
            <w:pPr>
              <w:pStyle w:val="TableParagraph"/>
              <w:spacing w:before="85"/>
              <w:ind w:left="293" w:right="337"/>
              <w:jc w:val="center"/>
              <w:rPr>
                <w:lang w:val="es-ES"/>
              </w:rPr>
            </w:pPr>
            <w:r>
              <w:rPr>
                <w:lang w:val="es-ES"/>
              </w:rPr>
              <w:t>90</w:t>
            </w:r>
          </w:p>
        </w:tc>
        <w:tc>
          <w:tcPr>
            <w:tcW w:w="741" w:type="dxa"/>
          </w:tcPr>
          <w:p w14:paraId="7E295136" w14:textId="46E931F6" w:rsidR="00184D03" w:rsidRDefault="00184D03">
            <w:pPr>
              <w:pStyle w:val="TableParagraph"/>
              <w:spacing w:before="85"/>
              <w:ind w:left="203"/>
              <w:rPr>
                <w:lang w:val="es-ES"/>
              </w:rPr>
            </w:pPr>
            <w:r>
              <w:rPr>
                <w:lang w:val="es-ES"/>
              </w:rPr>
              <w:t>90</w:t>
            </w:r>
          </w:p>
        </w:tc>
        <w:tc>
          <w:tcPr>
            <w:tcW w:w="870" w:type="dxa"/>
          </w:tcPr>
          <w:p w14:paraId="121D78C2" w14:textId="4136E693" w:rsidR="00184D03" w:rsidRDefault="00184D03">
            <w:pPr>
              <w:pStyle w:val="TableParagraph"/>
              <w:spacing w:before="85"/>
              <w:ind w:left="311"/>
              <w:rPr>
                <w:lang w:val="es-ES"/>
              </w:rPr>
            </w:pPr>
            <w:r>
              <w:rPr>
                <w:lang w:val="es-ES"/>
              </w:rPr>
              <w:t>90</w:t>
            </w:r>
          </w:p>
        </w:tc>
        <w:tc>
          <w:tcPr>
            <w:tcW w:w="745" w:type="dxa"/>
          </w:tcPr>
          <w:p w14:paraId="0FAE72EF" w14:textId="79FF2FF8" w:rsidR="00184D03" w:rsidRDefault="00184D03">
            <w:pPr>
              <w:pStyle w:val="TableParagraph"/>
              <w:spacing w:before="85"/>
              <w:ind w:left="222"/>
              <w:rPr>
                <w:lang w:val="es-ES"/>
              </w:rPr>
            </w:pPr>
            <w:r>
              <w:rPr>
                <w:lang w:val="es-ES"/>
              </w:rPr>
              <w:t>90</w:t>
            </w:r>
          </w:p>
        </w:tc>
        <w:tc>
          <w:tcPr>
            <w:tcW w:w="654" w:type="dxa"/>
          </w:tcPr>
          <w:p w14:paraId="327C071A" w14:textId="2C7FF6AC" w:rsidR="00184D03" w:rsidRDefault="00184D03">
            <w:pPr>
              <w:pStyle w:val="TableParagraph"/>
              <w:spacing w:before="85"/>
              <w:ind w:left="185"/>
              <w:rPr>
                <w:lang w:val="es-ES"/>
              </w:rPr>
            </w:pPr>
            <w:r>
              <w:rPr>
                <w:lang w:val="es-ES"/>
              </w:rPr>
              <w:t>90</w:t>
            </w:r>
          </w:p>
        </w:tc>
      </w:tr>
      <w:tr w:rsidR="00184D03" w:rsidRPr="009C4B0D" w14:paraId="38F1DF21" w14:textId="77777777" w:rsidTr="00583CD3">
        <w:trPr>
          <w:trHeight w:val="434"/>
        </w:trPr>
        <w:tc>
          <w:tcPr>
            <w:tcW w:w="1941" w:type="dxa"/>
          </w:tcPr>
          <w:p w14:paraId="4FEF8588" w14:textId="2F1050B9" w:rsidR="00184D03" w:rsidRDefault="00184D03">
            <w:pPr>
              <w:pStyle w:val="TableParagraph"/>
              <w:spacing w:before="85"/>
              <w:ind w:left="115"/>
              <w:rPr>
                <w:lang w:val="es-ES"/>
              </w:rPr>
            </w:pPr>
            <w:r>
              <w:rPr>
                <w:lang w:val="es-ES"/>
              </w:rPr>
              <w:t>Oportunidad</w:t>
            </w:r>
          </w:p>
        </w:tc>
        <w:tc>
          <w:tcPr>
            <w:tcW w:w="2925" w:type="dxa"/>
          </w:tcPr>
          <w:p w14:paraId="32E280C8" w14:textId="5D31176D" w:rsidR="00184D03" w:rsidRDefault="00184D03">
            <w:pPr>
              <w:pStyle w:val="TableParagraph"/>
              <w:spacing w:line="249" w:lineRule="exact"/>
              <w:ind w:left="125"/>
              <w:rPr>
                <w:lang w:val="es-ES"/>
              </w:rPr>
            </w:pPr>
            <w:r>
              <w:rPr>
                <w:lang w:val="es-ES"/>
              </w:rPr>
              <w:t>El instrumento ha sido aplicado en el momento oportuno o más adecuado</w:t>
            </w:r>
          </w:p>
        </w:tc>
        <w:tc>
          <w:tcPr>
            <w:tcW w:w="891" w:type="dxa"/>
          </w:tcPr>
          <w:p w14:paraId="36735259" w14:textId="2A3E1A68" w:rsidR="00184D03" w:rsidRDefault="00184D03">
            <w:pPr>
              <w:pStyle w:val="TableParagraph"/>
              <w:spacing w:before="85"/>
              <w:ind w:left="293" w:right="337"/>
              <w:jc w:val="center"/>
              <w:rPr>
                <w:lang w:val="es-ES"/>
              </w:rPr>
            </w:pPr>
            <w:r>
              <w:rPr>
                <w:lang w:val="es-ES"/>
              </w:rPr>
              <w:t>80</w:t>
            </w:r>
          </w:p>
        </w:tc>
        <w:tc>
          <w:tcPr>
            <w:tcW w:w="741" w:type="dxa"/>
          </w:tcPr>
          <w:p w14:paraId="012AE412" w14:textId="1718403D" w:rsidR="00184D03" w:rsidRDefault="00184D03">
            <w:pPr>
              <w:pStyle w:val="TableParagraph"/>
              <w:spacing w:before="85"/>
              <w:ind w:left="203"/>
              <w:rPr>
                <w:lang w:val="es-ES"/>
              </w:rPr>
            </w:pPr>
            <w:r>
              <w:rPr>
                <w:lang w:val="es-ES"/>
              </w:rPr>
              <w:t>80</w:t>
            </w:r>
          </w:p>
        </w:tc>
        <w:tc>
          <w:tcPr>
            <w:tcW w:w="870" w:type="dxa"/>
          </w:tcPr>
          <w:p w14:paraId="657C41CE" w14:textId="7A372F26" w:rsidR="00184D03" w:rsidRDefault="00184D03">
            <w:pPr>
              <w:pStyle w:val="TableParagraph"/>
              <w:spacing w:before="85"/>
              <w:ind w:left="311"/>
              <w:rPr>
                <w:lang w:val="es-ES"/>
              </w:rPr>
            </w:pPr>
            <w:r>
              <w:rPr>
                <w:lang w:val="es-ES"/>
              </w:rPr>
              <w:t>85</w:t>
            </w:r>
          </w:p>
        </w:tc>
        <w:tc>
          <w:tcPr>
            <w:tcW w:w="745" w:type="dxa"/>
          </w:tcPr>
          <w:p w14:paraId="6AF56FAD" w14:textId="7BB50A9C" w:rsidR="00184D03" w:rsidRDefault="00184D03">
            <w:pPr>
              <w:pStyle w:val="TableParagraph"/>
              <w:spacing w:before="85"/>
              <w:ind w:left="222"/>
              <w:rPr>
                <w:lang w:val="es-ES"/>
              </w:rPr>
            </w:pPr>
            <w:r>
              <w:rPr>
                <w:lang w:val="es-ES"/>
              </w:rPr>
              <w:t>90</w:t>
            </w:r>
          </w:p>
        </w:tc>
        <w:tc>
          <w:tcPr>
            <w:tcW w:w="654" w:type="dxa"/>
          </w:tcPr>
          <w:p w14:paraId="64CA1E1B" w14:textId="1D403C4B" w:rsidR="00184D03" w:rsidRDefault="00184D03">
            <w:pPr>
              <w:pStyle w:val="TableParagraph"/>
              <w:spacing w:before="85"/>
              <w:ind w:left="185"/>
              <w:rPr>
                <w:lang w:val="es-ES"/>
              </w:rPr>
            </w:pPr>
            <w:r>
              <w:rPr>
                <w:lang w:val="es-ES"/>
              </w:rPr>
              <w:t>90</w:t>
            </w:r>
          </w:p>
        </w:tc>
      </w:tr>
      <w:tr w:rsidR="00184D03" w:rsidRPr="009C4B0D" w14:paraId="7BDB62FC" w14:textId="77777777" w:rsidTr="00583CD3">
        <w:trPr>
          <w:trHeight w:val="434"/>
        </w:trPr>
        <w:tc>
          <w:tcPr>
            <w:tcW w:w="1941" w:type="dxa"/>
          </w:tcPr>
          <w:p w14:paraId="3A0B6D33" w14:textId="21FF5A4E" w:rsidR="00184D03" w:rsidRPr="00184D03" w:rsidRDefault="00184D03">
            <w:pPr>
              <w:pStyle w:val="TableParagraph"/>
              <w:spacing w:before="85"/>
              <w:ind w:left="115"/>
              <w:rPr>
                <w:b/>
                <w:bCs/>
                <w:lang w:val="es-ES"/>
              </w:rPr>
            </w:pPr>
            <w:r w:rsidRPr="00184D03">
              <w:rPr>
                <w:b/>
                <w:bCs/>
                <w:lang w:val="es-ES"/>
              </w:rPr>
              <w:t>Totales</w:t>
            </w:r>
          </w:p>
        </w:tc>
        <w:tc>
          <w:tcPr>
            <w:tcW w:w="2925" w:type="dxa"/>
          </w:tcPr>
          <w:p w14:paraId="636910D9" w14:textId="77777777" w:rsidR="00184D03" w:rsidRDefault="00184D03">
            <w:pPr>
              <w:pStyle w:val="TableParagraph"/>
              <w:spacing w:line="249" w:lineRule="exact"/>
              <w:ind w:left="125"/>
              <w:rPr>
                <w:lang w:val="es-ES"/>
              </w:rPr>
            </w:pPr>
          </w:p>
        </w:tc>
        <w:tc>
          <w:tcPr>
            <w:tcW w:w="891" w:type="dxa"/>
          </w:tcPr>
          <w:p w14:paraId="50B82E12" w14:textId="27FE6A67" w:rsidR="00184D03" w:rsidRDefault="00184D03" w:rsidP="00184D03">
            <w:pPr>
              <w:pStyle w:val="TableParagraph"/>
              <w:spacing w:before="85" w:line="360" w:lineRule="auto"/>
              <w:ind w:left="293" w:right="337"/>
              <w:jc w:val="center"/>
              <w:rPr>
                <w:lang w:val="es-ES"/>
              </w:rPr>
            </w:pPr>
            <w:r>
              <w:rPr>
                <w:lang w:val="es-ES"/>
              </w:rPr>
              <w:t>85</w:t>
            </w:r>
          </w:p>
        </w:tc>
        <w:tc>
          <w:tcPr>
            <w:tcW w:w="741" w:type="dxa"/>
          </w:tcPr>
          <w:p w14:paraId="44CC4F31" w14:textId="5CAC39AE" w:rsidR="00184D03" w:rsidRDefault="00184D03">
            <w:pPr>
              <w:pStyle w:val="TableParagraph"/>
              <w:spacing w:before="85"/>
              <w:ind w:left="203"/>
              <w:rPr>
                <w:lang w:val="es-ES"/>
              </w:rPr>
            </w:pPr>
            <w:r>
              <w:rPr>
                <w:lang w:val="es-ES"/>
              </w:rPr>
              <w:t>85%</w:t>
            </w:r>
          </w:p>
        </w:tc>
        <w:tc>
          <w:tcPr>
            <w:tcW w:w="870" w:type="dxa"/>
          </w:tcPr>
          <w:p w14:paraId="6D06DECB" w14:textId="62AC6C01" w:rsidR="00184D03" w:rsidRDefault="00184D03">
            <w:pPr>
              <w:pStyle w:val="TableParagraph"/>
              <w:spacing w:before="85"/>
              <w:ind w:left="311"/>
              <w:rPr>
                <w:lang w:val="es-ES"/>
              </w:rPr>
            </w:pPr>
            <w:r>
              <w:rPr>
                <w:lang w:val="es-ES"/>
              </w:rPr>
              <w:t>87%</w:t>
            </w:r>
          </w:p>
        </w:tc>
        <w:tc>
          <w:tcPr>
            <w:tcW w:w="745" w:type="dxa"/>
          </w:tcPr>
          <w:p w14:paraId="3B9E0357" w14:textId="49D69D13" w:rsidR="00184D03" w:rsidRDefault="00184D03">
            <w:pPr>
              <w:pStyle w:val="TableParagraph"/>
              <w:spacing w:before="85"/>
              <w:ind w:left="222"/>
              <w:rPr>
                <w:lang w:val="es-ES"/>
              </w:rPr>
            </w:pPr>
            <w:r>
              <w:rPr>
                <w:lang w:val="es-ES"/>
              </w:rPr>
              <w:t>87%</w:t>
            </w:r>
          </w:p>
        </w:tc>
        <w:tc>
          <w:tcPr>
            <w:tcW w:w="654" w:type="dxa"/>
          </w:tcPr>
          <w:p w14:paraId="37F2E22B" w14:textId="2DEC5526" w:rsidR="00184D03" w:rsidRDefault="00184D03">
            <w:pPr>
              <w:pStyle w:val="TableParagraph"/>
              <w:spacing w:before="85"/>
              <w:ind w:left="185"/>
              <w:rPr>
                <w:lang w:val="es-ES"/>
              </w:rPr>
            </w:pPr>
            <w:r>
              <w:rPr>
                <w:lang w:val="es-ES"/>
              </w:rPr>
              <w:t>97%</w:t>
            </w:r>
          </w:p>
        </w:tc>
      </w:tr>
      <w:tr w:rsidR="00184D03" w:rsidRPr="009C4B0D" w14:paraId="562DB0E7" w14:textId="77777777" w:rsidTr="00583CD3">
        <w:trPr>
          <w:trHeight w:val="434"/>
        </w:trPr>
        <w:tc>
          <w:tcPr>
            <w:tcW w:w="1941" w:type="dxa"/>
          </w:tcPr>
          <w:p w14:paraId="47F4C322" w14:textId="4DBF8074" w:rsidR="00184D03" w:rsidRPr="00184D03" w:rsidRDefault="00184D03">
            <w:pPr>
              <w:pStyle w:val="TableParagraph"/>
              <w:spacing w:before="85"/>
              <w:ind w:left="115"/>
              <w:rPr>
                <w:b/>
                <w:bCs/>
                <w:lang w:val="es-ES"/>
              </w:rPr>
            </w:pPr>
            <w:r>
              <w:rPr>
                <w:b/>
                <w:bCs/>
                <w:lang w:val="es-ES"/>
              </w:rPr>
              <w:t>Media de Validación</w:t>
            </w:r>
          </w:p>
        </w:tc>
        <w:tc>
          <w:tcPr>
            <w:tcW w:w="2925" w:type="dxa"/>
          </w:tcPr>
          <w:p w14:paraId="13EEC2D3" w14:textId="718B6A7C" w:rsidR="00184D03" w:rsidRDefault="00184D03">
            <w:pPr>
              <w:pStyle w:val="TableParagraph"/>
              <w:spacing w:line="249" w:lineRule="exact"/>
              <w:ind w:left="125"/>
              <w:rPr>
                <w:lang w:val="es-ES"/>
              </w:rPr>
            </w:pPr>
            <w:r>
              <w:rPr>
                <w:lang w:val="es-ES"/>
              </w:rPr>
              <w:t>86 %</w:t>
            </w:r>
          </w:p>
        </w:tc>
        <w:tc>
          <w:tcPr>
            <w:tcW w:w="891" w:type="dxa"/>
          </w:tcPr>
          <w:p w14:paraId="49B4D977" w14:textId="77777777" w:rsidR="00184D03" w:rsidRDefault="00184D03">
            <w:pPr>
              <w:pStyle w:val="TableParagraph"/>
              <w:spacing w:before="85"/>
              <w:ind w:left="293" w:right="337"/>
              <w:jc w:val="center"/>
              <w:rPr>
                <w:lang w:val="es-ES"/>
              </w:rPr>
            </w:pPr>
          </w:p>
        </w:tc>
        <w:tc>
          <w:tcPr>
            <w:tcW w:w="741" w:type="dxa"/>
          </w:tcPr>
          <w:p w14:paraId="3A0788A4" w14:textId="77777777" w:rsidR="00184D03" w:rsidRDefault="00184D03">
            <w:pPr>
              <w:pStyle w:val="TableParagraph"/>
              <w:spacing w:before="85"/>
              <w:ind w:left="203"/>
              <w:rPr>
                <w:lang w:val="es-ES"/>
              </w:rPr>
            </w:pPr>
          </w:p>
        </w:tc>
        <w:tc>
          <w:tcPr>
            <w:tcW w:w="870" w:type="dxa"/>
          </w:tcPr>
          <w:p w14:paraId="4E11D052" w14:textId="77777777" w:rsidR="00184D03" w:rsidRDefault="00184D03">
            <w:pPr>
              <w:pStyle w:val="TableParagraph"/>
              <w:spacing w:before="85"/>
              <w:ind w:left="311"/>
              <w:rPr>
                <w:lang w:val="es-ES"/>
              </w:rPr>
            </w:pPr>
          </w:p>
        </w:tc>
        <w:tc>
          <w:tcPr>
            <w:tcW w:w="745" w:type="dxa"/>
          </w:tcPr>
          <w:p w14:paraId="1C71C457" w14:textId="77777777" w:rsidR="00184D03" w:rsidRDefault="00184D03">
            <w:pPr>
              <w:pStyle w:val="TableParagraph"/>
              <w:spacing w:before="85"/>
              <w:ind w:left="222"/>
              <w:rPr>
                <w:lang w:val="es-ES"/>
              </w:rPr>
            </w:pPr>
          </w:p>
        </w:tc>
        <w:tc>
          <w:tcPr>
            <w:tcW w:w="654" w:type="dxa"/>
          </w:tcPr>
          <w:p w14:paraId="5385FC52" w14:textId="77777777" w:rsidR="00184D03" w:rsidRDefault="00184D03">
            <w:pPr>
              <w:pStyle w:val="TableParagraph"/>
              <w:spacing w:before="85"/>
              <w:ind w:left="185"/>
              <w:rPr>
                <w:lang w:val="es-ES"/>
              </w:rPr>
            </w:pPr>
          </w:p>
        </w:tc>
      </w:tr>
    </w:tbl>
    <w:p w14:paraId="026F40AF" w14:textId="77777777" w:rsidR="009C4B0D" w:rsidRPr="009C4B0D" w:rsidRDefault="009C4B0D" w:rsidP="009C4B0D">
      <w:pPr>
        <w:rPr>
          <w:lang w:val="es-ES"/>
        </w:rPr>
        <w:sectPr w:rsidR="009C4B0D" w:rsidRPr="009C4B0D" w:rsidSect="004E1F3B">
          <w:pgSz w:w="12240" w:h="15840" w:code="1"/>
          <w:pgMar w:top="1701" w:right="1701" w:bottom="1701" w:left="2268" w:header="709" w:footer="0" w:gutter="0"/>
          <w:cols w:space="720"/>
          <w:docGrid w:linePitch="326"/>
        </w:sectPr>
      </w:pPr>
    </w:p>
    <w:p w14:paraId="51AFE01D" w14:textId="236020C3" w:rsidR="002E67C8" w:rsidRPr="002E67C8" w:rsidRDefault="009C4B0D" w:rsidP="00583CD3">
      <w:pPr>
        <w:ind w:left="585"/>
      </w:pPr>
      <w:r w:rsidRPr="009C4B0D">
        <w:rPr>
          <w:lang w:val="es-ES"/>
        </w:rPr>
        <w:lastRenderedPageBreak/>
        <w:br w:type="column"/>
      </w:r>
    </w:p>
    <w:p w14:paraId="4D5C615C" w14:textId="4C3AF477" w:rsidR="00702EDB" w:rsidRDefault="00702EDB" w:rsidP="00A61C68">
      <w:pPr>
        <w:pStyle w:val="Ttulo3"/>
      </w:pPr>
      <w:bookmarkStart w:id="53" w:name="_Toc74782855"/>
      <w:r w:rsidRPr="000473DE">
        <w:t>Confiabilidad del instrumento</w:t>
      </w:r>
      <w:bookmarkEnd w:id="53"/>
    </w:p>
    <w:p w14:paraId="0CC168E1" w14:textId="77777777" w:rsidR="00571643" w:rsidRPr="00571643" w:rsidRDefault="00571643" w:rsidP="00571643"/>
    <w:p w14:paraId="375F0C29" w14:textId="5075EA61" w:rsidR="002E67C8" w:rsidRDefault="002E67C8" w:rsidP="002E67C8">
      <w:r>
        <w:t>El procedimiento que se detalla a continuación t</w:t>
      </w:r>
      <w:r w:rsidR="0006531E">
        <w:t>endrá</w:t>
      </w:r>
      <w:r>
        <w:t xml:space="preserve"> como finalidad detectar hasta qué punto un instrumento que permite evaluar o diagnosticar una determinada realidad lo hace de una manera confiable. La confiabilidad según Sampieri, Fernández y Baptista (201</w:t>
      </w:r>
      <w:r w:rsidR="0006531E">
        <w:t>4</w:t>
      </w:r>
      <w:r>
        <w:t>) en un instrumento de medición se refiere al grado en que su aplicación repetida al mismo individuo u objeto produce resultados iguales. También define la confiabilidad, grado en que un instrumento produce resultados consistentes y coherentes.</w:t>
      </w:r>
    </w:p>
    <w:p w14:paraId="546251AB" w14:textId="77777777" w:rsidR="002E67C8" w:rsidRDefault="002E67C8" w:rsidP="002E67C8">
      <w:r>
        <w:t xml:space="preserve">Un instrumento es confiable cuando con el mismo se obtienen resultados similares al aplicarlo dos o más veces al mismo grupo de individuos o cuando lo que se aplica o administra son formas alternativas del instrumento. La confiabilidad se define como la estabilidad de los resultados de una prueba, su determinación se basa en la medición de la consistencia de las respuestas de los sujetos con respecto a los ítems del instrumento. </w:t>
      </w:r>
    </w:p>
    <w:p w14:paraId="5AE3DF9E" w14:textId="6FBA15CB" w:rsidR="002E67C8" w:rsidRDefault="002E67C8" w:rsidP="002E67C8">
      <w:r>
        <w:t xml:space="preserve">Cualquier cuestionario, escala o test compuesto por varios ítems o enunciados, ha de permitir evaluar un constructo o realidad global desde múltiples perspectivas o puntos de vista, que son las que recogen las diversas dimensiones o indicadores del mismo a través de los enunciados de los ítems. </w:t>
      </w:r>
    </w:p>
    <w:p w14:paraId="1FBA604E" w14:textId="7567C316" w:rsidR="002E67C8" w:rsidRPr="002E67C8" w:rsidRDefault="002E67C8" w:rsidP="002E67C8">
      <w:r>
        <w:t xml:space="preserve">Para determinar la confiabilidad del instrumento, se realizó un estudio piloto con una </w:t>
      </w:r>
      <w:r w:rsidR="00E51951">
        <w:t>población</w:t>
      </w:r>
      <w:r>
        <w:t xml:space="preserve"> de </w:t>
      </w:r>
      <w:r w:rsidR="00E51951">
        <w:t>quince</w:t>
      </w:r>
      <w:r>
        <w:t xml:space="preserve"> (</w:t>
      </w:r>
      <w:r w:rsidR="00E51951">
        <w:t>15</w:t>
      </w:r>
      <w:r>
        <w:t>) individuos, (</w:t>
      </w:r>
      <w:r w:rsidR="0006531E">
        <w:t>estudiantes de enfermería</w:t>
      </w:r>
      <w:r w:rsidR="00E51951">
        <w:t xml:space="preserve"> en UCV</w:t>
      </w:r>
      <w:r>
        <w:t>). Los resultados obtenidos se enumeraron y se colocaron en una matriz de datos para ser tratados con el paquete estadístico computacional SPSS versión 2</w:t>
      </w:r>
      <w:r w:rsidR="0006531E">
        <w:t>5</w:t>
      </w:r>
      <w:r>
        <w:t xml:space="preserve">.0 en español. Los resultados arrojados por el </w:t>
      </w:r>
      <w:r w:rsidR="0006531E">
        <w:t>SPSS,</w:t>
      </w:r>
      <w:r>
        <w:t xml:space="preserve"> </w:t>
      </w:r>
      <w:r w:rsidR="0006531E">
        <w:t>posteriormente se</w:t>
      </w:r>
      <w:r>
        <w:t xml:space="preserve"> les ha</w:t>
      </w:r>
      <w:r w:rsidR="0006531E">
        <w:t>rá</w:t>
      </w:r>
      <w:r>
        <w:t xml:space="preserve"> la descripción, explicación e interpretación.</w:t>
      </w:r>
    </w:p>
    <w:p w14:paraId="6C0FE415" w14:textId="206F55A8" w:rsidR="001740C1" w:rsidRDefault="001740C1" w:rsidP="000A52D0">
      <w:pPr>
        <w:autoSpaceDE w:val="0"/>
        <w:autoSpaceDN w:val="0"/>
        <w:adjustRightInd w:val="0"/>
        <w:ind w:firstLine="708"/>
      </w:pPr>
      <w:r w:rsidRPr="000473DE">
        <w:t>Según Hernández</w:t>
      </w:r>
      <w:r w:rsidR="004510FB" w:rsidRPr="000473DE">
        <w:t xml:space="preserve"> ob. cit.</w:t>
      </w:r>
      <w:r w:rsidRPr="000473DE">
        <w:t xml:space="preserve"> (2014), luego de incorporar al instrumento las observaciones realizadas por los expertos se aplicará una prueba piloto con el fin de asegurarse de que estos lograran medir lo que se desea investigar. </w:t>
      </w:r>
    </w:p>
    <w:p w14:paraId="6A35D177" w14:textId="2483E875" w:rsidR="00E51951" w:rsidRDefault="00E51951" w:rsidP="000A52D0">
      <w:pPr>
        <w:autoSpaceDE w:val="0"/>
        <w:autoSpaceDN w:val="0"/>
        <w:adjustRightInd w:val="0"/>
        <w:ind w:firstLine="708"/>
      </w:pPr>
      <w:r w:rsidRPr="00E51951">
        <w:lastRenderedPageBreak/>
        <w:t>Obteniendo los puntajes totales se aplicó la relación de Kuder Richardson (Kr20).</w:t>
      </w:r>
    </w:p>
    <w:p w14:paraId="73799F40" w14:textId="77777777" w:rsidR="00E51951" w:rsidRDefault="00E51951" w:rsidP="000A52D0">
      <w:pPr>
        <w:autoSpaceDE w:val="0"/>
        <w:autoSpaceDN w:val="0"/>
        <w:adjustRightInd w:val="0"/>
        <w:ind w:firstLine="708"/>
      </w:pPr>
    </w:p>
    <w:p w14:paraId="52B476E1" w14:textId="704181C8" w:rsidR="00AC7010" w:rsidRDefault="00AC7010" w:rsidP="000A52D0">
      <w:pPr>
        <w:autoSpaceDE w:val="0"/>
        <w:autoSpaceDN w:val="0"/>
        <w:adjustRightInd w:val="0"/>
        <w:ind w:firstLine="708"/>
      </w:pPr>
    </w:p>
    <w:p w14:paraId="38ADEC6B" w14:textId="49782395" w:rsidR="00DD0696" w:rsidRDefault="00E51951" w:rsidP="000A52D0">
      <w:pPr>
        <w:autoSpaceDE w:val="0"/>
        <w:autoSpaceDN w:val="0"/>
        <w:adjustRightInd w:val="0"/>
        <w:ind w:firstLine="708"/>
      </w:pPr>
      <w:r w:rsidRPr="00E51951">
        <w:rPr>
          <w:noProof/>
        </w:rPr>
        <w:drawing>
          <wp:inline distT="0" distB="0" distL="0" distR="0" wp14:anchorId="69613AB9" wp14:editId="4986079E">
            <wp:extent cx="1743075" cy="61912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3075" cy="619125"/>
                    </a:xfrm>
                    <a:prstGeom prst="rect">
                      <a:avLst/>
                    </a:prstGeom>
                    <a:noFill/>
                    <a:ln>
                      <a:noFill/>
                    </a:ln>
                  </pic:spPr>
                </pic:pic>
              </a:graphicData>
            </a:graphic>
          </wp:inline>
        </w:drawing>
      </w:r>
    </w:p>
    <w:p w14:paraId="20F9E8F1" w14:textId="2E6A28EA" w:rsidR="00E51951" w:rsidRDefault="00E51951" w:rsidP="000A52D0">
      <w:pPr>
        <w:autoSpaceDE w:val="0"/>
        <w:autoSpaceDN w:val="0"/>
        <w:adjustRightInd w:val="0"/>
        <w:ind w:firstLine="708"/>
      </w:pPr>
    </w:p>
    <w:p w14:paraId="6EB96159" w14:textId="77777777" w:rsidR="00982DE0" w:rsidRDefault="00982DE0" w:rsidP="00982DE0">
      <w:pPr>
        <w:autoSpaceDE w:val="0"/>
        <w:autoSpaceDN w:val="0"/>
        <w:adjustRightInd w:val="0"/>
        <w:ind w:firstLine="708"/>
      </w:pPr>
      <w:r>
        <w:t>Donde:</w:t>
      </w:r>
    </w:p>
    <w:p w14:paraId="58D87A22" w14:textId="77777777" w:rsidR="00982DE0" w:rsidRDefault="00982DE0" w:rsidP="00982DE0">
      <w:pPr>
        <w:autoSpaceDE w:val="0"/>
        <w:autoSpaceDN w:val="0"/>
        <w:adjustRightInd w:val="0"/>
        <w:ind w:firstLine="708"/>
      </w:pPr>
      <w:r>
        <w:t>n : Numero de ítems del instrumento</w:t>
      </w:r>
    </w:p>
    <w:p w14:paraId="03D257D3" w14:textId="77777777" w:rsidR="00982DE0" w:rsidRDefault="00982DE0" w:rsidP="00982DE0">
      <w:pPr>
        <w:autoSpaceDE w:val="0"/>
        <w:autoSpaceDN w:val="0"/>
        <w:adjustRightInd w:val="0"/>
        <w:ind w:firstLine="708"/>
      </w:pPr>
      <w:r>
        <w:t>p : % de personas que responden correctamente cada ítem.</w:t>
      </w:r>
    </w:p>
    <w:p w14:paraId="39B057CC" w14:textId="43E3A3B3" w:rsidR="00E51951" w:rsidRDefault="00982DE0" w:rsidP="00982DE0">
      <w:pPr>
        <w:autoSpaceDE w:val="0"/>
        <w:autoSpaceDN w:val="0"/>
        <w:adjustRightInd w:val="0"/>
        <w:ind w:firstLine="708"/>
      </w:pPr>
      <w:r>
        <w:t>q : % de personas que responden incorrectamente cada ítem.</w:t>
      </w:r>
    </w:p>
    <w:p w14:paraId="0F0BEDAF" w14:textId="40B52504" w:rsidR="00982DE0" w:rsidRDefault="00982DE0" w:rsidP="00982DE0">
      <w:pPr>
        <w:autoSpaceDE w:val="0"/>
        <w:autoSpaceDN w:val="0"/>
        <w:adjustRightInd w:val="0"/>
        <w:ind w:firstLine="708"/>
      </w:pPr>
      <w:r w:rsidRPr="00982DE0">
        <w:t>Vt : Varianza total del instrumento</w:t>
      </w:r>
    </w:p>
    <w:p w14:paraId="0059D948" w14:textId="0655DBFB" w:rsidR="002C4448" w:rsidRDefault="002C4448" w:rsidP="00982DE0">
      <w:pPr>
        <w:autoSpaceDE w:val="0"/>
        <w:autoSpaceDN w:val="0"/>
        <w:adjustRightInd w:val="0"/>
        <w:ind w:firstLine="708"/>
      </w:pPr>
      <w:r w:rsidRPr="002C4448">
        <w:t>Interpretación del coeficiente de KR20</w:t>
      </w:r>
    </w:p>
    <w:p w14:paraId="26E4CEBA" w14:textId="7417702C" w:rsidR="000D273F" w:rsidRPr="000D273F" w:rsidRDefault="000D273F" w:rsidP="000D273F">
      <w:pPr>
        <w:autoSpaceDE w:val="0"/>
        <w:autoSpaceDN w:val="0"/>
        <w:adjustRightInd w:val="0"/>
        <w:ind w:firstLine="708"/>
        <w:jc w:val="left"/>
        <w:rPr>
          <w:b/>
          <w:bCs/>
        </w:rPr>
      </w:pPr>
      <w:r w:rsidRPr="000D273F">
        <w:rPr>
          <w:b/>
          <w:bCs/>
        </w:rPr>
        <w:t>Tabla 3</w:t>
      </w:r>
      <w:r>
        <w:rPr>
          <w:b/>
          <w:bCs/>
        </w:rPr>
        <w:t xml:space="preserve"> Magnitud de la confiabilidad</w:t>
      </w:r>
    </w:p>
    <w:p w14:paraId="0E03F111" w14:textId="77777777" w:rsidR="002C4448" w:rsidRDefault="002C4448" w:rsidP="00982DE0">
      <w:pPr>
        <w:autoSpaceDE w:val="0"/>
        <w:autoSpaceDN w:val="0"/>
        <w:adjustRightInd w:val="0"/>
        <w:ind w:firstLine="708"/>
      </w:pPr>
    </w:p>
    <w:tbl>
      <w:tblPr>
        <w:tblStyle w:val="Tabladecuadrcula4"/>
        <w:tblW w:w="0" w:type="auto"/>
        <w:tblLook w:val="04A0" w:firstRow="1" w:lastRow="0" w:firstColumn="1" w:lastColumn="0" w:noHBand="0" w:noVBand="1"/>
      </w:tblPr>
      <w:tblGrid>
        <w:gridCol w:w="4130"/>
        <w:gridCol w:w="4131"/>
      </w:tblGrid>
      <w:tr w:rsidR="002C4448" w:rsidRPr="002C4448" w14:paraId="46034ED6" w14:textId="77777777" w:rsidTr="002C44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Borders>
              <w:bottom w:val="nil"/>
            </w:tcBorders>
          </w:tcPr>
          <w:p w14:paraId="69646E6D" w14:textId="42423422" w:rsidR="002C4448" w:rsidRPr="002C4448" w:rsidRDefault="002C4448" w:rsidP="002C4448">
            <w:pPr>
              <w:autoSpaceDE w:val="0"/>
              <w:autoSpaceDN w:val="0"/>
              <w:adjustRightInd w:val="0"/>
              <w:ind w:firstLine="0"/>
              <w:jc w:val="center"/>
              <w:rPr>
                <w:b w:val="0"/>
                <w:bCs w:val="0"/>
              </w:rPr>
            </w:pPr>
            <w:r w:rsidRPr="002C4448">
              <w:rPr>
                <w:b w:val="0"/>
                <w:bCs w:val="0"/>
              </w:rPr>
              <w:t>Rango Magnitud</w:t>
            </w:r>
          </w:p>
        </w:tc>
        <w:tc>
          <w:tcPr>
            <w:tcW w:w="4131" w:type="dxa"/>
            <w:tcBorders>
              <w:bottom w:val="nil"/>
            </w:tcBorders>
          </w:tcPr>
          <w:p w14:paraId="4CED4881" w14:textId="6CC4FA3C" w:rsidR="002C4448" w:rsidRPr="002C4448" w:rsidRDefault="002C4448" w:rsidP="002C4448">
            <w:pPr>
              <w:autoSpaceDE w:val="0"/>
              <w:autoSpaceDN w:val="0"/>
              <w:adjustRightInd w:val="0"/>
              <w:ind w:firstLine="0"/>
              <w:jc w:val="center"/>
              <w:cnfStyle w:val="100000000000" w:firstRow="1" w:lastRow="0" w:firstColumn="0" w:lastColumn="0" w:oddVBand="0" w:evenVBand="0" w:oddHBand="0" w:evenHBand="0" w:firstRowFirstColumn="0" w:firstRowLastColumn="0" w:lastRowFirstColumn="0" w:lastRowLastColumn="0"/>
              <w:rPr>
                <w:b w:val="0"/>
                <w:bCs w:val="0"/>
              </w:rPr>
            </w:pPr>
            <w:r w:rsidRPr="002C4448">
              <w:rPr>
                <w:b w:val="0"/>
                <w:bCs w:val="0"/>
              </w:rPr>
              <w:t>Confiabilidad</w:t>
            </w:r>
          </w:p>
        </w:tc>
      </w:tr>
      <w:tr w:rsidR="002C4448" w14:paraId="5C09A7D3" w14:textId="77777777" w:rsidTr="002C4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Borders>
              <w:top w:val="nil"/>
              <w:left w:val="nil"/>
              <w:bottom w:val="nil"/>
              <w:right w:val="nil"/>
            </w:tcBorders>
          </w:tcPr>
          <w:p w14:paraId="07F436A5" w14:textId="5E6E1277" w:rsidR="002C4448" w:rsidRDefault="002C4448" w:rsidP="002C4448">
            <w:pPr>
              <w:autoSpaceDE w:val="0"/>
              <w:autoSpaceDN w:val="0"/>
              <w:adjustRightInd w:val="0"/>
              <w:ind w:firstLine="0"/>
              <w:jc w:val="center"/>
            </w:pPr>
            <w:r>
              <w:t>0,81 a 1,00</w:t>
            </w:r>
          </w:p>
        </w:tc>
        <w:tc>
          <w:tcPr>
            <w:tcW w:w="4131" w:type="dxa"/>
            <w:tcBorders>
              <w:top w:val="nil"/>
              <w:left w:val="nil"/>
              <w:bottom w:val="nil"/>
              <w:right w:val="nil"/>
            </w:tcBorders>
          </w:tcPr>
          <w:p w14:paraId="3EE115AF" w14:textId="1334587E" w:rsidR="002C4448" w:rsidRDefault="002C4448" w:rsidP="002C4448">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pPr>
            <w:r>
              <w:t>Muy Alta</w:t>
            </w:r>
          </w:p>
        </w:tc>
      </w:tr>
      <w:tr w:rsidR="002C4448" w14:paraId="059A1BE4" w14:textId="77777777" w:rsidTr="002C4448">
        <w:tc>
          <w:tcPr>
            <w:cnfStyle w:val="001000000000" w:firstRow="0" w:lastRow="0" w:firstColumn="1" w:lastColumn="0" w:oddVBand="0" w:evenVBand="0" w:oddHBand="0" w:evenHBand="0" w:firstRowFirstColumn="0" w:firstRowLastColumn="0" w:lastRowFirstColumn="0" w:lastRowLastColumn="0"/>
            <w:tcW w:w="4130" w:type="dxa"/>
            <w:tcBorders>
              <w:top w:val="nil"/>
              <w:left w:val="nil"/>
              <w:bottom w:val="nil"/>
              <w:right w:val="nil"/>
            </w:tcBorders>
          </w:tcPr>
          <w:p w14:paraId="59DA3FB2" w14:textId="544ADB0C" w:rsidR="002C4448" w:rsidRDefault="002C4448" w:rsidP="002C4448">
            <w:pPr>
              <w:autoSpaceDE w:val="0"/>
              <w:autoSpaceDN w:val="0"/>
              <w:adjustRightInd w:val="0"/>
              <w:ind w:firstLine="0"/>
              <w:jc w:val="center"/>
            </w:pPr>
            <w:r>
              <w:t>0,61 a 0,80</w:t>
            </w:r>
          </w:p>
        </w:tc>
        <w:tc>
          <w:tcPr>
            <w:tcW w:w="4131" w:type="dxa"/>
            <w:tcBorders>
              <w:top w:val="nil"/>
              <w:left w:val="nil"/>
              <w:bottom w:val="nil"/>
              <w:right w:val="nil"/>
            </w:tcBorders>
          </w:tcPr>
          <w:p w14:paraId="24CA7292" w14:textId="33F658C0" w:rsidR="002C4448" w:rsidRDefault="002C4448" w:rsidP="002C4448">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pPr>
            <w:r>
              <w:t>Alta</w:t>
            </w:r>
          </w:p>
        </w:tc>
      </w:tr>
      <w:tr w:rsidR="002C4448" w14:paraId="42C1A061" w14:textId="77777777" w:rsidTr="002C4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Borders>
              <w:top w:val="nil"/>
              <w:left w:val="nil"/>
              <w:bottom w:val="nil"/>
              <w:right w:val="nil"/>
            </w:tcBorders>
          </w:tcPr>
          <w:p w14:paraId="28F7F2B9" w14:textId="2310B02D" w:rsidR="002C4448" w:rsidRDefault="002C4448" w:rsidP="002C4448">
            <w:pPr>
              <w:autoSpaceDE w:val="0"/>
              <w:autoSpaceDN w:val="0"/>
              <w:adjustRightInd w:val="0"/>
              <w:ind w:firstLine="0"/>
              <w:jc w:val="center"/>
            </w:pPr>
            <w:r>
              <w:t>0,41 a 0,60</w:t>
            </w:r>
          </w:p>
        </w:tc>
        <w:tc>
          <w:tcPr>
            <w:tcW w:w="4131" w:type="dxa"/>
            <w:tcBorders>
              <w:top w:val="nil"/>
              <w:left w:val="nil"/>
              <w:bottom w:val="nil"/>
              <w:right w:val="nil"/>
            </w:tcBorders>
          </w:tcPr>
          <w:p w14:paraId="4B276E5C" w14:textId="36F38B8D" w:rsidR="002C4448" w:rsidRDefault="002C4448" w:rsidP="002C4448">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pPr>
            <w:r>
              <w:t>Moderada</w:t>
            </w:r>
          </w:p>
        </w:tc>
      </w:tr>
      <w:tr w:rsidR="002C4448" w14:paraId="59D77D33" w14:textId="77777777" w:rsidTr="002C4448">
        <w:tc>
          <w:tcPr>
            <w:cnfStyle w:val="001000000000" w:firstRow="0" w:lastRow="0" w:firstColumn="1" w:lastColumn="0" w:oddVBand="0" w:evenVBand="0" w:oddHBand="0" w:evenHBand="0" w:firstRowFirstColumn="0" w:firstRowLastColumn="0" w:lastRowFirstColumn="0" w:lastRowLastColumn="0"/>
            <w:tcW w:w="4130" w:type="dxa"/>
            <w:tcBorders>
              <w:top w:val="nil"/>
              <w:left w:val="nil"/>
              <w:bottom w:val="nil"/>
              <w:right w:val="nil"/>
            </w:tcBorders>
          </w:tcPr>
          <w:p w14:paraId="6123EDAD" w14:textId="4B606B1B" w:rsidR="002C4448" w:rsidRDefault="002C4448" w:rsidP="002C4448">
            <w:pPr>
              <w:autoSpaceDE w:val="0"/>
              <w:autoSpaceDN w:val="0"/>
              <w:adjustRightInd w:val="0"/>
              <w:ind w:firstLine="0"/>
              <w:jc w:val="center"/>
            </w:pPr>
            <w:r>
              <w:t>0,21 a 0,40</w:t>
            </w:r>
          </w:p>
        </w:tc>
        <w:tc>
          <w:tcPr>
            <w:tcW w:w="4131" w:type="dxa"/>
            <w:tcBorders>
              <w:top w:val="nil"/>
              <w:left w:val="nil"/>
              <w:bottom w:val="nil"/>
              <w:right w:val="nil"/>
            </w:tcBorders>
          </w:tcPr>
          <w:p w14:paraId="3A61ED40" w14:textId="0AA3DC80" w:rsidR="002C4448" w:rsidRDefault="002C4448" w:rsidP="002C4448">
            <w:pPr>
              <w:autoSpaceDE w:val="0"/>
              <w:autoSpaceDN w:val="0"/>
              <w:adjustRightInd w:val="0"/>
              <w:ind w:firstLine="0"/>
              <w:jc w:val="center"/>
              <w:cnfStyle w:val="000000000000" w:firstRow="0" w:lastRow="0" w:firstColumn="0" w:lastColumn="0" w:oddVBand="0" w:evenVBand="0" w:oddHBand="0" w:evenHBand="0" w:firstRowFirstColumn="0" w:firstRowLastColumn="0" w:lastRowFirstColumn="0" w:lastRowLastColumn="0"/>
            </w:pPr>
            <w:r>
              <w:t>Baja</w:t>
            </w:r>
          </w:p>
        </w:tc>
      </w:tr>
      <w:tr w:rsidR="002C4448" w14:paraId="35A3FA59" w14:textId="77777777" w:rsidTr="002C44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0" w:type="dxa"/>
            <w:tcBorders>
              <w:top w:val="nil"/>
              <w:left w:val="nil"/>
              <w:bottom w:val="nil"/>
              <w:right w:val="nil"/>
            </w:tcBorders>
          </w:tcPr>
          <w:p w14:paraId="671541FF" w14:textId="327CAE3A" w:rsidR="002C4448" w:rsidRDefault="002C4448" w:rsidP="002C4448">
            <w:pPr>
              <w:autoSpaceDE w:val="0"/>
              <w:autoSpaceDN w:val="0"/>
              <w:adjustRightInd w:val="0"/>
              <w:ind w:firstLine="0"/>
              <w:jc w:val="center"/>
            </w:pPr>
            <w:r>
              <w:t>0,01 a 0,20</w:t>
            </w:r>
          </w:p>
        </w:tc>
        <w:tc>
          <w:tcPr>
            <w:tcW w:w="4131" w:type="dxa"/>
            <w:tcBorders>
              <w:top w:val="nil"/>
              <w:left w:val="nil"/>
              <w:bottom w:val="nil"/>
              <w:right w:val="nil"/>
            </w:tcBorders>
          </w:tcPr>
          <w:p w14:paraId="3591CE4C" w14:textId="5DE8A8C0" w:rsidR="002C4448" w:rsidRDefault="002C4448" w:rsidP="002C4448">
            <w:pPr>
              <w:autoSpaceDE w:val="0"/>
              <w:autoSpaceDN w:val="0"/>
              <w:adjustRightInd w:val="0"/>
              <w:ind w:firstLine="0"/>
              <w:jc w:val="center"/>
              <w:cnfStyle w:val="000000100000" w:firstRow="0" w:lastRow="0" w:firstColumn="0" w:lastColumn="0" w:oddVBand="0" w:evenVBand="0" w:oddHBand="1" w:evenHBand="0" w:firstRowFirstColumn="0" w:firstRowLastColumn="0" w:lastRowFirstColumn="0" w:lastRowLastColumn="0"/>
            </w:pPr>
            <w:r>
              <w:t>Muy Baja</w:t>
            </w:r>
          </w:p>
        </w:tc>
      </w:tr>
    </w:tbl>
    <w:p w14:paraId="727A5CD5" w14:textId="77777777" w:rsidR="002C4448" w:rsidRPr="000473DE" w:rsidRDefault="002C4448" w:rsidP="00982DE0">
      <w:pPr>
        <w:autoSpaceDE w:val="0"/>
        <w:autoSpaceDN w:val="0"/>
        <w:adjustRightInd w:val="0"/>
        <w:ind w:firstLine="708"/>
      </w:pPr>
    </w:p>
    <w:p w14:paraId="0353A934" w14:textId="2D72E3F7" w:rsidR="00DD0696" w:rsidRDefault="00DD0696" w:rsidP="000A52D0">
      <w:pPr>
        <w:autoSpaceDE w:val="0"/>
        <w:autoSpaceDN w:val="0"/>
        <w:adjustRightInd w:val="0"/>
        <w:ind w:firstLine="708"/>
      </w:pPr>
    </w:p>
    <w:p w14:paraId="387B5BB6" w14:textId="77777777" w:rsidR="008E58ED" w:rsidRDefault="008E58ED" w:rsidP="000A52D0">
      <w:pPr>
        <w:autoSpaceDE w:val="0"/>
        <w:autoSpaceDN w:val="0"/>
        <w:adjustRightInd w:val="0"/>
        <w:ind w:firstLine="708"/>
      </w:pPr>
    </w:p>
    <w:p w14:paraId="2BA047D5" w14:textId="09BD2684" w:rsidR="00081A62" w:rsidRDefault="00B10712" w:rsidP="000A52D0">
      <w:pPr>
        <w:autoSpaceDE w:val="0"/>
        <w:autoSpaceDN w:val="0"/>
        <w:adjustRightInd w:val="0"/>
        <w:ind w:firstLine="708"/>
      </w:pPr>
      <w:r w:rsidRPr="00B10712">
        <w:t>Para determinar la confiabilidad del instrumento (PRE-TEST), se aplicó el estadístico de Kuder Richardson (KR20), por ser las respuestas de tipo cuantitativa y dicotómica, INCORRECTO (0 punto) y CORRECTO (1 punto), obteniéndose los siguientes resultados:</w:t>
      </w:r>
    </w:p>
    <w:p w14:paraId="1A24D8C6" w14:textId="44EB1623" w:rsidR="00C43162" w:rsidRDefault="00C43162" w:rsidP="000A52D0">
      <w:pPr>
        <w:autoSpaceDE w:val="0"/>
        <w:autoSpaceDN w:val="0"/>
        <w:adjustRightInd w:val="0"/>
        <w:ind w:firstLine="708"/>
      </w:pPr>
    </w:p>
    <w:p w14:paraId="3B691492" w14:textId="77777777" w:rsidR="00566D2A" w:rsidRDefault="00566D2A" w:rsidP="00566D2A">
      <w:pPr>
        <w:pStyle w:val="Textoindependiente"/>
        <w:spacing w:before="8"/>
        <w:rPr>
          <w:i/>
        </w:rPr>
      </w:pPr>
    </w:p>
    <w:tbl>
      <w:tblPr>
        <w:tblStyle w:val="TableNormal"/>
        <w:tblW w:w="0" w:type="auto"/>
        <w:jc w:val="center"/>
        <w:tblInd w:w="0" w:type="dxa"/>
        <w:tblLayout w:type="fixed"/>
        <w:tblLook w:val="01E0" w:firstRow="1" w:lastRow="1" w:firstColumn="1" w:lastColumn="1" w:noHBand="0" w:noVBand="0"/>
      </w:tblPr>
      <w:tblGrid>
        <w:gridCol w:w="3134"/>
        <w:gridCol w:w="2537"/>
      </w:tblGrid>
      <w:tr w:rsidR="00566D2A" w14:paraId="63455B21" w14:textId="77777777" w:rsidTr="00A006D1">
        <w:trPr>
          <w:trHeight w:val="412"/>
          <w:jc w:val="center"/>
        </w:trPr>
        <w:tc>
          <w:tcPr>
            <w:tcW w:w="3134" w:type="dxa"/>
            <w:tcBorders>
              <w:top w:val="single" w:sz="4" w:space="0" w:color="000000"/>
              <w:left w:val="nil"/>
              <w:bottom w:val="single" w:sz="4" w:space="0" w:color="000000"/>
              <w:right w:val="nil"/>
            </w:tcBorders>
            <w:hideMark/>
          </w:tcPr>
          <w:p w14:paraId="49470552" w14:textId="77777777" w:rsidR="00566D2A" w:rsidRDefault="00566D2A" w:rsidP="00A006D1">
            <w:pPr>
              <w:pStyle w:val="TableParagraph"/>
              <w:spacing w:line="270" w:lineRule="exact"/>
              <w:ind w:left="594" w:right="749"/>
              <w:jc w:val="both"/>
              <w:rPr>
                <w:sz w:val="24"/>
                <w:lang w:val="en-US"/>
              </w:rPr>
            </w:pPr>
            <w:r>
              <w:rPr>
                <w:sz w:val="24"/>
                <w:lang w:val="en-US"/>
              </w:rPr>
              <w:lastRenderedPageBreak/>
              <w:t>Kuder</w:t>
            </w:r>
            <w:r>
              <w:rPr>
                <w:spacing w:val="-2"/>
                <w:sz w:val="24"/>
                <w:lang w:val="en-US"/>
              </w:rPr>
              <w:t xml:space="preserve"> </w:t>
            </w:r>
            <w:r>
              <w:rPr>
                <w:sz w:val="24"/>
                <w:lang w:val="en-US"/>
              </w:rPr>
              <w:t>Richardson</w:t>
            </w:r>
          </w:p>
        </w:tc>
        <w:tc>
          <w:tcPr>
            <w:tcW w:w="2537" w:type="dxa"/>
            <w:tcBorders>
              <w:top w:val="single" w:sz="4" w:space="0" w:color="000000"/>
              <w:left w:val="nil"/>
              <w:bottom w:val="single" w:sz="4" w:space="0" w:color="000000"/>
              <w:right w:val="nil"/>
            </w:tcBorders>
            <w:hideMark/>
          </w:tcPr>
          <w:p w14:paraId="44A4044A" w14:textId="77777777" w:rsidR="00566D2A" w:rsidRDefault="00566D2A">
            <w:pPr>
              <w:pStyle w:val="TableParagraph"/>
              <w:spacing w:line="270" w:lineRule="exact"/>
              <w:ind w:left="749" w:right="623"/>
              <w:jc w:val="center"/>
              <w:rPr>
                <w:sz w:val="24"/>
                <w:lang w:val="en-US"/>
              </w:rPr>
            </w:pPr>
            <w:r>
              <w:rPr>
                <w:sz w:val="24"/>
                <w:lang w:val="en-US"/>
              </w:rPr>
              <w:t>Nº</w:t>
            </w:r>
            <w:r>
              <w:rPr>
                <w:spacing w:val="-2"/>
                <w:sz w:val="24"/>
                <w:lang w:val="en-US"/>
              </w:rPr>
              <w:t xml:space="preserve"> </w:t>
            </w:r>
            <w:r>
              <w:rPr>
                <w:sz w:val="24"/>
                <w:lang w:val="en-US"/>
              </w:rPr>
              <w:t>de</w:t>
            </w:r>
            <w:r>
              <w:rPr>
                <w:spacing w:val="-1"/>
                <w:sz w:val="24"/>
                <w:lang w:val="en-US"/>
              </w:rPr>
              <w:t xml:space="preserve"> </w:t>
            </w:r>
            <w:r>
              <w:rPr>
                <w:sz w:val="24"/>
                <w:lang w:val="en-US"/>
              </w:rPr>
              <w:t>Items</w:t>
            </w:r>
          </w:p>
        </w:tc>
      </w:tr>
      <w:tr w:rsidR="00566D2A" w14:paraId="078BA157" w14:textId="77777777" w:rsidTr="00A006D1">
        <w:trPr>
          <w:trHeight w:val="415"/>
          <w:jc w:val="center"/>
        </w:trPr>
        <w:tc>
          <w:tcPr>
            <w:tcW w:w="3134" w:type="dxa"/>
            <w:tcBorders>
              <w:top w:val="single" w:sz="4" w:space="0" w:color="000000"/>
              <w:left w:val="nil"/>
              <w:bottom w:val="single" w:sz="4" w:space="0" w:color="000000"/>
              <w:right w:val="nil"/>
            </w:tcBorders>
            <w:hideMark/>
          </w:tcPr>
          <w:p w14:paraId="76C5EF6E" w14:textId="77777777" w:rsidR="00566D2A" w:rsidRDefault="00566D2A">
            <w:pPr>
              <w:pStyle w:val="TableParagraph"/>
              <w:spacing w:line="273" w:lineRule="exact"/>
              <w:ind w:left="592" w:right="749"/>
              <w:jc w:val="center"/>
              <w:rPr>
                <w:sz w:val="24"/>
                <w:lang w:val="en-US"/>
              </w:rPr>
            </w:pPr>
            <w:r>
              <w:rPr>
                <w:sz w:val="24"/>
                <w:lang w:val="en-US"/>
              </w:rPr>
              <w:t>0,8229</w:t>
            </w:r>
          </w:p>
        </w:tc>
        <w:tc>
          <w:tcPr>
            <w:tcW w:w="2537" w:type="dxa"/>
            <w:tcBorders>
              <w:top w:val="single" w:sz="4" w:space="0" w:color="000000"/>
              <w:left w:val="nil"/>
              <w:bottom w:val="single" w:sz="4" w:space="0" w:color="000000"/>
              <w:right w:val="nil"/>
            </w:tcBorders>
            <w:hideMark/>
          </w:tcPr>
          <w:p w14:paraId="227F4520" w14:textId="77777777" w:rsidR="00566D2A" w:rsidRDefault="00566D2A">
            <w:pPr>
              <w:pStyle w:val="TableParagraph"/>
              <w:spacing w:line="273" w:lineRule="exact"/>
              <w:ind w:left="749" w:right="620"/>
              <w:jc w:val="center"/>
              <w:rPr>
                <w:sz w:val="24"/>
                <w:lang w:val="en-US"/>
              </w:rPr>
            </w:pPr>
            <w:r>
              <w:rPr>
                <w:sz w:val="24"/>
                <w:lang w:val="en-US"/>
              </w:rPr>
              <w:t>20</w:t>
            </w:r>
          </w:p>
        </w:tc>
      </w:tr>
      <w:tr w:rsidR="00566D2A" w14:paraId="64750623" w14:textId="77777777" w:rsidTr="00A006D1">
        <w:trPr>
          <w:trHeight w:val="274"/>
          <w:jc w:val="center"/>
        </w:trPr>
        <w:tc>
          <w:tcPr>
            <w:tcW w:w="5671" w:type="dxa"/>
            <w:gridSpan w:val="2"/>
            <w:tcBorders>
              <w:top w:val="single" w:sz="4" w:space="0" w:color="000000"/>
              <w:left w:val="nil"/>
              <w:bottom w:val="nil"/>
              <w:right w:val="nil"/>
            </w:tcBorders>
            <w:hideMark/>
          </w:tcPr>
          <w:p w14:paraId="12B92960" w14:textId="77777777" w:rsidR="00566D2A" w:rsidRPr="00A56661" w:rsidRDefault="00566D2A">
            <w:pPr>
              <w:pStyle w:val="TableParagraph"/>
              <w:spacing w:line="255" w:lineRule="exact"/>
              <w:ind w:left="1414"/>
              <w:rPr>
                <w:b/>
                <w:sz w:val="24"/>
                <w:lang w:val="es-ES"/>
              </w:rPr>
            </w:pPr>
            <w:r w:rsidRPr="00A56661">
              <w:rPr>
                <w:b/>
                <w:sz w:val="24"/>
                <w:lang w:val="es-ES"/>
              </w:rPr>
              <w:t>Fuente:</w:t>
            </w:r>
            <w:r w:rsidRPr="00A56661">
              <w:rPr>
                <w:b/>
                <w:spacing w:val="-2"/>
                <w:sz w:val="24"/>
                <w:lang w:val="es-ES"/>
              </w:rPr>
              <w:t xml:space="preserve"> </w:t>
            </w:r>
            <w:r w:rsidRPr="00A56661">
              <w:rPr>
                <w:b/>
                <w:sz w:val="24"/>
                <w:lang w:val="es-ES"/>
              </w:rPr>
              <w:t>Elaboración</w:t>
            </w:r>
            <w:r w:rsidRPr="00A56661">
              <w:rPr>
                <w:b/>
                <w:spacing w:val="-1"/>
                <w:sz w:val="24"/>
                <w:lang w:val="es-ES"/>
              </w:rPr>
              <w:t xml:space="preserve"> </w:t>
            </w:r>
            <w:r w:rsidRPr="00A56661">
              <w:rPr>
                <w:b/>
                <w:sz w:val="24"/>
                <w:lang w:val="es-ES"/>
              </w:rPr>
              <w:t>propia</w:t>
            </w:r>
          </w:p>
        </w:tc>
      </w:tr>
    </w:tbl>
    <w:p w14:paraId="29DD55F7" w14:textId="77777777" w:rsidR="00C43162" w:rsidRDefault="00C43162" w:rsidP="00566D2A">
      <w:pPr>
        <w:autoSpaceDE w:val="0"/>
        <w:autoSpaceDN w:val="0"/>
        <w:adjustRightInd w:val="0"/>
        <w:ind w:firstLine="708"/>
      </w:pPr>
    </w:p>
    <w:p w14:paraId="7506EBC3" w14:textId="7264932E" w:rsidR="00FA43AB" w:rsidRDefault="00FA43AB" w:rsidP="000A52D0">
      <w:pPr>
        <w:autoSpaceDE w:val="0"/>
        <w:autoSpaceDN w:val="0"/>
        <w:adjustRightInd w:val="0"/>
        <w:ind w:firstLine="708"/>
      </w:pPr>
    </w:p>
    <w:p w14:paraId="07881DA0" w14:textId="77777777" w:rsidR="009C4B0D" w:rsidRDefault="009C4B0D" w:rsidP="0001691E">
      <w:pPr>
        <w:pStyle w:val="Textoindependiente"/>
        <w:spacing w:after="0" w:line="480" w:lineRule="auto"/>
        <w:ind w:right="49"/>
      </w:pPr>
      <w:r>
        <w:t>Se</w:t>
      </w:r>
      <w:r w:rsidRPr="0001691E">
        <w:t xml:space="preserve"> </w:t>
      </w:r>
      <w:r>
        <w:t>tomó</w:t>
      </w:r>
      <w:r w:rsidRPr="0001691E">
        <w:t xml:space="preserve"> </w:t>
      </w:r>
      <w:r>
        <w:t>una</w:t>
      </w:r>
      <w:r w:rsidRPr="0001691E">
        <w:t xml:space="preserve"> </w:t>
      </w:r>
      <w:r>
        <w:t>prueba</w:t>
      </w:r>
      <w:r w:rsidRPr="0001691E">
        <w:t xml:space="preserve"> </w:t>
      </w:r>
      <w:r>
        <w:t>piloto</w:t>
      </w:r>
      <w:r w:rsidRPr="0001691E">
        <w:t xml:space="preserve"> </w:t>
      </w:r>
      <w:r>
        <w:t>a</w:t>
      </w:r>
      <w:r w:rsidRPr="0001691E">
        <w:t xml:space="preserve"> </w:t>
      </w:r>
      <w:r>
        <w:t>15 alumnos.</w:t>
      </w:r>
      <w:r w:rsidRPr="0001691E">
        <w:t xml:space="preserve"> </w:t>
      </w:r>
      <w:r>
        <w:t>Según</w:t>
      </w:r>
      <w:r w:rsidRPr="0001691E">
        <w:t xml:space="preserve"> </w:t>
      </w:r>
      <w:r>
        <w:t>los</w:t>
      </w:r>
      <w:r w:rsidRPr="0001691E">
        <w:t xml:space="preserve"> </w:t>
      </w:r>
      <w:r>
        <w:t>resultados</w:t>
      </w:r>
      <w:r w:rsidRPr="0001691E">
        <w:t xml:space="preserve"> </w:t>
      </w:r>
      <w:r>
        <w:t>obtenidos</w:t>
      </w:r>
      <w:r w:rsidRPr="0001691E">
        <w:t xml:space="preserve"> </w:t>
      </w:r>
      <w:r>
        <w:t>con</w:t>
      </w:r>
      <w:r w:rsidRPr="0001691E">
        <w:t xml:space="preserve"> </w:t>
      </w:r>
      <w:r>
        <w:t>el paquete</w:t>
      </w:r>
      <w:r w:rsidRPr="0001691E">
        <w:t xml:space="preserve"> </w:t>
      </w:r>
      <w:r>
        <w:t>estadístico SPSS, el instrumento obtuvo un KR(20) de</w:t>
      </w:r>
      <w:r w:rsidRPr="0001691E">
        <w:t xml:space="preserve"> </w:t>
      </w:r>
      <w:r>
        <w:t>0,8229 , la cual según los</w:t>
      </w:r>
      <w:r w:rsidRPr="0001691E">
        <w:t xml:space="preserve"> </w:t>
      </w:r>
      <w:r>
        <w:t>criterios</w:t>
      </w:r>
      <w:r w:rsidRPr="0001691E">
        <w:t xml:space="preserve"> </w:t>
      </w:r>
      <w:r>
        <w:t>de</w:t>
      </w:r>
      <w:r w:rsidRPr="0001691E">
        <w:t xml:space="preserve"> </w:t>
      </w:r>
      <w:r>
        <w:t>Confiabilidad</w:t>
      </w:r>
      <w:r w:rsidRPr="0001691E">
        <w:t xml:space="preserve"> </w:t>
      </w:r>
      <w:r>
        <w:t>fue</w:t>
      </w:r>
      <w:r w:rsidRPr="0001691E">
        <w:t xml:space="preserve"> </w:t>
      </w:r>
      <w:r>
        <w:t>evaluado de</w:t>
      </w:r>
      <w:r w:rsidRPr="0001691E">
        <w:t xml:space="preserve"> Muy Alta confiabilidad</w:t>
      </w:r>
      <w:r>
        <w:t>.</w:t>
      </w:r>
    </w:p>
    <w:p w14:paraId="0BE54045" w14:textId="77777777" w:rsidR="009C4B0D" w:rsidRDefault="009C4B0D" w:rsidP="0001691E">
      <w:pPr>
        <w:pStyle w:val="Textoindependiente"/>
        <w:spacing w:after="0" w:line="480" w:lineRule="auto"/>
        <w:ind w:right="49"/>
      </w:pPr>
      <w:r>
        <w:t>Para determinar la confiabilidad del instrumento de salida (</w:t>
      </w:r>
      <w:r w:rsidRPr="0001691E">
        <w:t>POST-TEST</w:t>
      </w:r>
      <w:r>
        <w:t>), se aplicó el</w:t>
      </w:r>
      <w:r w:rsidRPr="0001691E">
        <w:t xml:space="preserve"> </w:t>
      </w:r>
      <w:r>
        <w:t>estadístico</w:t>
      </w:r>
      <w:r w:rsidRPr="0001691E">
        <w:t xml:space="preserve"> </w:t>
      </w:r>
      <w:r>
        <w:t>KR(20),  Obteniéndose</w:t>
      </w:r>
      <w:r w:rsidRPr="0001691E">
        <w:t xml:space="preserve"> </w:t>
      </w:r>
      <w:r>
        <w:t>los siguientes resultados:</w:t>
      </w:r>
    </w:p>
    <w:p w14:paraId="3F7B9F03" w14:textId="77777777" w:rsidR="009C4B0D" w:rsidRDefault="009C4B0D" w:rsidP="0001691E">
      <w:pPr>
        <w:pStyle w:val="Textoindependiente"/>
        <w:spacing w:before="90" w:after="0" w:line="480" w:lineRule="auto"/>
        <w:ind w:right="49"/>
      </w:pPr>
      <w:r>
        <w:t>Se tomó una prueba piloto a 15 alumnos, Según los resultados obtenidos con el</w:t>
      </w:r>
      <w:r w:rsidRPr="0001691E">
        <w:t xml:space="preserve"> </w:t>
      </w:r>
      <w:r>
        <w:t>paquete estadístico SPSS, el instrumento obtuvo un KR (20) de</w:t>
      </w:r>
      <w:r w:rsidRPr="0001691E">
        <w:t xml:space="preserve"> </w:t>
      </w:r>
      <w:r>
        <w:t>0,7211, la cual según</w:t>
      </w:r>
      <w:r w:rsidRPr="0001691E">
        <w:t xml:space="preserve"> </w:t>
      </w:r>
      <w:r>
        <w:t>los</w:t>
      </w:r>
      <w:r w:rsidRPr="0001691E">
        <w:t xml:space="preserve"> </w:t>
      </w:r>
      <w:r>
        <w:t>criterios de</w:t>
      </w:r>
      <w:r w:rsidRPr="0001691E">
        <w:t xml:space="preserve"> </w:t>
      </w:r>
      <w:r>
        <w:t>Confiabilidad fue</w:t>
      </w:r>
      <w:r w:rsidRPr="0001691E">
        <w:t xml:space="preserve"> </w:t>
      </w:r>
      <w:r>
        <w:t>evaluado de</w:t>
      </w:r>
      <w:r w:rsidRPr="0001691E">
        <w:t xml:space="preserve"> Alta confiabilidad</w:t>
      </w:r>
      <w:r>
        <w:t>.</w:t>
      </w:r>
    </w:p>
    <w:p w14:paraId="048FF9D5" w14:textId="77777777" w:rsidR="009C4B0D" w:rsidRDefault="009C4B0D" w:rsidP="0001691E">
      <w:pPr>
        <w:pStyle w:val="Textoindependiente"/>
        <w:spacing w:before="1" w:after="0" w:line="480" w:lineRule="auto"/>
        <w:ind w:right="49"/>
      </w:pPr>
      <w:r>
        <w:t>Se presenta un cuadro de resumen de coeficientes de confiabilidad obtenidos en</w:t>
      </w:r>
      <w:r w:rsidRPr="0001691E">
        <w:t xml:space="preserve"> </w:t>
      </w:r>
      <w:r>
        <w:t>cada</w:t>
      </w:r>
      <w:r w:rsidRPr="0001691E">
        <w:t xml:space="preserve"> </w:t>
      </w:r>
      <w:r>
        <w:t>prueba:</w:t>
      </w:r>
    </w:p>
    <w:p w14:paraId="227000C0" w14:textId="6730A173" w:rsidR="009C4B0D" w:rsidRDefault="009C4B0D" w:rsidP="009C4B0D">
      <w:pPr>
        <w:pStyle w:val="Textoindependiente"/>
        <w:spacing w:before="4"/>
      </w:pPr>
    </w:p>
    <w:p w14:paraId="5DBE58B4" w14:textId="77777777" w:rsidR="009C4B0D" w:rsidRDefault="009C4B0D" w:rsidP="009C4B0D">
      <w:pPr>
        <w:spacing w:line="274" w:lineRule="exact"/>
        <w:ind w:left="585"/>
        <w:rPr>
          <w:i/>
        </w:rPr>
      </w:pPr>
      <w:r>
        <w:rPr>
          <w:i/>
        </w:rPr>
        <w:t>Resultados</w:t>
      </w:r>
      <w:r>
        <w:rPr>
          <w:i/>
          <w:spacing w:val="-1"/>
        </w:rPr>
        <w:t xml:space="preserve"> </w:t>
      </w:r>
      <w:r>
        <w:rPr>
          <w:i/>
        </w:rPr>
        <w:t>de</w:t>
      </w:r>
      <w:r>
        <w:rPr>
          <w:i/>
          <w:spacing w:val="-2"/>
        </w:rPr>
        <w:t xml:space="preserve"> </w:t>
      </w:r>
      <w:r>
        <w:rPr>
          <w:i/>
        </w:rPr>
        <w:t>la prueba</w:t>
      </w:r>
      <w:r>
        <w:rPr>
          <w:i/>
          <w:spacing w:val="-1"/>
        </w:rPr>
        <w:t xml:space="preserve"> </w:t>
      </w:r>
      <w:r>
        <w:rPr>
          <w:i/>
        </w:rPr>
        <w:t>de</w:t>
      </w:r>
      <w:r>
        <w:rPr>
          <w:i/>
          <w:spacing w:val="-1"/>
        </w:rPr>
        <w:t xml:space="preserve"> </w:t>
      </w:r>
      <w:r>
        <w:rPr>
          <w:i/>
        </w:rPr>
        <w:t>confiabilidad</w:t>
      </w:r>
      <w:r>
        <w:rPr>
          <w:i/>
          <w:spacing w:val="-1"/>
        </w:rPr>
        <w:t xml:space="preserve"> </w:t>
      </w:r>
      <w:r>
        <w:rPr>
          <w:i/>
        </w:rPr>
        <w:t>KR20</w:t>
      </w:r>
    </w:p>
    <w:p w14:paraId="6A5DD32B" w14:textId="77777777" w:rsidR="009C4B0D" w:rsidRDefault="009C4B0D" w:rsidP="009C4B0D">
      <w:pPr>
        <w:pStyle w:val="Textoindependiente"/>
        <w:spacing w:before="7" w:after="1"/>
        <w:rPr>
          <w:i/>
        </w:rPr>
      </w:pPr>
    </w:p>
    <w:tbl>
      <w:tblPr>
        <w:tblStyle w:val="TableNormal"/>
        <w:tblW w:w="0" w:type="auto"/>
        <w:tblInd w:w="2143" w:type="dxa"/>
        <w:tblLayout w:type="fixed"/>
        <w:tblLook w:val="01E0" w:firstRow="1" w:lastRow="1" w:firstColumn="1" w:lastColumn="1" w:noHBand="0" w:noVBand="0"/>
      </w:tblPr>
      <w:tblGrid>
        <w:gridCol w:w="2017"/>
        <w:gridCol w:w="3278"/>
      </w:tblGrid>
      <w:tr w:rsidR="009C4B0D" w14:paraId="5402813F" w14:textId="77777777" w:rsidTr="009C4B0D">
        <w:trPr>
          <w:trHeight w:val="275"/>
        </w:trPr>
        <w:tc>
          <w:tcPr>
            <w:tcW w:w="2017" w:type="dxa"/>
            <w:tcBorders>
              <w:top w:val="single" w:sz="4" w:space="0" w:color="000000"/>
              <w:left w:val="nil"/>
              <w:bottom w:val="single" w:sz="4" w:space="0" w:color="000000"/>
              <w:right w:val="nil"/>
            </w:tcBorders>
            <w:shd w:val="clear" w:color="auto" w:fill="DFDFDF"/>
            <w:hideMark/>
          </w:tcPr>
          <w:p w14:paraId="2C7B1A66" w14:textId="77777777" w:rsidR="009C4B0D" w:rsidRDefault="009C4B0D">
            <w:pPr>
              <w:pStyle w:val="TableParagraph"/>
              <w:spacing w:line="256" w:lineRule="exact"/>
              <w:ind w:left="950"/>
              <w:rPr>
                <w:b/>
                <w:sz w:val="24"/>
                <w:lang w:val="en-US"/>
              </w:rPr>
            </w:pPr>
            <w:proofErr w:type="spellStart"/>
            <w:r>
              <w:rPr>
                <w:b/>
                <w:sz w:val="24"/>
                <w:lang w:val="en-US"/>
              </w:rPr>
              <w:t>Áreas</w:t>
            </w:r>
            <w:proofErr w:type="spellEnd"/>
          </w:p>
        </w:tc>
        <w:tc>
          <w:tcPr>
            <w:tcW w:w="3278" w:type="dxa"/>
            <w:tcBorders>
              <w:top w:val="single" w:sz="4" w:space="0" w:color="000000"/>
              <w:left w:val="nil"/>
              <w:bottom w:val="single" w:sz="4" w:space="0" w:color="000000"/>
              <w:right w:val="nil"/>
            </w:tcBorders>
            <w:shd w:val="clear" w:color="auto" w:fill="DFDFDF"/>
            <w:hideMark/>
          </w:tcPr>
          <w:p w14:paraId="09B0859D" w14:textId="77777777" w:rsidR="009C4B0D" w:rsidRDefault="009C4B0D">
            <w:pPr>
              <w:pStyle w:val="TableParagraph"/>
              <w:spacing w:line="256" w:lineRule="exact"/>
              <w:ind w:left="469"/>
              <w:rPr>
                <w:b/>
                <w:sz w:val="24"/>
                <w:lang w:val="en-US"/>
              </w:rPr>
            </w:pPr>
            <w:proofErr w:type="spellStart"/>
            <w:r>
              <w:rPr>
                <w:b/>
                <w:sz w:val="24"/>
                <w:lang w:val="en-US"/>
              </w:rPr>
              <w:t>Coeficiente</w:t>
            </w:r>
            <w:proofErr w:type="spellEnd"/>
            <w:r>
              <w:rPr>
                <w:b/>
                <w:spacing w:val="-4"/>
                <w:sz w:val="24"/>
                <w:lang w:val="en-US"/>
              </w:rPr>
              <w:t xml:space="preserve"> </w:t>
            </w:r>
            <w:r>
              <w:rPr>
                <w:b/>
                <w:sz w:val="24"/>
                <w:lang w:val="en-US"/>
              </w:rPr>
              <w:t>(KR20)</w:t>
            </w:r>
          </w:p>
        </w:tc>
      </w:tr>
      <w:tr w:rsidR="009C4B0D" w14:paraId="545A6161" w14:textId="77777777" w:rsidTr="009C4B0D">
        <w:trPr>
          <w:trHeight w:val="512"/>
        </w:trPr>
        <w:tc>
          <w:tcPr>
            <w:tcW w:w="2017" w:type="dxa"/>
            <w:tcBorders>
              <w:top w:val="single" w:sz="4" w:space="0" w:color="000000"/>
              <w:left w:val="nil"/>
              <w:bottom w:val="nil"/>
              <w:right w:val="nil"/>
            </w:tcBorders>
            <w:hideMark/>
          </w:tcPr>
          <w:p w14:paraId="7F2523FA" w14:textId="77777777" w:rsidR="009C4B0D" w:rsidRDefault="009C4B0D">
            <w:pPr>
              <w:pStyle w:val="TableParagraph"/>
              <w:spacing w:before="126"/>
              <w:ind w:left="434"/>
              <w:rPr>
                <w:sz w:val="24"/>
                <w:lang w:val="en-US"/>
              </w:rPr>
            </w:pPr>
            <w:r>
              <w:rPr>
                <w:sz w:val="24"/>
                <w:lang w:val="en-US"/>
              </w:rPr>
              <w:t>Pre</w:t>
            </w:r>
            <w:r>
              <w:rPr>
                <w:spacing w:val="-3"/>
                <w:sz w:val="24"/>
                <w:lang w:val="en-US"/>
              </w:rPr>
              <w:t xml:space="preserve"> </w:t>
            </w:r>
            <w:r>
              <w:rPr>
                <w:sz w:val="24"/>
                <w:lang w:val="en-US"/>
              </w:rPr>
              <w:t>– test</w:t>
            </w:r>
          </w:p>
        </w:tc>
        <w:tc>
          <w:tcPr>
            <w:tcW w:w="3278" w:type="dxa"/>
            <w:tcBorders>
              <w:top w:val="single" w:sz="4" w:space="0" w:color="000000"/>
              <w:left w:val="nil"/>
              <w:bottom w:val="nil"/>
              <w:right w:val="nil"/>
            </w:tcBorders>
            <w:hideMark/>
          </w:tcPr>
          <w:p w14:paraId="4EE222B5" w14:textId="77777777" w:rsidR="009C4B0D" w:rsidRDefault="009C4B0D">
            <w:pPr>
              <w:pStyle w:val="TableParagraph"/>
              <w:spacing w:before="126"/>
              <w:ind w:left="1417" w:right="1161"/>
              <w:jc w:val="center"/>
              <w:rPr>
                <w:sz w:val="24"/>
                <w:lang w:val="en-US"/>
              </w:rPr>
            </w:pPr>
            <w:r>
              <w:rPr>
                <w:sz w:val="24"/>
                <w:lang w:val="en-US"/>
              </w:rPr>
              <w:t>0.8229</w:t>
            </w:r>
          </w:p>
        </w:tc>
      </w:tr>
      <w:tr w:rsidR="009C4B0D" w14:paraId="726142E0" w14:textId="77777777" w:rsidTr="009C4B0D">
        <w:trPr>
          <w:trHeight w:val="459"/>
        </w:trPr>
        <w:tc>
          <w:tcPr>
            <w:tcW w:w="2017" w:type="dxa"/>
            <w:tcBorders>
              <w:top w:val="nil"/>
              <w:left w:val="nil"/>
              <w:bottom w:val="single" w:sz="4" w:space="0" w:color="000000"/>
              <w:right w:val="nil"/>
            </w:tcBorders>
            <w:hideMark/>
          </w:tcPr>
          <w:p w14:paraId="2A56A819" w14:textId="77777777" w:rsidR="009C4B0D" w:rsidRDefault="009C4B0D">
            <w:pPr>
              <w:pStyle w:val="TableParagraph"/>
              <w:spacing w:before="100"/>
              <w:ind w:left="434"/>
              <w:rPr>
                <w:sz w:val="24"/>
                <w:lang w:val="en-US"/>
              </w:rPr>
            </w:pPr>
            <w:r>
              <w:rPr>
                <w:sz w:val="24"/>
                <w:lang w:val="en-US"/>
              </w:rPr>
              <w:t>Post – test</w:t>
            </w:r>
          </w:p>
        </w:tc>
        <w:tc>
          <w:tcPr>
            <w:tcW w:w="3278" w:type="dxa"/>
            <w:tcBorders>
              <w:top w:val="nil"/>
              <w:left w:val="nil"/>
              <w:bottom w:val="single" w:sz="4" w:space="0" w:color="000000"/>
              <w:right w:val="nil"/>
            </w:tcBorders>
            <w:hideMark/>
          </w:tcPr>
          <w:p w14:paraId="597B8319" w14:textId="77777777" w:rsidR="009C4B0D" w:rsidRDefault="009C4B0D">
            <w:pPr>
              <w:pStyle w:val="TableParagraph"/>
              <w:spacing w:before="100"/>
              <w:ind w:left="1417" w:right="1161"/>
              <w:jc w:val="center"/>
              <w:rPr>
                <w:sz w:val="24"/>
                <w:lang w:val="en-US"/>
              </w:rPr>
            </w:pPr>
            <w:r>
              <w:rPr>
                <w:sz w:val="24"/>
                <w:lang w:val="en-US"/>
              </w:rPr>
              <w:t>0.8211</w:t>
            </w:r>
          </w:p>
        </w:tc>
      </w:tr>
    </w:tbl>
    <w:p w14:paraId="184F81B1" w14:textId="77777777" w:rsidR="009C4B0D" w:rsidRDefault="009C4B0D" w:rsidP="009C4B0D">
      <w:pPr>
        <w:pStyle w:val="Textoindependiente"/>
        <w:spacing w:before="5"/>
        <w:rPr>
          <w:rFonts w:eastAsia="Times New Roman"/>
          <w:i/>
          <w:sz w:val="23"/>
          <w:lang w:val="es-ES"/>
        </w:rPr>
      </w:pPr>
    </w:p>
    <w:p w14:paraId="3D2F0F95" w14:textId="77777777" w:rsidR="009C4B0D" w:rsidRDefault="009C4B0D" w:rsidP="009C4B0D">
      <w:pPr>
        <w:pStyle w:val="Textoindependiente"/>
        <w:spacing w:before="1"/>
        <w:ind w:left="585"/>
      </w:pPr>
      <w:r>
        <w:t>Se</w:t>
      </w:r>
      <w:r>
        <w:rPr>
          <w:spacing w:val="-2"/>
        </w:rPr>
        <w:t xml:space="preserve"> </w:t>
      </w:r>
      <w:r>
        <w:t>concluye</w:t>
      </w:r>
      <w:r>
        <w:rPr>
          <w:spacing w:val="-1"/>
        </w:rPr>
        <w:t xml:space="preserve"> </w:t>
      </w:r>
      <w:r>
        <w:t>entonces</w:t>
      </w:r>
      <w:r>
        <w:rPr>
          <w:spacing w:val="-1"/>
        </w:rPr>
        <w:t xml:space="preserve"> </w:t>
      </w:r>
      <w:r>
        <w:t>que</w:t>
      </w:r>
      <w:r>
        <w:rPr>
          <w:spacing w:val="-1"/>
        </w:rPr>
        <w:t xml:space="preserve"> </w:t>
      </w:r>
      <w:r>
        <w:t>las pruebas</w:t>
      </w:r>
      <w:r>
        <w:rPr>
          <w:spacing w:val="-1"/>
        </w:rPr>
        <w:t xml:space="preserve"> </w:t>
      </w:r>
      <w:r>
        <w:t>de</w:t>
      </w:r>
      <w:r>
        <w:rPr>
          <w:spacing w:val="-1"/>
        </w:rPr>
        <w:t xml:space="preserve"> </w:t>
      </w:r>
      <w:r>
        <w:t>Pre–test</w:t>
      </w:r>
      <w:r>
        <w:rPr>
          <w:spacing w:val="2"/>
        </w:rPr>
        <w:t xml:space="preserve"> </w:t>
      </w:r>
      <w:r>
        <w:t>y</w:t>
      </w:r>
      <w:r>
        <w:rPr>
          <w:spacing w:val="-4"/>
        </w:rPr>
        <w:t xml:space="preserve"> </w:t>
      </w:r>
      <w:r>
        <w:t>Post–test</w:t>
      </w:r>
      <w:r>
        <w:rPr>
          <w:spacing w:val="59"/>
        </w:rPr>
        <w:t xml:space="preserve"> </w:t>
      </w:r>
      <w:r>
        <w:t>tienen alta</w:t>
      </w:r>
      <w:r>
        <w:rPr>
          <w:spacing w:val="-1"/>
        </w:rPr>
        <w:t xml:space="preserve"> </w:t>
      </w:r>
      <w:r>
        <w:t>confiabilidad.</w:t>
      </w:r>
    </w:p>
    <w:p w14:paraId="176F4C4A" w14:textId="23CE8109" w:rsidR="008E58ED" w:rsidRDefault="008E58ED" w:rsidP="000A52D0">
      <w:pPr>
        <w:autoSpaceDE w:val="0"/>
        <w:autoSpaceDN w:val="0"/>
        <w:adjustRightInd w:val="0"/>
        <w:ind w:firstLine="708"/>
      </w:pPr>
    </w:p>
    <w:p w14:paraId="4438FB0E" w14:textId="5904182F" w:rsidR="008E58ED" w:rsidRDefault="008E58ED" w:rsidP="000A52D0">
      <w:pPr>
        <w:autoSpaceDE w:val="0"/>
        <w:autoSpaceDN w:val="0"/>
        <w:adjustRightInd w:val="0"/>
        <w:ind w:firstLine="708"/>
      </w:pPr>
    </w:p>
    <w:p w14:paraId="0D20A396" w14:textId="3830632C" w:rsidR="008E58ED" w:rsidRDefault="008E58ED" w:rsidP="000A52D0">
      <w:pPr>
        <w:autoSpaceDE w:val="0"/>
        <w:autoSpaceDN w:val="0"/>
        <w:adjustRightInd w:val="0"/>
        <w:ind w:firstLine="708"/>
      </w:pPr>
    </w:p>
    <w:p w14:paraId="335952DF" w14:textId="04CCFE38" w:rsidR="008E58ED" w:rsidRDefault="008E58ED" w:rsidP="000A52D0">
      <w:pPr>
        <w:autoSpaceDE w:val="0"/>
        <w:autoSpaceDN w:val="0"/>
        <w:adjustRightInd w:val="0"/>
        <w:ind w:firstLine="708"/>
      </w:pPr>
    </w:p>
    <w:p w14:paraId="47416F94" w14:textId="34625450" w:rsidR="008E58ED" w:rsidRDefault="008E58ED" w:rsidP="000A52D0">
      <w:pPr>
        <w:autoSpaceDE w:val="0"/>
        <w:autoSpaceDN w:val="0"/>
        <w:adjustRightInd w:val="0"/>
        <w:ind w:firstLine="708"/>
      </w:pPr>
    </w:p>
    <w:p w14:paraId="3B4948D8" w14:textId="057C60C3" w:rsidR="008E58ED" w:rsidRDefault="008E58ED" w:rsidP="000A52D0">
      <w:pPr>
        <w:autoSpaceDE w:val="0"/>
        <w:autoSpaceDN w:val="0"/>
        <w:adjustRightInd w:val="0"/>
        <w:ind w:firstLine="708"/>
      </w:pPr>
    </w:p>
    <w:p w14:paraId="0F98C799" w14:textId="732DF93E" w:rsidR="008E58ED" w:rsidRDefault="008E58ED" w:rsidP="000A52D0">
      <w:pPr>
        <w:autoSpaceDE w:val="0"/>
        <w:autoSpaceDN w:val="0"/>
        <w:adjustRightInd w:val="0"/>
        <w:ind w:firstLine="708"/>
      </w:pPr>
    </w:p>
    <w:p w14:paraId="45BFB65C" w14:textId="66C3C48E" w:rsidR="008E58ED" w:rsidRDefault="008E58ED" w:rsidP="000A52D0">
      <w:pPr>
        <w:autoSpaceDE w:val="0"/>
        <w:autoSpaceDN w:val="0"/>
        <w:adjustRightInd w:val="0"/>
        <w:ind w:firstLine="708"/>
      </w:pPr>
    </w:p>
    <w:p w14:paraId="7F587351" w14:textId="7F4CF4AA" w:rsidR="008E58ED" w:rsidRDefault="008E58ED" w:rsidP="000A52D0">
      <w:pPr>
        <w:autoSpaceDE w:val="0"/>
        <w:autoSpaceDN w:val="0"/>
        <w:adjustRightInd w:val="0"/>
        <w:ind w:firstLine="708"/>
      </w:pPr>
    </w:p>
    <w:p w14:paraId="465322E8" w14:textId="7E6EEF93" w:rsidR="008E58ED" w:rsidRDefault="008E58ED" w:rsidP="000A52D0">
      <w:pPr>
        <w:autoSpaceDE w:val="0"/>
        <w:autoSpaceDN w:val="0"/>
        <w:adjustRightInd w:val="0"/>
        <w:ind w:firstLine="708"/>
      </w:pPr>
    </w:p>
    <w:p w14:paraId="00E9DDAE" w14:textId="26EA18AE" w:rsidR="008E58ED" w:rsidRDefault="008E58ED" w:rsidP="000A52D0">
      <w:pPr>
        <w:autoSpaceDE w:val="0"/>
        <w:autoSpaceDN w:val="0"/>
        <w:adjustRightInd w:val="0"/>
        <w:ind w:firstLine="708"/>
      </w:pPr>
    </w:p>
    <w:p w14:paraId="7DC19517" w14:textId="06817C72" w:rsidR="008E58ED" w:rsidRDefault="008E58ED" w:rsidP="000A52D0">
      <w:pPr>
        <w:autoSpaceDE w:val="0"/>
        <w:autoSpaceDN w:val="0"/>
        <w:adjustRightInd w:val="0"/>
        <w:ind w:firstLine="708"/>
      </w:pPr>
    </w:p>
    <w:p w14:paraId="308FDEA2" w14:textId="1A5CAFB1" w:rsidR="008E58ED" w:rsidRDefault="008E58ED" w:rsidP="000A52D0">
      <w:pPr>
        <w:autoSpaceDE w:val="0"/>
        <w:autoSpaceDN w:val="0"/>
        <w:adjustRightInd w:val="0"/>
        <w:ind w:firstLine="708"/>
      </w:pPr>
    </w:p>
    <w:p w14:paraId="70CCCDAC" w14:textId="7BFB3E69" w:rsidR="008E58ED" w:rsidRDefault="008E58ED" w:rsidP="000A52D0">
      <w:pPr>
        <w:autoSpaceDE w:val="0"/>
        <w:autoSpaceDN w:val="0"/>
        <w:adjustRightInd w:val="0"/>
        <w:ind w:firstLine="708"/>
      </w:pPr>
    </w:p>
    <w:p w14:paraId="709636F5" w14:textId="4DC735BC" w:rsidR="008E58ED" w:rsidRDefault="008E58ED" w:rsidP="000A52D0">
      <w:pPr>
        <w:autoSpaceDE w:val="0"/>
        <w:autoSpaceDN w:val="0"/>
        <w:adjustRightInd w:val="0"/>
        <w:ind w:firstLine="708"/>
      </w:pPr>
    </w:p>
    <w:p w14:paraId="762C4267" w14:textId="77777777" w:rsidR="008E58ED" w:rsidRDefault="008E58ED" w:rsidP="000A52D0">
      <w:pPr>
        <w:autoSpaceDE w:val="0"/>
        <w:autoSpaceDN w:val="0"/>
        <w:adjustRightInd w:val="0"/>
        <w:ind w:firstLine="708"/>
        <w:sectPr w:rsidR="008E58ED" w:rsidSect="00F61703">
          <w:pgSz w:w="12240" w:h="15840" w:code="1"/>
          <w:pgMar w:top="1701" w:right="1701" w:bottom="1701" w:left="2268" w:header="709" w:footer="709" w:gutter="0"/>
          <w:cols w:space="708"/>
          <w:docGrid w:linePitch="360"/>
        </w:sectPr>
      </w:pPr>
    </w:p>
    <w:p w14:paraId="6E655A51" w14:textId="27139D33" w:rsidR="008E58ED" w:rsidRPr="006C6DC8" w:rsidRDefault="006C6DC8" w:rsidP="006C6DC8">
      <w:pPr>
        <w:pStyle w:val="Descripcin"/>
        <w:rPr>
          <w:b/>
          <w:bCs/>
          <w:color w:val="auto"/>
          <w:sz w:val="24"/>
          <w:szCs w:val="24"/>
        </w:rPr>
      </w:pPr>
      <w:bookmarkStart w:id="54" w:name="_Toc74784630"/>
      <w:r w:rsidRPr="006C6DC8">
        <w:rPr>
          <w:b/>
          <w:bCs/>
          <w:color w:val="auto"/>
          <w:sz w:val="24"/>
          <w:szCs w:val="24"/>
        </w:rPr>
        <w:lastRenderedPageBreak/>
        <w:t xml:space="preserve">Tabla </w:t>
      </w:r>
      <w:r w:rsidRPr="006C6DC8">
        <w:rPr>
          <w:b/>
          <w:bCs/>
          <w:color w:val="auto"/>
          <w:sz w:val="24"/>
          <w:szCs w:val="24"/>
        </w:rPr>
        <w:fldChar w:fldCharType="begin"/>
      </w:r>
      <w:r w:rsidRPr="006C6DC8">
        <w:rPr>
          <w:b/>
          <w:bCs/>
          <w:color w:val="auto"/>
          <w:sz w:val="24"/>
          <w:szCs w:val="24"/>
        </w:rPr>
        <w:instrText xml:space="preserve"> SEQ Tabla \* ARABIC </w:instrText>
      </w:r>
      <w:r w:rsidRPr="006C6DC8">
        <w:rPr>
          <w:b/>
          <w:bCs/>
          <w:color w:val="auto"/>
          <w:sz w:val="24"/>
          <w:szCs w:val="24"/>
        </w:rPr>
        <w:fldChar w:fldCharType="separate"/>
      </w:r>
      <w:r w:rsidR="00C841A1">
        <w:rPr>
          <w:b/>
          <w:bCs/>
          <w:noProof/>
          <w:color w:val="auto"/>
          <w:sz w:val="24"/>
          <w:szCs w:val="24"/>
        </w:rPr>
        <w:t>3</w:t>
      </w:r>
      <w:r w:rsidRPr="006C6DC8">
        <w:rPr>
          <w:b/>
          <w:bCs/>
          <w:color w:val="auto"/>
          <w:sz w:val="24"/>
          <w:szCs w:val="24"/>
        </w:rPr>
        <w:fldChar w:fldCharType="end"/>
      </w:r>
      <w:r>
        <w:rPr>
          <w:b/>
          <w:bCs/>
          <w:color w:val="auto"/>
          <w:sz w:val="24"/>
          <w:szCs w:val="24"/>
        </w:rPr>
        <w:t xml:space="preserve"> </w:t>
      </w:r>
      <w:r w:rsidR="00EC49B8" w:rsidRPr="006C6DC8">
        <w:rPr>
          <w:b/>
          <w:bCs/>
          <w:color w:val="auto"/>
          <w:sz w:val="24"/>
          <w:szCs w:val="24"/>
        </w:rPr>
        <w:t>Resultados de la confiabilidad</w:t>
      </w:r>
      <w:bookmarkEnd w:id="54"/>
    </w:p>
    <w:p w14:paraId="51652283" w14:textId="198B30FE" w:rsidR="008E58ED" w:rsidRDefault="008E58ED" w:rsidP="008E58ED">
      <w:pPr>
        <w:autoSpaceDE w:val="0"/>
        <w:autoSpaceDN w:val="0"/>
        <w:adjustRightInd w:val="0"/>
        <w:spacing w:line="240" w:lineRule="auto"/>
        <w:ind w:firstLine="709"/>
      </w:pPr>
      <w:r>
        <w:t>CONFIABILIDAD DEL INSTRUMENTO - (PRE-TEST) ESTADÍSTICO DE PRUEBA - KUDER RICHARDSON (Kr20)</w:t>
      </w:r>
    </w:p>
    <w:p w14:paraId="3BE6A984" w14:textId="77777777" w:rsidR="008E58ED" w:rsidRDefault="008E58ED" w:rsidP="000A52D0">
      <w:pPr>
        <w:autoSpaceDE w:val="0"/>
        <w:autoSpaceDN w:val="0"/>
        <w:adjustRightInd w:val="0"/>
        <w:ind w:firstLine="708"/>
      </w:pPr>
    </w:p>
    <w:tbl>
      <w:tblPr>
        <w:tblStyle w:val="Tablaconcuadrcula"/>
        <w:tblW w:w="10565" w:type="dxa"/>
        <w:jc w:val="center"/>
        <w:tblLook w:val="04A0" w:firstRow="1" w:lastRow="0" w:firstColumn="1" w:lastColumn="0" w:noHBand="0" w:noVBand="1"/>
      </w:tblPr>
      <w:tblGrid>
        <w:gridCol w:w="1230"/>
        <w:gridCol w:w="528"/>
        <w:gridCol w:w="528"/>
        <w:gridCol w:w="528"/>
        <w:gridCol w:w="528"/>
        <w:gridCol w:w="528"/>
        <w:gridCol w:w="528"/>
        <w:gridCol w:w="528"/>
        <w:gridCol w:w="528"/>
        <w:gridCol w:w="528"/>
        <w:gridCol w:w="528"/>
        <w:gridCol w:w="528"/>
        <w:gridCol w:w="528"/>
        <w:gridCol w:w="528"/>
        <w:gridCol w:w="528"/>
        <w:gridCol w:w="528"/>
        <w:gridCol w:w="528"/>
        <w:gridCol w:w="528"/>
        <w:gridCol w:w="528"/>
        <w:gridCol w:w="528"/>
        <w:gridCol w:w="528"/>
      </w:tblGrid>
      <w:tr w:rsidR="00C43162" w:rsidRPr="00627DB4" w14:paraId="2C1CDAF8" w14:textId="77777777" w:rsidTr="008E58ED">
        <w:trPr>
          <w:trHeight w:val="184"/>
          <w:jc w:val="center"/>
        </w:trPr>
        <w:tc>
          <w:tcPr>
            <w:tcW w:w="1230" w:type="dxa"/>
          </w:tcPr>
          <w:p w14:paraId="482E7A18" w14:textId="1B5F2638" w:rsidR="00C43162" w:rsidRPr="00627DB4" w:rsidRDefault="00C43162" w:rsidP="00FA43AB">
            <w:pPr>
              <w:autoSpaceDE w:val="0"/>
              <w:autoSpaceDN w:val="0"/>
              <w:adjustRightInd w:val="0"/>
              <w:ind w:firstLine="0"/>
              <w:jc w:val="center"/>
              <w:rPr>
                <w:sz w:val="16"/>
                <w:szCs w:val="16"/>
              </w:rPr>
            </w:pPr>
            <w:r w:rsidRPr="00627DB4">
              <w:rPr>
                <w:sz w:val="16"/>
                <w:szCs w:val="16"/>
              </w:rPr>
              <w:t>ESTUDIANTE</w:t>
            </w:r>
          </w:p>
        </w:tc>
        <w:tc>
          <w:tcPr>
            <w:tcW w:w="528" w:type="dxa"/>
          </w:tcPr>
          <w:p w14:paraId="3A0EC23C" w14:textId="2BD42603" w:rsidR="00C43162" w:rsidRPr="00627DB4" w:rsidRDefault="00C43162" w:rsidP="000A52D0">
            <w:pPr>
              <w:autoSpaceDE w:val="0"/>
              <w:autoSpaceDN w:val="0"/>
              <w:adjustRightInd w:val="0"/>
              <w:ind w:firstLine="0"/>
              <w:rPr>
                <w:sz w:val="16"/>
                <w:szCs w:val="16"/>
              </w:rPr>
            </w:pPr>
            <w:r w:rsidRPr="00627DB4">
              <w:rPr>
                <w:sz w:val="16"/>
                <w:szCs w:val="16"/>
              </w:rPr>
              <w:t>P1</w:t>
            </w:r>
          </w:p>
        </w:tc>
        <w:tc>
          <w:tcPr>
            <w:tcW w:w="412" w:type="dxa"/>
          </w:tcPr>
          <w:p w14:paraId="633E57A1" w14:textId="498B898D" w:rsidR="00C43162" w:rsidRPr="00627DB4" w:rsidRDefault="00C43162" w:rsidP="000A52D0">
            <w:pPr>
              <w:autoSpaceDE w:val="0"/>
              <w:autoSpaceDN w:val="0"/>
              <w:adjustRightInd w:val="0"/>
              <w:ind w:firstLine="0"/>
              <w:rPr>
                <w:sz w:val="16"/>
                <w:szCs w:val="16"/>
              </w:rPr>
            </w:pPr>
            <w:r w:rsidRPr="00627DB4">
              <w:rPr>
                <w:sz w:val="16"/>
                <w:szCs w:val="16"/>
              </w:rPr>
              <w:t>P2</w:t>
            </w:r>
          </w:p>
        </w:tc>
        <w:tc>
          <w:tcPr>
            <w:tcW w:w="412" w:type="dxa"/>
          </w:tcPr>
          <w:p w14:paraId="69B4A18A" w14:textId="79FE4742" w:rsidR="00C43162" w:rsidRPr="00627DB4" w:rsidRDefault="00C43162" w:rsidP="000A52D0">
            <w:pPr>
              <w:autoSpaceDE w:val="0"/>
              <w:autoSpaceDN w:val="0"/>
              <w:adjustRightInd w:val="0"/>
              <w:ind w:firstLine="0"/>
              <w:rPr>
                <w:sz w:val="16"/>
                <w:szCs w:val="16"/>
              </w:rPr>
            </w:pPr>
            <w:r w:rsidRPr="00627DB4">
              <w:rPr>
                <w:sz w:val="16"/>
                <w:szCs w:val="16"/>
              </w:rPr>
              <w:t>P3</w:t>
            </w:r>
          </w:p>
        </w:tc>
        <w:tc>
          <w:tcPr>
            <w:tcW w:w="412" w:type="dxa"/>
          </w:tcPr>
          <w:p w14:paraId="51A6141B" w14:textId="54D74340" w:rsidR="00C43162" w:rsidRPr="00627DB4" w:rsidRDefault="00C43162" w:rsidP="000A52D0">
            <w:pPr>
              <w:autoSpaceDE w:val="0"/>
              <w:autoSpaceDN w:val="0"/>
              <w:adjustRightInd w:val="0"/>
              <w:ind w:firstLine="0"/>
              <w:rPr>
                <w:sz w:val="16"/>
                <w:szCs w:val="16"/>
              </w:rPr>
            </w:pPr>
            <w:r w:rsidRPr="00627DB4">
              <w:rPr>
                <w:sz w:val="16"/>
                <w:szCs w:val="16"/>
              </w:rPr>
              <w:t>P4</w:t>
            </w:r>
          </w:p>
        </w:tc>
        <w:tc>
          <w:tcPr>
            <w:tcW w:w="412" w:type="dxa"/>
          </w:tcPr>
          <w:p w14:paraId="6B5E3C01" w14:textId="4D8C0B1F" w:rsidR="00C43162" w:rsidRPr="00627DB4" w:rsidRDefault="00C43162" w:rsidP="000A52D0">
            <w:pPr>
              <w:autoSpaceDE w:val="0"/>
              <w:autoSpaceDN w:val="0"/>
              <w:adjustRightInd w:val="0"/>
              <w:ind w:firstLine="0"/>
              <w:rPr>
                <w:sz w:val="16"/>
                <w:szCs w:val="16"/>
              </w:rPr>
            </w:pPr>
            <w:r w:rsidRPr="00627DB4">
              <w:rPr>
                <w:sz w:val="16"/>
                <w:szCs w:val="16"/>
              </w:rPr>
              <w:t>P5</w:t>
            </w:r>
          </w:p>
        </w:tc>
        <w:tc>
          <w:tcPr>
            <w:tcW w:w="412" w:type="dxa"/>
          </w:tcPr>
          <w:p w14:paraId="6C931C3E" w14:textId="06B54D79" w:rsidR="00C43162" w:rsidRPr="00627DB4" w:rsidRDefault="00C43162" w:rsidP="000A52D0">
            <w:pPr>
              <w:autoSpaceDE w:val="0"/>
              <w:autoSpaceDN w:val="0"/>
              <w:adjustRightInd w:val="0"/>
              <w:ind w:firstLine="0"/>
              <w:rPr>
                <w:sz w:val="16"/>
                <w:szCs w:val="16"/>
              </w:rPr>
            </w:pPr>
            <w:r w:rsidRPr="00627DB4">
              <w:rPr>
                <w:sz w:val="16"/>
                <w:szCs w:val="16"/>
              </w:rPr>
              <w:t>P6</w:t>
            </w:r>
          </w:p>
        </w:tc>
        <w:tc>
          <w:tcPr>
            <w:tcW w:w="412" w:type="dxa"/>
          </w:tcPr>
          <w:p w14:paraId="28C397F2" w14:textId="1A12EAA5" w:rsidR="00C43162" w:rsidRPr="00627DB4" w:rsidRDefault="00C43162" w:rsidP="000A52D0">
            <w:pPr>
              <w:autoSpaceDE w:val="0"/>
              <w:autoSpaceDN w:val="0"/>
              <w:adjustRightInd w:val="0"/>
              <w:ind w:firstLine="0"/>
              <w:rPr>
                <w:sz w:val="16"/>
                <w:szCs w:val="16"/>
              </w:rPr>
            </w:pPr>
            <w:r w:rsidRPr="00627DB4">
              <w:rPr>
                <w:sz w:val="16"/>
                <w:szCs w:val="16"/>
              </w:rPr>
              <w:t>P7</w:t>
            </w:r>
          </w:p>
        </w:tc>
        <w:tc>
          <w:tcPr>
            <w:tcW w:w="412" w:type="dxa"/>
          </w:tcPr>
          <w:p w14:paraId="2C9DC4E7" w14:textId="0E874AA1" w:rsidR="00C43162" w:rsidRPr="00627DB4" w:rsidRDefault="00C43162" w:rsidP="000A52D0">
            <w:pPr>
              <w:autoSpaceDE w:val="0"/>
              <w:autoSpaceDN w:val="0"/>
              <w:adjustRightInd w:val="0"/>
              <w:ind w:firstLine="0"/>
              <w:rPr>
                <w:sz w:val="16"/>
                <w:szCs w:val="16"/>
              </w:rPr>
            </w:pPr>
            <w:r w:rsidRPr="00627DB4">
              <w:rPr>
                <w:sz w:val="16"/>
                <w:szCs w:val="16"/>
              </w:rPr>
              <w:t>P8</w:t>
            </w:r>
          </w:p>
        </w:tc>
        <w:tc>
          <w:tcPr>
            <w:tcW w:w="412" w:type="dxa"/>
          </w:tcPr>
          <w:p w14:paraId="16381918" w14:textId="6EA8976F" w:rsidR="00C43162" w:rsidRPr="00627DB4" w:rsidRDefault="00C43162" w:rsidP="000A52D0">
            <w:pPr>
              <w:autoSpaceDE w:val="0"/>
              <w:autoSpaceDN w:val="0"/>
              <w:adjustRightInd w:val="0"/>
              <w:ind w:firstLine="0"/>
              <w:rPr>
                <w:sz w:val="16"/>
                <w:szCs w:val="16"/>
              </w:rPr>
            </w:pPr>
            <w:r w:rsidRPr="00627DB4">
              <w:rPr>
                <w:sz w:val="16"/>
                <w:szCs w:val="16"/>
              </w:rPr>
              <w:t>P9</w:t>
            </w:r>
          </w:p>
        </w:tc>
        <w:tc>
          <w:tcPr>
            <w:tcW w:w="501" w:type="dxa"/>
          </w:tcPr>
          <w:p w14:paraId="06DE2B82" w14:textId="7E2E370C" w:rsidR="00C43162" w:rsidRPr="00627DB4" w:rsidRDefault="00C43162" w:rsidP="000A52D0">
            <w:pPr>
              <w:autoSpaceDE w:val="0"/>
              <w:autoSpaceDN w:val="0"/>
              <w:adjustRightInd w:val="0"/>
              <w:ind w:firstLine="0"/>
              <w:rPr>
                <w:sz w:val="16"/>
                <w:szCs w:val="16"/>
              </w:rPr>
            </w:pPr>
            <w:r w:rsidRPr="00627DB4">
              <w:rPr>
                <w:sz w:val="16"/>
                <w:szCs w:val="16"/>
              </w:rPr>
              <w:t>P10</w:t>
            </w:r>
          </w:p>
        </w:tc>
        <w:tc>
          <w:tcPr>
            <w:tcW w:w="501" w:type="dxa"/>
          </w:tcPr>
          <w:p w14:paraId="4A6C4C8B" w14:textId="5FA54AE9" w:rsidR="00C43162" w:rsidRPr="00627DB4" w:rsidRDefault="00C43162" w:rsidP="000A52D0">
            <w:pPr>
              <w:autoSpaceDE w:val="0"/>
              <w:autoSpaceDN w:val="0"/>
              <w:adjustRightInd w:val="0"/>
              <w:ind w:firstLine="0"/>
              <w:rPr>
                <w:sz w:val="16"/>
                <w:szCs w:val="16"/>
              </w:rPr>
            </w:pPr>
            <w:r w:rsidRPr="00627DB4">
              <w:rPr>
                <w:sz w:val="16"/>
                <w:szCs w:val="16"/>
              </w:rPr>
              <w:t>P11</w:t>
            </w:r>
          </w:p>
        </w:tc>
        <w:tc>
          <w:tcPr>
            <w:tcW w:w="501" w:type="dxa"/>
          </w:tcPr>
          <w:p w14:paraId="1CAED026" w14:textId="31B36667" w:rsidR="00C43162" w:rsidRPr="00627DB4" w:rsidRDefault="00C43162" w:rsidP="000A52D0">
            <w:pPr>
              <w:autoSpaceDE w:val="0"/>
              <w:autoSpaceDN w:val="0"/>
              <w:adjustRightInd w:val="0"/>
              <w:ind w:firstLine="0"/>
              <w:rPr>
                <w:sz w:val="16"/>
                <w:szCs w:val="16"/>
              </w:rPr>
            </w:pPr>
            <w:r w:rsidRPr="00627DB4">
              <w:rPr>
                <w:sz w:val="16"/>
                <w:szCs w:val="16"/>
              </w:rPr>
              <w:t>P12</w:t>
            </w:r>
          </w:p>
        </w:tc>
        <w:tc>
          <w:tcPr>
            <w:tcW w:w="501" w:type="dxa"/>
          </w:tcPr>
          <w:p w14:paraId="7FA49131" w14:textId="4EAE3501" w:rsidR="00C43162" w:rsidRPr="00627DB4" w:rsidRDefault="00C43162" w:rsidP="000A52D0">
            <w:pPr>
              <w:autoSpaceDE w:val="0"/>
              <w:autoSpaceDN w:val="0"/>
              <w:adjustRightInd w:val="0"/>
              <w:ind w:firstLine="0"/>
              <w:rPr>
                <w:sz w:val="16"/>
                <w:szCs w:val="16"/>
              </w:rPr>
            </w:pPr>
            <w:r w:rsidRPr="00627DB4">
              <w:rPr>
                <w:sz w:val="16"/>
                <w:szCs w:val="16"/>
              </w:rPr>
              <w:t>P13</w:t>
            </w:r>
          </w:p>
        </w:tc>
        <w:tc>
          <w:tcPr>
            <w:tcW w:w="501" w:type="dxa"/>
          </w:tcPr>
          <w:p w14:paraId="1D1786F7" w14:textId="675B3C3E" w:rsidR="00C43162" w:rsidRPr="00627DB4" w:rsidRDefault="00C43162" w:rsidP="000A52D0">
            <w:pPr>
              <w:autoSpaceDE w:val="0"/>
              <w:autoSpaceDN w:val="0"/>
              <w:adjustRightInd w:val="0"/>
              <w:ind w:firstLine="0"/>
              <w:rPr>
                <w:sz w:val="16"/>
                <w:szCs w:val="16"/>
              </w:rPr>
            </w:pPr>
            <w:r w:rsidRPr="00627DB4">
              <w:rPr>
                <w:sz w:val="16"/>
                <w:szCs w:val="16"/>
              </w:rPr>
              <w:t>P14</w:t>
            </w:r>
          </w:p>
        </w:tc>
        <w:tc>
          <w:tcPr>
            <w:tcW w:w="501" w:type="dxa"/>
          </w:tcPr>
          <w:p w14:paraId="0E0279E6" w14:textId="7FA1C180" w:rsidR="00C43162" w:rsidRPr="00627DB4" w:rsidRDefault="00C43162" w:rsidP="000A52D0">
            <w:pPr>
              <w:autoSpaceDE w:val="0"/>
              <w:autoSpaceDN w:val="0"/>
              <w:adjustRightInd w:val="0"/>
              <w:ind w:firstLine="0"/>
              <w:rPr>
                <w:sz w:val="16"/>
                <w:szCs w:val="16"/>
              </w:rPr>
            </w:pPr>
            <w:r w:rsidRPr="00627DB4">
              <w:rPr>
                <w:sz w:val="16"/>
                <w:szCs w:val="16"/>
              </w:rPr>
              <w:t>P15</w:t>
            </w:r>
          </w:p>
        </w:tc>
        <w:tc>
          <w:tcPr>
            <w:tcW w:w="501" w:type="dxa"/>
          </w:tcPr>
          <w:p w14:paraId="34C30903" w14:textId="6784C078" w:rsidR="00C43162" w:rsidRPr="00627DB4" w:rsidRDefault="00C43162" w:rsidP="000A52D0">
            <w:pPr>
              <w:autoSpaceDE w:val="0"/>
              <w:autoSpaceDN w:val="0"/>
              <w:adjustRightInd w:val="0"/>
              <w:ind w:firstLine="0"/>
              <w:rPr>
                <w:sz w:val="16"/>
                <w:szCs w:val="16"/>
              </w:rPr>
            </w:pPr>
            <w:r w:rsidRPr="00627DB4">
              <w:rPr>
                <w:sz w:val="16"/>
                <w:szCs w:val="16"/>
              </w:rPr>
              <w:t>P16</w:t>
            </w:r>
          </w:p>
        </w:tc>
        <w:tc>
          <w:tcPr>
            <w:tcW w:w="501" w:type="dxa"/>
          </w:tcPr>
          <w:p w14:paraId="0099BFA6" w14:textId="234E6C80" w:rsidR="00C43162" w:rsidRPr="00627DB4" w:rsidRDefault="00C43162" w:rsidP="000A52D0">
            <w:pPr>
              <w:autoSpaceDE w:val="0"/>
              <w:autoSpaceDN w:val="0"/>
              <w:adjustRightInd w:val="0"/>
              <w:ind w:firstLine="0"/>
              <w:rPr>
                <w:sz w:val="16"/>
                <w:szCs w:val="16"/>
              </w:rPr>
            </w:pPr>
            <w:r w:rsidRPr="00627DB4">
              <w:rPr>
                <w:sz w:val="16"/>
                <w:szCs w:val="16"/>
              </w:rPr>
              <w:t>P17</w:t>
            </w:r>
          </w:p>
        </w:tc>
        <w:tc>
          <w:tcPr>
            <w:tcW w:w="501" w:type="dxa"/>
          </w:tcPr>
          <w:p w14:paraId="1930D74B" w14:textId="21AA34E9" w:rsidR="00C43162" w:rsidRPr="00627DB4" w:rsidRDefault="00C43162" w:rsidP="000A52D0">
            <w:pPr>
              <w:autoSpaceDE w:val="0"/>
              <w:autoSpaceDN w:val="0"/>
              <w:adjustRightInd w:val="0"/>
              <w:ind w:firstLine="0"/>
              <w:rPr>
                <w:sz w:val="16"/>
                <w:szCs w:val="16"/>
              </w:rPr>
            </w:pPr>
            <w:r w:rsidRPr="00627DB4">
              <w:rPr>
                <w:sz w:val="16"/>
                <w:szCs w:val="16"/>
              </w:rPr>
              <w:t>P18</w:t>
            </w:r>
          </w:p>
        </w:tc>
        <w:tc>
          <w:tcPr>
            <w:tcW w:w="501" w:type="dxa"/>
          </w:tcPr>
          <w:p w14:paraId="01C02580" w14:textId="106EACD7" w:rsidR="00C43162" w:rsidRPr="00627DB4" w:rsidRDefault="00C43162" w:rsidP="000A52D0">
            <w:pPr>
              <w:autoSpaceDE w:val="0"/>
              <w:autoSpaceDN w:val="0"/>
              <w:adjustRightInd w:val="0"/>
              <w:ind w:firstLine="0"/>
              <w:rPr>
                <w:sz w:val="16"/>
                <w:szCs w:val="16"/>
              </w:rPr>
            </w:pPr>
            <w:r w:rsidRPr="00627DB4">
              <w:rPr>
                <w:sz w:val="16"/>
                <w:szCs w:val="16"/>
              </w:rPr>
              <w:t>P19</w:t>
            </w:r>
          </w:p>
        </w:tc>
        <w:tc>
          <w:tcPr>
            <w:tcW w:w="501" w:type="dxa"/>
          </w:tcPr>
          <w:p w14:paraId="436B5D64" w14:textId="71399BD8" w:rsidR="00C43162" w:rsidRPr="00627DB4" w:rsidRDefault="00C43162" w:rsidP="000A52D0">
            <w:pPr>
              <w:autoSpaceDE w:val="0"/>
              <w:autoSpaceDN w:val="0"/>
              <w:adjustRightInd w:val="0"/>
              <w:ind w:firstLine="0"/>
              <w:rPr>
                <w:sz w:val="16"/>
                <w:szCs w:val="16"/>
              </w:rPr>
            </w:pPr>
            <w:r w:rsidRPr="00627DB4">
              <w:rPr>
                <w:sz w:val="16"/>
                <w:szCs w:val="16"/>
              </w:rPr>
              <w:t>P20</w:t>
            </w:r>
          </w:p>
        </w:tc>
      </w:tr>
      <w:tr w:rsidR="00C43162" w:rsidRPr="00627DB4" w14:paraId="39DCF14B" w14:textId="77777777" w:rsidTr="008E58ED">
        <w:trPr>
          <w:trHeight w:val="184"/>
          <w:jc w:val="center"/>
        </w:trPr>
        <w:tc>
          <w:tcPr>
            <w:tcW w:w="1230" w:type="dxa"/>
          </w:tcPr>
          <w:p w14:paraId="6A092EF6" w14:textId="22504DDC" w:rsidR="00C43162" w:rsidRPr="00627DB4" w:rsidRDefault="00C43162" w:rsidP="00C43162">
            <w:pPr>
              <w:autoSpaceDE w:val="0"/>
              <w:autoSpaceDN w:val="0"/>
              <w:adjustRightInd w:val="0"/>
              <w:ind w:firstLine="0"/>
              <w:jc w:val="center"/>
              <w:rPr>
                <w:sz w:val="16"/>
                <w:szCs w:val="16"/>
              </w:rPr>
            </w:pPr>
            <w:r w:rsidRPr="00627DB4">
              <w:rPr>
                <w:sz w:val="16"/>
                <w:szCs w:val="16"/>
              </w:rPr>
              <w:t>1</w:t>
            </w:r>
          </w:p>
        </w:tc>
        <w:tc>
          <w:tcPr>
            <w:tcW w:w="528" w:type="dxa"/>
          </w:tcPr>
          <w:p w14:paraId="7D5B8F85" w14:textId="0F951D82"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3C9DE0B2" w14:textId="6699CA35"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0FC1DE6A" w14:textId="34EF461F"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1B7E4281" w14:textId="5A61D832"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5CA18F7" w14:textId="76AFD432"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7CE117FA" w14:textId="526C80CB"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34E2479" w14:textId="2795C4B0"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42B3B986" w14:textId="37A75EB7"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63185B2C" w14:textId="2AE976F6"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3C0C21DD" w14:textId="59858518"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C39A355" w14:textId="6337A7FB"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7352FD45" w14:textId="37C14325"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5C119120" w14:textId="724FDFBA"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C3E993B" w14:textId="7D46E5FE"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17C42E77" w14:textId="23F23231"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9B54D67" w14:textId="65421BFD"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4DF050B" w14:textId="7A2BD85E"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452CAE39" w14:textId="4A145382"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5E248929" w14:textId="08D48A3B"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3AAEDC89" w14:textId="5CC7B167" w:rsidR="00C43162" w:rsidRPr="00627DB4" w:rsidRDefault="00C43162" w:rsidP="00C43162">
            <w:pPr>
              <w:autoSpaceDE w:val="0"/>
              <w:autoSpaceDN w:val="0"/>
              <w:adjustRightInd w:val="0"/>
              <w:ind w:firstLine="0"/>
              <w:rPr>
                <w:sz w:val="16"/>
                <w:szCs w:val="16"/>
              </w:rPr>
            </w:pPr>
            <w:r w:rsidRPr="00627DB4">
              <w:rPr>
                <w:sz w:val="16"/>
                <w:szCs w:val="16"/>
              </w:rPr>
              <w:t>1</w:t>
            </w:r>
          </w:p>
        </w:tc>
      </w:tr>
      <w:tr w:rsidR="00C43162" w:rsidRPr="00627DB4" w14:paraId="59B9C436" w14:textId="77777777" w:rsidTr="008E58ED">
        <w:trPr>
          <w:trHeight w:val="184"/>
          <w:jc w:val="center"/>
        </w:trPr>
        <w:tc>
          <w:tcPr>
            <w:tcW w:w="1230" w:type="dxa"/>
          </w:tcPr>
          <w:p w14:paraId="6C21A163" w14:textId="7DC7A67E" w:rsidR="00C43162" w:rsidRPr="00627DB4" w:rsidRDefault="00C43162" w:rsidP="00C43162">
            <w:pPr>
              <w:autoSpaceDE w:val="0"/>
              <w:autoSpaceDN w:val="0"/>
              <w:adjustRightInd w:val="0"/>
              <w:ind w:firstLine="0"/>
              <w:jc w:val="center"/>
              <w:rPr>
                <w:sz w:val="16"/>
                <w:szCs w:val="16"/>
              </w:rPr>
            </w:pPr>
            <w:r w:rsidRPr="00627DB4">
              <w:rPr>
                <w:sz w:val="16"/>
                <w:szCs w:val="16"/>
              </w:rPr>
              <w:t>2</w:t>
            </w:r>
          </w:p>
        </w:tc>
        <w:tc>
          <w:tcPr>
            <w:tcW w:w="528" w:type="dxa"/>
          </w:tcPr>
          <w:p w14:paraId="61393651" w14:textId="3DE29903"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6AE5BC3B" w14:textId="3914E3E1"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0A73187A" w14:textId="7176F5C5"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7C7EA94D" w14:textId="520BFBBE"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2231FCE4" w14:textId="30C59678"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CC32D83" w14:textId="272A4965"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0249A60C" w14:textId="7BBF67E5"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6CA6F34F" w14:textId="1C4E6C54"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068F8AE8" w14:textId="079E94AE"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7663391" w14:textId="69BA9998"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7F4ACBD0" w14:textId="3EA1DF2B"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7C2B774B" w14:textId="62FB52A7"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4A319F1" w14:textId="5E9ECF4C"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21DBC553" w14:textId="0D836F67"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51FCAE6E" w14:textId="06557F43"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10B6AE8F" w14:textId="18FFF3B3"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461EFCA4" w14:textId="2E34E302"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72BF6B80" w14:textId="3DF59A6B"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348C01F1" w14:textId="2902AA0B"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7A333883" w14:textId="013BB579" w:rsidR="00C43162" w:rsidRPr="00627DB4" w:rsidRDefault="00277992" w:rsidP="00C43162">
            <w:pPr>
              <w:autoSpaceDE w:val="0"/>
              <w:autoSpaceDN w:val="0"/>
              <w:adjustRightInd w:val="0"/>
              <w:ind w:firstLine="0"/>
              <w:rPr>
                <w:sz w:val="16"/>
                <w:szCs w:val="16"/>
              </w:rPr>
            </w:pPr>
            <w:r>
              <w:rPr>
                <w:sz w:val="16"/>
                <w:szCs w:val="16"/>
              </w:rPr>
              <w:t>0</w:t>
            </w:r>
          </w:p>
        </w:tc>
      </w:tr>
      <w:tr w:rsidR="00C43162" w:rsidRPr="00627DB4" w14:paraId="5697B28A" w14:textId="77777777" w:rsidTr="008E58ED">
        <w:trPr>
          <w:trHeight w:val="184"/>
          <w:jc w:val="center"/>
        </w:trPr>
        <w:tc>
          <w:tcPr>
            <w:tcW w:w="1230" w:type="dxa"/>
          </w:tcPr>
          <w:p w14:paraId="46A935DE" w14:textId="6F4B2B1A" w:rsidR="00C43162" w:rsidRPr="00627DB4" w:rsidRDefault="00C43162" w:rsidP="00C43162">
            <w:pPr>
              <w:autoSpaceDE w:val="0"/>
              <w:autoSpaceDN w:val="0"/>
              <w:adjustRightInd w:val="0"/>
              <w:ind w:firstLine="0"/>
              <w:jc w:val="center"/>
              <w:rPr>
                <w:sz w:val="16"/>
                <w:szCs w:val="16"/>
              </w:rPr>
            </w:pPr>
            <w:r w:rsidRPr="00627DB4">
              <w:rPr>
                <w:sz w:val="16"/>
                <w:szCs w:val="16"/>
              </w:rPr>
              <w:t>3</w:t>
            </w:r>
          </w:p>
        </w:tc>
        <w:tc>
          <w:tcPr>
            <w:tcW w:w="528" w:type="dxa"/>
          </w:tcPr>
          <w:p w14:paraId="64844EDA" w14:textId="48C71EE1"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42D1ECCB" w14:textId="19F87F5F"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0A75FB4B" w14:textId="0F106EEB"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6B363406" w14:textId="6D3B2CFC"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1976CAD6" w14:textId="047BF395"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4821F774" w14:textId="1239B8B6"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19BDF2AA" w14:textId="01A81731"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7DA938F0" w14:textId="288E52DF"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1DA74DA4" w14:textId="770E04F5"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6338060E" w14:textId="6FE12F70"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23FFD7AE" w14:textId="223C562D"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6B1DB847" w14:textId="7FC2B4EA"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713EF619" w14:textId="6BA37A87"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01BEDBE9" w14:textId="79A08141"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0CED2D6A" w14:textId="2CE5CAA8"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5B1C366D" w14:textId="1D8B9054"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7865CDFD" w14:textId="0E2CA7C8"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7D502292" w14:textId="069C6953" w:rsidR="00C43162" w:rsidRPr="00627DB4" w:rsidRDefault="00C43162" w:rsidP="00C43162">
            <w:pPr>
              <w:autoSpaceDE w:val="0"/>
              <w:autoSpaceDN w:val="0"/>
              <w:adjustRightInd w:val="0"/>
              <w:ind w:firstLine="0"/>
              <w:rPr>
                <w:sz w:val="16"/>
                <w:szCs w:val="16"/>
              </w:rPr>
            </w:pPr>
            <w:r w:rsidRPr="00627DB4">
              <w:rPr>
                <w:sz w:val="16"/>
                <w:szCs w:val="16"/>
              </w:rPr>
              <w:t>1</w:t>
            </w:r>
          </w:p>
        </w:tc>
        <w:tc>
          <w:tcPr>
            <w:tcW w:w="501" w:type="dxa"/>
          </w:tcPr>
          <w:p w14:paraId="064B290A" w14:textId="622D5F26" w:rsidR="00C43162" w:rsidRPr="00627DB4" w:rsidRDefault="00C43162" w:rsidP="00C43162">
            <w:pPr>
              <w:autoSpaceDE w:val="0"/>
              <w:autoSpaceDN w:val="0"/>
              <w:adjustRightInd w:val="0"/>
              <w:ind w:firstLine="0"/>
              <w:rPr>
                <w:sz w:val="16"/>
                <w:szCs w:val="16"/>
              </w:rPr>
            </w:pPr>
            <w:r w:rsidRPr="00627DB4">
              <w:rPr>
                <w:sz w:val="16"/>
                <w:szCs w:val="16"/>
              </w:rPr>
              <w:t>0</w:t>
            </w:r>
          </w:p>
        </w:tc>
        <w:tc>
          <w:tcPr>
            <w:tcW w:w="501" w:type="dxa"/>
          </w:tcPr>
          <w:p w14:paraId="0C720AA0" w14:textId="6AAD81AD"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5C185DC6" w14:textId="77777777" w:rsidTr="008E58ED">
        <w:trPr>
          <w:trHeight w:val="184"/>
          <w:jc w:val="center"/>
        </w:trPr>
        <w:tc>
          <w:tcPr>
            <w:tcW w:w="1230" w:type="dxa"/>
          </w:tcPr>
          <w:p w14:paraId="14A92FA7" w14:textId="31C1840D" w:rsidR="00C43162" w:rsidRPr="00627DB4" w:rsidRDefault="00C43162" w:rsidP="00C43162">
            <w:pPr>
              <w:autoSpaceDE w:val="0"/>
              <w:autoSpaceDN w:val="0"/>
              <w:adjustRightInd w:val="0"/>
              <w:ind w:firstLine="0"/>
              <w:jc w:val="center"/>
              <w:rPr>
                <w:sz w:val="16"/>
                <w:szCs w:val="16"/>
              </w:rPr>
            </w:pPr>
            <w:r w:rsidRPr="00627DB4">
              <w:rPr>
                <w:sz w:val="16"/>
                <w:szCs w:val="16"/>
              </w:rPr>
              <w:t>4</w:t>
            </w:r>
          </w:p>
        </w:tc>
        <w:tc>
          <w:tcPr>
            <w:tcW w:w="528" w:type="dxa"/>
          </w:tcPr>
          <w:p w14:paraId="3995D324" w14:textId="2F17024F"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43D1CBC4" w14:textId="7A724FDD"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6283072D" w14:textId="04D89F12" w:rsidR="00C43162" w:rsidRPr="00627DB4" w:rsidRDefault="00BE5318" w:rsidP="00C43162">
            <w:pPr>
              <w:autoSpaceDE w:val="0"/>
              <w:autoSpaceDN w:val="0"/>
              <w:adjustRightInd w:val="0"/>
              <w:ind w:firstLine="0"/>
              <w:rPr>
                <w:sz w:val="16"/>
                <w:szCs w:val="16"/>
              </w:rPr>
            </w:pPr>
            <w:r w:rsidRPr="00627DB4">
              <w:rPr>
                <w:sz w:val="16"/>
                <w:szCs w:val="16"/>
              </w:rPr>
              <w:t>0</w:t>
            </w:r>
          </w:p>
        </w:tc>
        <w:tc>
          <w:tcPr>
            <w:tcW w:w="412" w:type="dxa"/>
          </w:tcPr>
          <w:p w14:paraId="57B7358B" w14:textId="6460EF8C"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2A8DFA6D" w14:textId="7D514CD4"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6FF0389F" w14:textId="769F66F5"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22CE0634" w14:textId="4130B492"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21571A8E" w14:textId="36035C72"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41CDAE70" w14:textId="7ACDDDB7"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650BF4BC" w14:textId="3988792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C24419B" w14:textId="06DBC60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40F86AA" w14:textId="18E1ECD4"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A63D2CB" w14:textId="3AD27E8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96623E9" w14:textId="49B7765B"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0934C7EB" w14:textId="270F3DBC"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4004D77" w14:textId="28720902"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2CD87533" w14:textId="66100B5E"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23CCF4C7" w14:textId="45F75438"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08D72D38" w14:textId="1F424C1C"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41EE764A" w14:textId="1D54B5D3"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2237FADD" w14:textId="77777777" w:rsidTr="008E58ED">
        <w:trPr>
          <w:trHeight w:val="184"/>
          <w:jc w:val="center"/>
        </w:trPr>
        <w:tc>
          <w:tcPr>
            <w:tcW w:w="1230" w:type="dxa"/>
          </w:tcPr>
          <w:p w14:paraId="2DD25EA8" w14:textId="67F3A715" w:rsidR="00C43162" w:rsidRPr="00627DB4" w:rsidRDefault="00C43162" w:rsidP="00C43162">
            <w:pPr>
              <w:autoSpaceDE w:val="0"/>
              <w:autoSpaceDN w:val="0"/>
              <w:adjustRightInd w:val="0"/>
              <w:ind w:firstLine="0"/>
              <w:jc w:val="center"/>
              <w:rPr>
                <w:sz w:val="16"/>
                <w:szCs w:val="16"/>
              </w:rPr>
            </w:pPr>
            <w:r w:rsidRPr="00627DB4">
              <w:rPr>
                <w:sz w:val="16"/>
                <w:szCs w:val="16"/>
              </w:rPr>
              <w:t>5</w:t>
            </w:r>
          </w:p>
        </w:tc>
        <w:tc>
          <w:tcPr>
            <w:tcW w:w="528" w:type="dxa"/>
          </w:tcPr>
          <w:p w14:paraId="7A8611D1" w14:textId="20C0612D"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04668760" w14:textId="0E6EBAB6"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6C641882" w14:textId="055B37A1"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570D1AA0" w14:textId="75D2C538" w:rsidR="00C43162" w:rsidRPr="00627DB4" w:rsidRDefault="00BE5318" w:rsidP="00C43162">
            <w:pPr>
              <w:autoSpaceDE w:val="0"/>
              <w:autoSpaceDN w:val="0"/>
              <w:adjustRightInd w:val="0"/>
              <w:ind w:firstLine="0"/>
              <w:rPr>
                <w:sz w:val="16"/>
                <w:szCs w:val="16"/>
              </w:rPr>
            </w:pPr>
            <w:r w:rsidRPr="00627DB4">
              <w:rPr>
                <w:sz w:val="16"/>
                <w:szCs w:val="16"/>
              </w:rPr>
              <w:t>0</w:t>
            </w:r>
          </w:p>
        </w:tc>
        <w:tc>
          <w:tcPr>
            <w:tcW w:w="412" w:type="dxa"/>
          </w:tcPr>
          <w:p w14:paraId="2CC35F71" w14:textId="32FD6437"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727CA433" w14:textId="5C3DCA3A"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66FDE676" w14:textId="048C2C4B"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6843B6AC" w14:textId="39FE405B"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2DCE0848" w14:textId="46BF9FF4"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46274998" w14:textId="439DA17E"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5B552A99" w14:textId="38481038"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05FC393A" w14:textId="2E47528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32C297E" w14:textId="384D3C4A"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2649F05D" w14:textId="1E444F5C"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40BB64DF" w14:textId="0EC0270C"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6388A59" w14:textId="39D058FC"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49F1DDB4" w14:textId="1090F3C9"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5E313A6E" w14:textId="3C66C69B"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219B79A3" w14:textId="24D23613"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6496165D" w14:textId="55D014C7" w:rsidR="00C43162" w:rsidRPr="00627DB4" w:rsidRDefault="00277992" w:rsidP="00C43162">
            <w:pPr>
              <w:autoSpaceDE w:val="0"/>
              <w:autoSpaceDN w:val="0"/>
              <w:adjustRightInd w:val="0"/>
              <w:ind w:firstLine="0"/>
              <w:rPr>
                <w:sz w:val="16"/>
                <w:szCs w:val="16"/>
              </w:rPr>
            </w:pPr>
            <w:r>
              <w:rPr>
                <w:sz w:val="16"/>
                <w:szCs w:val="16"/>
              </w:rPr>
              <w:t>0</w:t>
            </w:r>
          </w:p>
        </w:tc>
      </w:tr>
      <w:tr w:rsidR="00C43162" w:rsidRPr="00627DB4" w14:paraId="3C62E52B" w14:textId="77777777" w:rsidTr="008E58ED">
        <w:trPr>
          <w:trHeight w:val="184"/>
          <w:jc w:val="center"/>
        </w:trPr>
        <w:tc>
          <w:tcPr>
            <w:tcW w:w="1230" w:type="dxa"/>
          </w:tcPr>
          <w:p w14:paraId="589FC208" w14:textId="095DD1F5" w:rsidR="00C43162" w:rsidRPr="00627DB4" w:rsidRDefault="00C43162" w:rsidP="00C43162">
            <w:pPr>
              <w:autoSpaceDE w:val="0"/>
              <w:autoSpaceDN w:val="0"/>
              <w:adjustRightInd w:val="0"/>
              <w:ind w:firstLine="0"/>
              <w:jc w:val="center"/>
              <w:rPr>
                <w:sz w:val="16"/>
                <w:szCs w:val="16"/>
              </w:rPr>
            </w:pPr>
            <w:r w:rsidRPr="00627DB4">
              <w:rPr>
                <w:sz w:val="16"/>
                <w:szCs w:val="16"/>
              </w:rPr>
              <w:t>6</w:t>
            </w:r>
          </w:p>
        </w:tc>
        <w:tc>
          <w:tcPr>
            <w:tcW w:w="528" w:type="dxa"/>
          </w:tcPr>
          <w:p w14:paraId="03E38D45" w14:textId="0F5CB1F9"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4BAF33CF" w14:textId="48FDA179"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1B635854" w14:textId="1771D6E9"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4D4056F9" w14:textId="31E4DCBF"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38555ABC" w14:textId="3DFA6DEB"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4336DA9E" w14:textId="4983EB69"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6B0F2776" w14:textId="108BF844"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5DFDE78C" w14:textId="69F7ACB6"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7CF2C679" w14:textId="0CB6BB5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BD23412" w14:textId="11493911"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67A1862" w14:textId="3FA317D9"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0F279E2C" w14:textId="01364397"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CB73DAE" w14:textId="060EB9A7"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EDFFB41" w14:textId="3DA54F25"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20ADB902" w14:textId="7CA6B15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D8FCD10" w14:textId="08F28B6D"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620BEAD5" w14:textId="23E5294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D86B4B1" w14:textId="4DDDEF1E"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73CEAE55" w14:textId="2F713F0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B02F062" w14:textId="2AB9E7D1"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041706E5" w14:textId="77777777" w:rsidTr="008E58ED">
        <w:trPr>
          <w:trHeight w:val="184"/>
          <w:jc w:val="center"/>
        </w:trPr>
        <w:tc>
          <w:tcPr>
            <w:tcW w:w="1230" w:type="dxa"/>
          </w:tcPr>
          <w:p w14:paraId="38FE859A" w14:textId="6F4C6B1C" w:rsidR="00C43162" w:rsidRPr="00627DB4" w:rsidRDefault="00C43162" w:rsidP="00C43162">
            <w:pPr>
              <w:autoSpaceDE w:val="0"/>
              <w:autoSpaceDN w:val="0"/>
              <w:adjustRightInd w:val="0"/>
              <w:ind w:firstLine="0"/>
              <w:jc w:val="center"/>
              <w:rPr>
                <w:sz w:val="16"/>
                <w:szCs w:val="16"/>
              </w:rPr>
            </w:pPr>
            <w:r w:rsidRPr="00627DB4">
              <w:rPr>
                <w:sz w:val="16"/>
                <w:szCs w:val="16"/>
              </w:rPr>
              <w:t>7</w:t>
            </w:r>
          </w:p>
        </w:tc>
        <w:tc>
          <w:tcPr>
            <w:tcW w:w="528" w:type="dxa"/>
          </w:tcPr>
          <w:p w14:paraId="17583CC4" w14:textId="722460E4"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2F1FDA2F" w14:textId="110EEE4C"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740212A4" w14:textId="054E5DB3" w:rsidR="00C43162" w:rsidRPr="00627DB4" w:rsidRDefault="00BE5318" w:rsidP="00C43162">
            <w:pPr>
              <w:autoSpaceDE w:val="0"/>
              <w:autoSpaceDN w:val="0"/>
              <w:adjustRightInd w:val="0"/>
              <w:ind w:firstLine="0"/>
              <w:rPr>
                <w:sz w:val="16"/>
                <w:szCs w:val="16"/>
              </w:rPr>
            </w:pPr>
            <w:r w:rsidRPr="00627DB4">
              <w:rPr>
                <w:sz w:val="16"/>
                <w:szCs w:val="16"/>
              </w:rPr>
              <w:t>0</w:t>
            </w:r>
          </w:p>
        </w:tc>
        <w:tc>
          <w:tcPr>
            <w:tcW w:w="412" w:type="dxa"/>
          </w:tcPr>
          <w:p w14:paraId="0E92080E" w14:textId="33F55857"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134BB8E9" w14:textId="4B57A557"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4D73D5D3" w14:textId="64EAFAE7"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59B1E3F0" w14:textId="64BFF2F6"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18418000" w14:textId="5DA9B129"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2484AEB7" w14:textId="593EB8FF"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536F10C" w14:textId="411EEFE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D11D1D3" w14:textId="6ED6C20F"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723409B" w14:textId="19CBA7F6"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139F810C" w14:textId="7DF4FC2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94D3FD1" w14:textId="09DA064D"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041411C" w14:textId="21EEBA2A"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137947CE" w14:textId="5BDB79D6"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7CE73EAF" w14:textId="296E7386"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B01827B" w14:textId="562B1E53"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63F79F98" w14:textId="268CF938"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2DB26E2D" w14:textId="38FF0861"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2AF27194" w14:textId="77777777" w:rsidTr="008E58ED">
        <w:trPr>
          <w:trHeight w:val="70"/>
          <w:jc w:val="center"/>
        </w:trPr>
        <w:tc>
          <w:tcPr>
            <w:tcW w:w="1230" w:type="dxa"/>
          </w:tcPr>
          <w:p w14:paraId="6BC27B1E" w14:textId="61B5F978" w:rsidR="00C43162" w:rsidRPr="00627DB4" w:rsidRDefault="00C43162" w:rsidP="00C43162">
            <w:pPr>
              <w:autoSpaceDE w:val="0"/>
              <w:autoSpaceDN w:val="0"/>
              <w:adjustRightInd w:val="0"/>
              <w:ind w:firstLine="0"/>
              <w:jc w:val="center"/>
              <w:rPr>
                <w:sz w:val="16"/>
                <w:szCs w:val="16"/>
              </w:rPr>
            </w:pPr>
            <w:r w:rsidRPr="00627DB4">
              <w:rPr>
                <w:sz w:val="16"/>
                <w:szCs w:val="16"/>
              </w:rPr>
              <w:t>8</w:t>
            </w:r>
          </w:p>
        </w:tc>
        <w:tc>
          <w:tcPr>
            <w:tcW w:w="528" w:type="dxa"/>
          </w:tcPr>
          <w:p w14:paraId="1EFA160D" w14:textId="78A5F6F2"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7B2CB6C7" w14:textId="3BAF274B"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7D6CEA1F" w14:textId="2A6D4038"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565EB4F3" w14:textId="664AC9FC" w:rsidR="00C43162" w:rsidRPr="00627DB4" w:rsidRDefault="00BE5318" w:rsidP="00C43162">
            <w:pPr>
              <w:autoSpaceDE w:val="0"/>
              <w:autoSpaceDN w:val="0"/>
              <w:adjustRightInd w:val="0"/>
              <w:ind w:firstLine="0"/>
              <w:rPr>
                <w:sz w:val="16"/>
                <w:szCs w:val="16"/>
              </w:rPr>
            </w:pPr>
            <w:r w:rsidRPr="00627DB4">
              <w:rPr>
                <w:sz w:val="16"/>
                <w:szCs w:val="16"/>
              </w:rPr>
              <w:t>0</w:t>
            </w:r>
          </w:p>
        </w:tc>
        <w:tc>
          <w:tcPr>
            <w:tcW w:w="412" w:type="dxa"/>
          </w:tcPr>
          <w:p w14:paraId="0A50BAB4" w14:textId="7C6ED3B1"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53F9E08E" w14:textId="25A84F01"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5CB27C71" w14:textId="32D8B24A"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384CE038" w14:textId="51FE5313"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6459D7A0" w14:textId="564C0326"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040DE0C" w14:textId="5AE7647C"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DFC9D76" w14:textId="3FDFBEAC"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0482F6ED" w14:textId="34F7535F"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025691CD" w14:textId="3A7B599C"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E3D0CD2" w14:textId="0C3072DF"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294AD23A" w14:textId="5E68A975"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258B3E7" w14:textId="0DDDEB26"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786836B" w14:textId="6991BB3D"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5617387F" w14:textId="13D3F8AA"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53DF4750" w14:textId="094199DC"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7BFA679" w14:textId="2AF147B5"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21C0E7E4" w14:textId="77777777" w:rsidTr="008E58ED">
        <w:trPr>
          <w:trHeight w:val="184"/>
          <w:jc w:val="center"/>
        </w:trPr>
        <w:tc>
          <w:tcPr>
            <w:tcW w:w="1230" w:type="dxa"/>
          </w:tcPr>
          <w:p w14:paraId="3F030330" w14:textId="1D306ACE" w:rsidR="00C43162" w:rsidRPr="00627DB4" w:rsidRDefault="00C43162" w:rsidP="00C43162">
            <w:pPr>
              <w:autoSpaceDE w:val="0"/>
              <w:autoSpaceDN w:val="0"/>
              <w:adjustRightInd w:val="0"/>
              <w:ind w:firstLine="0"/>
              <w:jc w:val="center"/>
              <w:rPr>
                <w:sz w:val="16"/>
                <w:szCs w:val="16"/>
              </w:rPr>
            </w:pPr>
            <w:r w:rsidRPr="00627DB4">
              <w:rPr>
                <w:sz w:val="16"/>
                <w:szCs w:val="16"/>
              </w:rPr>
              <w:t>9</w:t>
            </w:r>
          </w:p>
        </w:tc>
        <w:tc>
          <w:tcPr>
            <w:tcW w:w="528" w:type="dxa"/>
          </w:tcPr>
          <w:p w14:paraId="719E21E6" w14:textId="179C2368"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A87701C" w14:textId="498330C7"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18E4D03F" w14:textId="3C4573EB"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1D15ADD9" w14:textId="5E33B438"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63BB10B5" w14:textId="42BC2C61"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137DE74E" w14:textId="44EBA018"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740C4D3A" w14:textId="3E3CA271"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2AF56E34" w14:textId="24C5F04C"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788D8FDA" w14:textId="3D21B3F4"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26718018" w14:textId="7A06DFE1"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4CC39203" w14:textId="05A2A4D4"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69A66A09" w14:textId="0F464209"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5C19FA37" w14:textId="29299AE7"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77A3C2D" w14:textId="39B37FA6"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780BE58F" w14:textId="7039E34A"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282CB6A2" w14:textId="1592D392"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0374A20F" w14:textId="16C8F8D7"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1A7CD669" w14:textId="4F373A7B"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423A27C7" w14:textId="34B84F76"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4C14C885" w14:textId="0558B5C3" w:rsidR="00C43162" w:rsidRPr="00627DB4" w:rsidRDefault="00277992" w:rsidP="00C43162">
            <w:pPr>
              <w:autoSpaceDE w:val="0"/>
              <w:autoSpaceDN w:val="0"/>
              <w:adjustRightInd w:val="0"/>
              <w:ind w:firstLine="0"/>
              <w:rPr>
                <w:sz w:val="16"/>
                <w:szCs w:val="16"/>
              </w:rPr>
            </w:pPr>
            <w:r>
              <w:rPr>
                <w:sz w:val="16"/>
                <w:szCs w:val="16"/>
              </w:rPr>
              <w:t>0</w:t>
            </w:r>
          </w:p>
        </w:tc>
      </w:tr>
      <w:tr w:rsidR="00C43162" w:rsidRPr="00627DB4" w14:paraId="30DCA1C4" w14:textId="77777777" w:rsidTr="008E58ED">
        <w:trPr>
          <w:trHeight w:val="184"/>
          <w:jc w:val="center"/>
        </w:trPr>
        <w:tc>
          <w:tcPr>
            <w:tcW w:w="1230" w:type="dxa"/>
          </w:tcPr>
          <w:p w14:paraId="099A274D" w14:textId="3256A1CB" w:rsidR="00C43162" w:rsidRPr="00627DB4" w:rsidRDefault="00C43162" w:rsidP="00C43162">
            <w:pPr>
              <w:autoSpaceDE w:val="0"/>
              <w:autoSpaceDN w:val="0"/>
              <w:adjustRightInd w:val="0"/>
              <w:ind w:firstLine="0"/>
              <w:jc w:val="center"/>
              <w:rPr>
                <w:sz w:val="16"/>
                <w:szCs w:val="16"/>
              </w:rPr>
            </w:pPr>
            <w:r w:rsidRPr="00627DB4">
              <w:rPr>
                <w:sz w:val="16"/>
                <w:szCs w:val="16"/>
              </w:rPr>
              <w:t>10</w:t>
            </w:r>
          </w:p>
        </w:tc>
        <w:tc>
          <w:tcPr>
            <w:tcW w:w="528" w:type="dxa"/>
          </w:tcPr>
          <w:p w14:paraId="79E2776E" w14:textId="11FFA651"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000CBB97" w14:textId="48F3158A"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03853074" w14:textId="3F037EBD"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27A08625" w14:textId="0095A2DC"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5446FCD2" w14:textId="47FF617A"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2BB21826" w14:textId="1E69A48B"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4FA6326A" w14:textId="37308F8F"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7BA88620" w14:textId="58A058C4"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1D6B99C4" w14:textId="510167BD"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B5A6CFB" w14:textId="74C7BE16"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7CC78F99" w14:textId="4B9A1269"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48DD89D" w14:textId="15601F4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86D60FF" w14:textId="3C28529B"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6B3DF4A6" w14:textId="3634C458"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6E331D3" w14:textId="77D17C66"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4CD517E9" w14:textId="3CCB3572"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821CCFC" w14:textId="36FF163D"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425DE193" w14:textId="14CB62D8"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26A3A3B7" w14:textId="1DCD20BC"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6ECC58C1" w14:textId="3741A67F"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7FD7381D" w14:textId="77777777" w:rsidTr="008E58ED">
        <w:trPr>
          <w:trHeight w:val="184"/>
          <w:jc w:val="center"/>
        </w:trPr>
        <w:tc>
          <w:tcPr>
            <w:tcW w:w="1230" w:type="dxa"/>
          </w:tcPr>
          <w:p w14:paraId="20FFE335" w14:textId="7F7F2BB9" w:rsidR="00C43162" w:rsidRPr="00627DB4" w:rsidRDefault="00C43162" w:rsidP="00C43162">
            <w:pPr>
              <w:autoSpaceDE w:val="0"/>
              <w:autoSpaceDN w:val="0"/>
              <w:adjustRightInd w:val="0"/>
              <w:ind w:firstLine="0"/>
              <w:jc w:val="center"/>
              <w:rPr>
                <w:sz w:val="16"/>
                <w:szCs w:val="16"/>
              </w:rPr>
            </w:pPr>
            <w:r w:rsidRPr="00627DB4">
              <w:rPr>
                <w:sz w:val="16"/>
                <w:szCs w:val="16"/>
              </w:rPr>
              <w:t>11</w:t>
            </w:r>
          </w:p>
        </w:tc>
        <w:tc>
          <w:tcPr>
            <w:tcW w:w="528" w:type="dxa"/>
          </w:tcPr>
          <w:p w14:paraId="13BC3848" w14:textId="5C07062D"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36C7D555" w14:textId="308E2168"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2B4FFA0B" w14:textId="0421FA86" w:rsidR="00C43162" w:rsidRPr="00627DB4" w:rsidRDefault="00BE5318" w:rsidP="00C43162">
            <w:pPr>
              <w:autoSpaceDE w:val="0"/>
              <w:autoSpaceDN w:val="0"/>
              <w:adjustRightInd w:val="0"/>
              <w:ind w:firstLine="0"/>
              <w:rPr>
                <w:sz w:val="16"/>
                <w:szCs w:val="16"/>
              </w:rPr>
            </w:pPr>
            <w:r w:rsidRPr="00627DB4">
              <w:rPr>
                <w:sz w:val="16"/>
                <w:szCs w:val="16"/>
              </w:rPr>
              <w:t>0</w:t>
            </w:r>
          </w:p>
        </w:tc>
        <w:tc>
          <w:tcPr>
            <w:tcW w:w="412" w:type="dxa"/>
          </w:tcPr>
          <w:p w14:paraId="36383B82" w14:textId="07959596"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264FB6F4" w14:textId="2B4B4FCD"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64785DF5" w14:textId="55DA2A95"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44AE40EC" w14:textId="5D0037DD"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1285BA70" w14:textId="1A7A4A25"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6B181286" w14:textId="3DF59E2B"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0E458B20" w14:textId="2DD43BD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99FDCAA" w14:textId="70C1253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2EBCA91" w14:textId="239D04B5"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B4B7258" w14:textId="71F5D11B"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139DA465" w14:textId="215D30EC"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3DDB317E" w14:textId="3A9E524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61826237" w14:textId="5ACE3319"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5A05FBBB" w14:textId="7304FC99"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B2A887A" w14:textId="599BA9F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09C2A85C" w14:textId="616D8EFB"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0BC18474" w14:textId="6C9D39DD"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43061FB0" w14:textId="77777777" w:rsidTr="008E58ED">
        <w:trPr>
          <w:trHeight w:val="184"/>
          <w:jc w:val="center"/>
        </w:trPr>
        <w:tc>
          <w:tcPr>
            <w:tcW w:w="1230" w:type="dxa"/>
          </w:tcPr>
          <w:p w14:paraId="34F05BF8" w14:textId="14B3BFF7" w:rsidR="00C43162" w:rsidRPr="00627DB4" w:rsidRDefault="00C43162" w:rsidP="00C43162">
            <w:pPr>
              <w:autoSpaceDE w:val="0"/>
              <w:autoSpaceDN w:val="0"/>
              <w:adjustRightInd w:val="0"/>
              <w:ind w:firstLine="0"/>
              <w:jc w:val="center"/>
              <w:rPr>
                <w:sz w:val="16"/>
                <w:szCs w:val="16"/>
              </w:rPr>
            </w:pPr>
            <w:r w:rsidRPr="00627DB4">
              <w:rPr>
                <w:sz w:val="16"/>
                <w:szCs w:val="16"/>
              </w:rPr>
              <w:t>12</w:t>
            </w:r>
          </w:p>
        </w:tc>
        <w:tc>
          <w:tcPr>
            <w:tcW w:w="528" w:type="dxa"/>
          </w:tcPr>
          <w:p w14:paraId="04051077" w14:textId="1484CB6F"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15550C3" w14:textId="7D15EBFB"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51083722" w14:textId="277FB2DA"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4337FB94" w14:textId="10984FCC"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55BB29A4" w14:textId="47ACE5D6"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7A6ABD1F" w14:textId="2DA077E9"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78A15463" w14:textId="6C6C0E19"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5F37A1CD" w14:textId="607B3958"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26139007" w14:textId="12C1AFA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A9BBBD3" w14:textId="4209807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09F3EC4" w14:textId="3CBE0F2B"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0560748" w14:textId="59CA5308"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D837EB7" w14:textId="7E63FFF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A29ECAA" w14:textId="0F2A961E"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FE19321" w14:textId="66C69BE5"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0753E4C9" w14:textId="338B3A5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697A63F3" w14:textId="215B5CA4"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0839605C" w14:textId="43D577F3"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1C324C7E" w14:textId="43132659"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50AD318C" w14:textId="66C1CA6B" w:rsidR="00C43162" w:rsidRPr="00627DB4" w:rsidRDefault="00277992" w:rsidP="00C43162">
            <w:pPr>
              <w:autoSpaceDE w:val="0"/>
              <w:autoSpaceDN w:val="0"/>
              <w:adjustRightInd w:val="0"/>
              <w:ind w:firstLine="0"/>
              <w:rPr>
                <w:sz w:val="16"/>
                <w:szCs w:val="16"/>
              </w:rPr>
            </w:pPr>
            <w:r>
              <w:rPr>
                <w:sz w:val="16"/>
                <w:szCs w:val="16"/>
              </w:rPr>
              <w:t>0</w:t>
            </w:r>
          </w:p>
        </w:tc>
      </w:tr>
      <w:tr w:rsidR="00C43162" w:rsidRPr="00627DB4" w14:paraId="23D7A691" w14:textId="77777777" w:rsidTr="008E58ED">
        <w:trPr>
          <w:trHeight w:val="184"/>
          <w:jc w:val="center"/>
        </w:trPr>
        <w:tc>
          <w:tcPr>
            <w:tcW w:w="1230" w:type="dxa"/>
          </w:tcPr>
          <w:p w14:paraId="758924DD" w14:textId="531ED8AD" w:rsidR="00C43162" w:rsidRPr="00627DB4" w:rsidRDefault="00C43162" w:rsidP="00C43162">
            <w:pPr>
              <w:autoSpaceDE w:val="0"/>
              <w:autoSpaceDN w:val="0"/>
              <w:adjustRightInd w:val="0"/>
              <w:ind w:firstLine="0"/>
              <w:jc w:val="center"/>
              <w:rPr>
                <w:sz w:val="16"/>
                <w:szCs w:val="16"/>
              </w:rPr>
            </w:pPr>
            <w:r w:rsidRPr="00627DB4">
              <w:rPr>
                <w:sz w:val="16"/>
                <w:szCs w:val="16"/>
              </w:rPr>
              <w:t>13</w:t>
            </w:r>
          </w:p>
        </w:tc>
        <w:tc>
          <w:tcPr>
            <w:tcW w:w="528" w:type="dxa"/>
          </w:tcPr>
          <w:p w14:paraId="29583C14" w14:textId="457D280E"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3905A69B" w14:textId="4D0AF8B7" w:rsidR="00C43162" w:rsidRPr="00627DB4" w:rsidRDefault="00C43162" w:rsidP="00C43162">
            <w:pPr>
              <w:autoSpaceDE w:val="0"/>
              <w:autoSpaceDN w:val="0"/>
              <w:adjustRightInd w:val="0"/>
              <w:ind w:firstLine="0"/>
              <w:rPr>
                <w:sz w:val="16"/>
                <w:szCs w:val="16"/>
              </w:rPr>
            </w:pPr>
            <w:r w:rsidRPr="00627DB4">
              <w:rPr>
                <w:sz w:val="16"/>
                <w:szCs w:val="16"/>
              </w:rPr>
              <w:t>0</w:t>
            </w:r>
          </w:p>
        </w:tc>
        <w:tc>
          <w:tcPr>
            <w:tcW w:w="412" w:type="dxa"/>
          </w:tcPr>
          <w:p w14:paraId="28D54BE5" w14:textId="68FD237E"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19CD63E4" w14:textId="3E39FBD8"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777DD12E" w14:textId="4EFA1E87"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79802976" w14:textId="00250110"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11C00B19" w14:textId="0865B5BE"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671A4B1A" w14:textId="7253BEE1" w:rsidR="00C43162" w:rsidRPr="00627DB4" w:rsidRDefault="001C62AD" w:rsidP="00C43162">
            <w:pPr>
              <w:autoSpaceDE w:val="0"/>
              <w:autoSpaceDN w:val="0"/>
              <w:adjustRightInd w:val="0"/>
              <w:ind w:firstLine="0"/>
              <w:rPr>
                <w:sz w:val="16"/>
                <w:szCs w:val="16"/>
              </w:rPr>
            </w:pPr>
            <w:r>
              <w:rPr>
                <w:sz w:val="16"/>
                <w:szCs w:val="16"/>
              </w:rPr>
              <w:t>0</w:t>
            </w:r>
          </w:p>
        </w:tc>
        <w:tc>
          <w:tcPr>
            <w:tcW w:w="412" w:type="dxa"/>
          </w:tcPr>
          <w:p w14:paraId="44CA4CDA" w14:textId="2B7CD0A5"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5EDA423" w14:textId="01919C97"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86A7711" w14:textId="6258AA14"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68A590DC" w14:textId="41E02FBD"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CB4A338" w14:textId="5D600DBC"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B2C0AE2" w14:textId="6FCDC234"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1BC73F5" w14:textId="6C578BF0"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2D25361" w14:textId="7F4B24C0"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5AEF1E00" w14:textId="48FDB826"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0CECA1F" w14:textId="6F6776B9"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082CDD35" w14:textId="50B30524"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C2EFAD8" w14:textId="337F63E2"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24EF09A1" w14:textId="77777777" w:rsidTr="008E58ED">
        <w:trPr>
          <w:trHeight w:val="184"/>
          <w:jc w:val="center"/>
        </w:trPr>
        <w:tc>
          <w:tcPr>
            <w:tcW w:w="1230" w:type="dxa"/>
          </w:tcPr>
          <w:p w14:paraId="6F4ECD1C" w14:textId="6AE910C1" w:rsidR="00C43162" w:rsidRPr="00627DB4" w:rsidRDefault="00C43162" w:rsidP="00C43162">
            <w:pPr>
              <w:autoSpaceDE w:val="0"/>
              <w:autoSpaceDN w:val="0"/>
              <w:adjustRightInd w:val="0"/>
              <w:ind w:firstLine="0"/>
              <w:jc w:val="center"/>
              <w:rPr>
                <w:sz w:val="16"/>
                <w:szCs w:val="16"/>
              </w:rPr>
            </w:pPr>
            <w:r w:rsidRPr="00627DB4">
              <w:rPr>
                <w:sz w:val="16"/>
                <w:szCs w:val="16"/>
              </w:rPr>
              <w:t>14</w:t>
            </w:r>
          </w:p>
        </w:tc>
        <w:tc>
          <w:tcPr>
            <w:tcW w:w="528" w:type="dxa"/>
          </w:tcPr>
          <w:p w14:paraId="3D1F8C0E" w14:textId="6D768CE8"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7E4CC9AD" w14:textId="38F45A20"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62E1F4D2" w14:textId="524791DB"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117A099D" w14:textId="517F6E8A"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11CF800A" w14:textId="6C720E70" w:rsidR="00C43162" w:rsidRPr="00627DB4" w:rsidRDefault="00627DB4" w:rsidP="00C43162">
            <w:pPr>
              <w:autoSpaceDE w:val="0"/>
              <w:autoSpaceDN w:val="0"/>
              <w:adjustRightInd w:val="0"/>
              <w:ind w:firstLine="0"/>
              <w:rPr>
                <w:sz w:val="16"/>
                <w:szCs w:val="16"/>
              </w:rPr>
            </w:pPr>
            <w:r>
              <w:rPr>
                <w:sz w:val="16"/>
                <w:szCs w:val="16"/>
              </w:rPr>
              <w:t>0</w:t>
            </w:r>
          </w:p>
        </w:tc>
        <w:tc>
          <w:tcPr>
            <w:tcW w:w="412" w:type="dxa"/>
          </w:tcPr>
          <w:p w14:paraId="1ECC4003" w14:textId="26A66701"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4F2E5E44" w14:textId="40F9F9CA"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3FA4BB85" w14:textId="11CEBCBF"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4ED0F639" w14:textId="6E5D1325"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344AE824" w14:textId="4A30F40B"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525F401F" w14:textId="7E81A9B6"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F310FD9" w14:textId="50942EF0"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72B374D" w14:textId="48FBBF2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885CD03" w14:textId="43A045C4"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72632B87" w14:textId="75A057AB"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0A76341F" w14:textId="00CDDC94" w:rsidR="00C43162" w:rsidRPr="00627DB4" w:rsidRDefault="00277992" w:rsidP="00C43162">
            <w:pPr>
              <w:autoSpaceDE w:val="0"/>
              <w:autoSpaceDN w:val="0"/>
              <w:adjustRightInd w:val="0"/>
              <w:ind w:firstLine="0"/>
              <w:rPr>
                <w:sz w:val="16"/>
                <w:szCs w:val="16"/>
              </w:rPr>
            </w:pPr>
            <w:r>
              <w:rPr>
                <w:sz w:val="16"/>
                <w:szCs w:val="16"/>
              </w:rPr>
              <w:t>0</w:t>
            </w:r>
          </w:p>
        </w:tc>
        <w:tc>
          <w:tcPr>
            <w:tcW w:w="501" w:type="dxa"/>
          </w:tcPr>
          <w:p w14:paraId="2AF7A9FE" w14:textId="488E68F7"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606FB55B" w14:textId="6F42820D"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88D46F7" w14:textId="7ED903A0"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1EE84295" w14:textId="392795FD"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5E0133EC" w14:textId="77777777" w:rsidTr="008E58ED">
        <w:trPr>
          <w:trHeight w:val="184"/>
          <w:jc w:val="center"/>
        </w:trPr>
        <w:tc>
          <w:tcPr>
            <w:tcW w:w="1230" w:type="dxa"/>
          </w:tcPr>
          <w:p w14:paraId="13E8920B" w14:textId="201B8FF0" w:rsidR="00C43162" w:rsidRPr="00627DB4" w:rsidRDefault="00C43162" w:rsidP="00C43162">
            <w:pPr>
              <w:autoSpaceDE w:val="0"/>
              <w:autoSpaceDN w:val="0"/>
              <w:adjustRightInd w:val="0"/>
              <w:ind w:firstLine="0"/>
              <w:jc w:val="center"/>
              <w:rPr>
                <w:sz w:val="16"/>
                <w:szCs w:val="16"/>
              </w:rPr>
            </w:pPr>
            <w:r w:rsidRPr="00627DB4">
              <w:rPr>
                <w:sz w:val="16"/>
                <w:szCs w:val="16"/>
              </w:rPr>
              <w:t>15</w:t>
            </w:r>
          </w:p>
        </w:tc>
        <w:tc>
          <w:tcPr>
            <w:tcW w:w="528" w:type="dxa"/>
          </w:tcPr>
          <w:p w14:paraId="5C377048" w14:textId="780888BA"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5DB7483" w14:textId="113248B5" w:rsidR="00C43162" w:rsidRPr="00627DB4" w:rsidRDefault="00C43162" w:rsidP="00C43162">
            <w:pPr>
              <w:autoSpaceDE w:val="0"/>
              <w:autoSpaceDN w:val="0"/>
              <w:adjustRightInd w:val="0"/>
              <w:ind w:firstLine="0"/>
              <w:rPr>
                <w:sz w:val="16"/>
                <w:szCs w:val="16"/>
              </w:rPr>
            </w:pPr>
            <w:r w:rsidRPr="00627DB4">
              <w:rPr>
                <w:sz w:val="16"/>
                <w:szCs w:val="16"/>
              </w:rPr>
              <w:t>1</w:t>
            </w:r>
          </w:p>
        </w:tc>
        <w:tc>
          <w:tcPr>
            <w:tcW w:w="412" w:type="dxa"/>
          </w:tcPr>
          <w:p w14:paraId="5F11B72E" w14:textId="1EB36CC8"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45AD47A3" w14:textId="20C076DB" w:rsidR="00C43162" w:rsidRPr="00627DB4" w:rsidRDefault="00BE5318" w:rsidP="00C43162">
            <w:pPr>
              <w:autoSpaceDE w:val="0"/>
              <w:autoSpaceDN w:val="0"/>
              <w:adjustRightInd w:val="0"/>
              <w:ind w:firstLine="0"/>
              <w:rPr>
                <w:sz w:val="16"/>
                <w:szCs w:val="16"/>
              </w:rPr>
            </w:pPr>
            <w:r w:rsidRPr="00627DB4">
              <w:rPr>
                <w:sz w:val="16"/>
                <w:szCs w:val="16"/>
              </w:rPr>
              <w:t>1</w:t>
            </w:r>
          </w:p>
        </w:tc>
        <w:tc>
          <w:tcPr>
            <w:tcW w:w="412" w:type="dxa"/>
          </w:tcPr>
          <w:p w14:paraId="23A20F95" w14:textId="6EA0C004"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1DDDA6D2" w14:textId="58CA60F0" w:rsidR="00C43162" w:rsidRPr="00627DB4" w:rsidRDefault="00627DB4" w:rsidP="00C43162">
            <w:pPr>
              <w:autoSpaceDE w:val="0"/>
              <w:autoSpaceDN w:val="0"/>
              <w:adjustRightInd w:val="0"/>
              <w:ind w:firstLine="0"/>
              <w:rPr>
                <w:sz w:val="16"/>
                <w:szCs w:val="16"/>
              </w:rPr>
            </w:pPr>
            <w:r>
              <w:rPr>
                <w:sz w:val="16"/>
                <w:szCs w:val="16"/>
              </w:rPr>
              <w:t>1</w:t>
            </w:r>
          </w:p>
        </w:tc>
        <w:tc>
          <w:tcPr>
            <w:tcW w:w="412" w:type="dxa"/>
          </w:tcPr>
          <w:p w14:paraId="6728F1E6" w14:textId="50F083F6"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6BF7EEE5" w14:textId="432B9A5E" w:rsidR="00C43162" w:rsidRPr="00627DB4" w:rsidRDefault="001C62AD" w:rsidP="00C43162">
            <w:pPr>
              <w:autoSpaceDE w:val="0"/>
              <w:autoSpaceDN w:val="0"/>
              <w:adjustRightInd w:val="0"/>
              <w:ind w:firstLine="0"/>
              <w:rPr>
                <w:sz w:val="16"/>
                <w:szCs w:val="16"/>
              </w:rPr>
            </w:pPr>
            <w:r>
              <w:rPr>
                <w:sz w:val="16"/>
                <w:szCs w:val="16"/>
              </w:rPr>
              <w:t>1</w:t>
            </w:r>
          </w:p>
        </w:tc>
        <w:tc>
          <w:tcPr>
            <w:tcW w:w="412" w:type="dxa"/>
          </w:tcPr>
          <w:p w14:paraId="51FDD48E" w14:textId="03B45E0B"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839CCC6" w14:textId="530F23C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B31D8E1" w14:textId="4F58B343"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19539185" w14:textId="5FD99FC0"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2C4FD34A" w14:textId="7CE07362"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C22F798" w14:textId="76A15A39" w:rsidR="00C43162" w:rsidRPr="00627DB4" w:rsidRDefault="001C62AD" w:rsidP="00C43162">
            <w:pPr>
              <w:autoSpaceDE w:val="0"/>
              <w:autoSpaceDN w:val="0"/>
              <w:adjustRightInd w:val="0"/>
              <w:ind w:firstLine="0"/>
              <w:rPr>
                <w:sz w:val="16"/>
                <w:szCs w:val="16"/>
              </w:rPr>
            </w:pPr>
            <w:r>
              <w:rPr>
                <w:sz w:val="16"/>
                <w:szCs w:val="16"/>
              </w:rPr>
              <w:t>0</w:t>
            </w:r>
          </w:p>
        </w:tc>
        <w:tc>
          <w:tcPr>
            <w:tcW w:w="501" w:type="dxa"/>
          </w:tcPr>
          <w:p w14:paraId="7C8FC25B" w14:textId="2350211A" w:rsidR="00C43162" w:rsidRPr="00627DB4" w:rsidRDefault="001C62AD" w:rsidP="00C43162">
            <w:pPr>
              <w:autoSpaceDE w:val="0"/>
              <w:autoSpaceDN w:val="0"/>
              <w:adjustRightInd w:val="0"/>
              <w:ind w:firstLine="0"/>
              <w:rPr>
                <w:sz w:val="16"/>
                <w:szCs w:val="16"/>
              </w:rPr>
            </w:pPr>
            <w:r>
              <w:rPr>
                <w:sz w:val="16"/>
                <w:szCs w:val="16"/>
              </w:rPr>
              <w:t>1</w:t>
            </w:r>
          </w:p>
        </w:tc>
        <w:tc>
          <w:tcPr>
            <w:tcW w:w="501" w:type="dxa"/>
          </w:tcPr>
          <w:p w14:paraId="4B7C678A" w14:textId="7493D2E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314C3958" w14:textId="1A5D996F"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1B3C9907" w14:textId="65842DD2"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7EC76978" w14:textId="666D1140" w:rsidR="00C43162" w:rsidRPr="00627DB4" w:rsidRDefault="00277992" w:rsidP="00C43162">
            <w:pPr>
              <w:autoSpaceDE w:val="0"/>
              <w:autoSpaceDN w:val="0"/>
              <w:adjustRightInd w:val="0"/>
              <w:ind w:firstLine="0"/>
              <w:rPr>
                <w:sz w:val="16"/>
                <w:szCs w:val="16"/>
              </w:rPr>
            </w:pPr>
            <w:r>
              <w:rPr>
                <w:sz w:val="16"/>
                <w:szCs w:val="16"/>
              </w:rPr>
              <w:t>1</w:t>
            </w:r>
          </w:p>
        </w:tc>
        <w:tc>
          <w:tcPr>
            <w:tcW w:w="501" w:type="dxa"/>
          </w:tcPr>
          <w:p w14:paraId="43262F2F" w14:textId="3EB1F04A" w:rsidR="00C43162" w:rsidRPr="00627DB4" w:rsidRDefault="00277992" w:rsidP="00C43162">
            <w:pPr>
              <w:autoSpaceDE w:val="0"/>
              <w:autoSpaceDN w:val="0"/>
              <w:adjustRightInd w:val="0"/>
              <w:ind w:firstLine="0"/>
              <w:rPr>
                <w:sz w:val="16"/>
                <w:szCs w:val="16"/>
              </w:rPr>
            </w:pPr>
            <w:r>
              <w:rPr>
                <w:sz w:val="16"/>
                <w:szCs w:val="16"/>
              </w:rPr>
              <w:t>1</w:t>
            </w:r>
          </w:p>
        </w:tc>
      </w:tr>
      <w:tr w:rsidR="00C43162" w:rsidRPr="00627DB4" w14:paraId="1F76E5E1" w14:textId="77777777" w:rsidTr="008E58ED">
        <w:trPr>
          <w:trHeight w:val="184"/>
          <w:jc w:val="center"/>
        </w:trPr>
        <w:tc>
          <w:tcPr>
            <w:tcW w:w="1230" w:type="dxa"/>
          </w:tcPr>
          <w:p w14:paraId="16323798" w14:textId="77777777" w:rsidR="00C43162" w:rsidRPr="00627DB4" w:rsidRDefault="00C43162" w:rsidP="00C43162">
            <w:pPr>
              <w:autoSpaceDE w:val="0"/>
              <w:autoSpaceDN w:val="0"/>
              <w:adjustRightInd w:val="0"/>
              <w:ind w:firstLine="0"/>
              <w:jc w:val="center"/>
              <w:rPr>
                <w:sz w:val="16"/>
                <w:szCs w:val="16"/>
              </w:rPr>
            </w:pPr>
          </w:p>
        </w:tc>
        <w:tc>
          <w:tcPr>
            <w:tcW w:w="528" w:type="dxa"/>
          </w:tcPr>
          <w:p w14:paraId="1F8B8176" w14:textId="77777777" w:rsidR="00C43162" w:rsidRPr="00627DB4" w:rsidRDefault="00C43162" w:rsidP="00C43162">
            <w:pPr>
              <w:autoSpaceDE w:val="0"/>
              <w:autoSpaceDN w:val="0"/>
              <w:adjustRightInd w:val="0"/>
              <w:ind w:firstLine="0"/>
              <w:rPr>
                <w:sz w:val="16"/>
                <w:szCs w:val="16"/>
              </w:rPr>
            </w:pPr>
          </w:p>
        </w:tc>
        <w:tc>
          <w:tcPr>
            <w:tcW w:w="412" w:type="dxa"/>
          </w:tcPr>
          <w:p w14:paraId="45F24B08" w14:textId="77777777" w:rsidR="00C43162" w:rsidRPr="00627DB4" w:rsidRDefault="00C43162" w:rsidP="00C43162">
            <w:pPr>
              <w:autoSpaceDE w:val="0"/>
              <w:autoSpaceDN w:val="0"/>
              <w:adjustRightInd w:val="0"/>
              <w:ind w:firstLine="0"/>
              <w:rPr>
                <w:sz w:val="16"/>
                <w:szCs w:val="16"/>
              </w:rPr>
            </w:pPr>
          </w:p>
        </w:tc>
        <w:tc>
          <w:tcPr>
            <w:tcW w:w="412" w:type="dxa"/>
          </w:tcPr>
          <w:p w14:paraId="7B355076" w14:textId="77777777" w:rsidR="00C43162" w:rsidRPr="00627DB4" w:rsidRDefault="00C43162" w:rsidP="00C43162">
            <w:pPr>
              <w:autoSpaceDE w:val="0"/>
              <w:autoSpaceDN w:val="0"/>
              <w:adjustRightInd w:val="0"/>
              <w:ind w:firstLine="0"/>
              <w:rPr>
                <w:sz w:val="16"/>
                <w:szCs w:val="16"/>
              </w:rPr>
            </w:pPr>
          </w:p>
        </w:tc>
        <w:tc>
          <w:tcPr>
            <w:tcW w:w="412" w:type="dxa"/>
          </w:tcPr>
          <w:p w14:paraId="475CC7E9" w14:textId="77777777" w:rsidR="00C43162" w:rsidRPr="00627DB4" w:rsidRDefault="00C43162" w:rsidP="00C43162">
            <w:pPr>
              <w:autoSpaceDE w:val="0"/>
              <w:autoSpaceDN w:val="0"/>
              <w:adjustRightInd w:val="0"/>
              <w:ind w:firstLine="0"/>
              <w:rPr>
                <w:sz w:val="16"/>
                <w:szCs w:val="16"/>
              </w:rPr>
            </w:pPr>
          </w:p>
        </w:tc>
        <w:tc>
          <w:tcPr>
            <w:tcW w:w="412" w:type="dxa"/>
          </w:tcPr>
          <w:p w14:paraId="4D6E1806" w14:textId="77777777" w:rsidR="00C43162" w:rsidRPr="00627DB4" w:rsidRDefault="00C43162" w:rsidP="00C43162">
            <w:pPr>
              <w:autoSpaceDE w:val="0"/>
              <w:autoSpaceDN w:val="0"/>
              <w:adjustRightInd w:val="0"/>
              <w:ind w:firstLine="0"/>
              <w:rPr>
                <w:sz w:val="16"/>
                <w:szCs w:val="16"/>
              </w:rPr>
            </w:pPr>
          </w:p>
        </w:tc>
        <w:tc>
          <w:tcPr>
            <w:tcW w:w="412" w:type="dxa"/>
          </w:tcPr>
          <w:p w14:paraId="7D96D30C" w14:textId="77777777" w:rsidR="00C43162" w:rsidRPr="00627DB4" w:rsidRDefault="00C43162" w:rsidP="00C43162">
            <w:pPr>
              <w:autoSpaceDE w:val="0"/>
              <w:autoSpaceDN w:val="0"/>
              <w:adjustRightInd w:val="0"/>
              <w:ind w:firstLine="0"/>
              <w:rPr>
                <w:sz w:val="16"/>
                <w:szCs w:val="16"/>
              </w:rPr>
            </w:pPr>
          </w:p>
        </w:tc>
        <w:tc>
          <w:tcPr>
            <w:tcW w:w="412" w:type="dxa"/>
          </w:tcPr>
          <w:p w14:paraId="0BF11D03" w14:textId="5B559736" w:rsidR="00C43162" w:rsidRPr="00627DB4" w:rsidRDefault="00C43162" w:rsidP="00C43162">
            <w:pPr>
              <w:autoSpaceDE w:val="0"/>
              <w:autoSpaceDN w:val="0"/>
              <w:adjustRightInd w:val="0"/>
              <w:ind w:firstLine="0"/>
              <w:rPr>
                <w:sz w:val="16"/>
                <w:szCs w:val="16"/>
              </w:rPr>
            </w:pPr>
          </w:p>
        </w:tc>
        <w:tc>
          <w:tcPr>
            <w:tcW w:w="412" w:type="dxa"/>
          </w:tcPr>
          <w:p w14:paraId="619B977E" w14:textId="28D4EF67" w:rsidR="00C43162" w:rsidRPr="00627DB4" w:rsidRDefault="00C43162" w:rsidP="00C43162">
            <w:pPr>
              <w:autoSpaceDE w:val="0"/>
              <w:autoSpaceDN w:val="0"/>
              <w:adjustRightInd w:val="0"/>
              <w:ind w:firstLine="0"/>
              <w:rPr>
                <w:sz w:val="16"/>
                <w:szCs w:val="16"/>
              </w:rPr>
            </w:pPr>
          </w:p>
        </w:tc>
        <w:tc>
          <w:tcPr>
            <w:tcW w:w="412" w:type="dxa"/>
          </w:tcPr>
          <w:p w14:paraId="798BF484" w14:textId="2194B976" w:rsidR="00C43162" w:rsidRPr="00627DB4" w:rsidRDefault="00C43162" w:rsidP="00C43162">
            <w:pPr>
              <w:autoSpaceDE w:val="0"/>
              <w:autoSpaceDN w:val="0"/>
              <w:adjustRightInd w:val="0"/>
              <w:ind w:firstLine="0"/>
              <w:rPr>
                <w:sz w:val="16"/>
                <w:szCs w:val="16"/>
              </w:rPr>
            </w:pPr>
          </w:p>
        </w:tc>
        <w:tc>
          <w:tcPr>
            <w:tcW w:w="501" w:type="dxa"/>
          </w:tcPr>
          <w:p w14:paraId="28CBD421" w14:textId="11D0279A" w:rsidR="00C43162" w:rsidRPr="00627DB4" w:rsidRDefault="00C43162" w:rsidP="00C43162">
            <w:pPr>
              <w:autoSpaceDE w:val="0"/>
              <w:autoSpaceDN w:val="0"/>
              <w:adjustRightInd w:val="0"/>
              <w:ind w:firstLine="0"/>
              <w:rPr>
                <w:sz w:val="16"/>
                <w:szCs w:val="16"/>
              </w:rPr>
            </w:pPr>
          </w:p>
        </w:tc>
        <w:tc>
          <w:tcPr>
            <w:tcW w:w="501" w:type="dxa"/>
          </w:tcPr>
          <w:p w14:paraId="655ECB38" w14:textId="77777777" w:rsidR="00C43162" w:rsidRPr="00627DB4" w:rsidRDefault="00C43162" w:rsidP="00C43162">
            <w:pPr>
              <w:autoSpaceDE w:val="0"/>
              <w:autoSpaceDN w:val="0"/>
              <w:adjustRightInd w:val="0"/>
              <w:ind w:firstLine="0"/>
              <w:rPr>
                <w:sz w:val="16"/>
                <w:szCs w:val="16"/>
              </w:rPr>
            </w:pPr>
          </w:p>
        </w:tc>
        <w:tc>
          <w:tcPr>
            <w:tcW w:w="501" w:type="dxa"/>
          </w:tcPr>
          <w:p w14:paraId="10A13E6A" w14:textId="525A1830" w:rsidR="00C43162" w:rsidRPr="00627DB4" w:rsidRDefault="00C43162" w:rsidP="00C43162">
            <w:pPr>
              <w:autoSpaceDE w:val="0"/>
              <w:autoSpaceDN w:val="0"/>
              <w:adjustRightInd w:val="0"/>
              <w:ind w:firstLine="0"/>
              <w:rPr>
                <w:sz w:val="16"/>
                <w:szCs w:val="16"/>
              </w:rPr>
            </w:pPr>
          </w:p>
        </w:tc>
        <w:tc>
          <w:tcPr>
            <w:tcW w:w="501" w:type="dxa"/>
          </w:tcPr>
          <w:p w14:paraId="23F78806" w14:textId="3602486D" w:rsidR="00C43162" w:rsidRPr="00627DB4" w:rsidRDefault="00C43162" w:rsidP="00C43162">
            <w:pPr>
              <w:autoSpaceDE w:val="0"/>
              <w:autoSpaceDN w:val="0"/>
              <w:adjustRightInd w:val="0"/>
              <w:ind w:firstLine="0"/>
              <w:rPr>
                <w:sz w:val="16"/>
                <w:szCs w:val="16"/>
              </w:rPr>
            </w:pPr>
          </w:p>
        </w:tc>
        <w:tc>
          <w:tcPr>
            <w:tcW w:w="501" w:type="dxa"/>
          </w:tcPr>
          <w:p w14:paraId="2208D95F" w14:textId="0D6983F2" w:rsidR="00C43162" w:rsidRPr="00627DB4" w:rsidRDefault="00C43162" w:rsidP="00C43162">
            <w:pPr>
              <w:autoSpaceDE w:val="0"/>
              <w:autoSpaceDN w:val="0"/>
              <w:adjustRightInd w:val="0"/>
              <w:ind w:firstLine="0"/>
              <w:rPr>
                <w:sz w:val="16"/>
                <w:szCs w:val="16"/>
              </w:rPr>
            </w:pPr>
          </w:p>
        </w:tc>
        <w:tc>
          <w:tcPr>
            <w:tcW w:w="501" w:type="dxa"/>
          </w:tcPr>
          <w:p w14:paraId="169EF330" w14:textId="74815E3A" w:rsidR="00C43162" w:rsidRPr="00627DB4" w:rsidRDefault="00C43162" w:rsidP="00C43162">
            <w:pPr>
              <w:autoSpaceDE w:val="0"/>
              <w:autoSpaceDN w:val="0"/>
              <w:adjustRightInd w:val="0"/>
              <w:ind w:firstLine="0"/>
              <w:rPr>
                <w:sz w:val="16"/>
                <w:szCs w:val="16"/>
              </w:rPr>
            </w:pPr>
          </w:p>
        </w:tc>
        <w:tc>
          <w:tcPr>
            <w:tcW w:w="501" w:type="dxa"/>
          </w:tcPr>
          <w:p w14:paraId="645620D2" w14:textId="322027AD" w:rsidR="00C43162" w:rsidRPr="00627DB4" w:rsidRDefault="00C43162" w:rsidP="00C43162">
            <w:pPr>
              <w:autoSpaceDE w:val="0"/>
              <w:autoSpaceDN w:val="0"/>
              <w:adjustRightInd w:val="0"/>
              <w:ind w:firstLine="0"/>
              <w:rPr>
                <w:sz w:val="16"/>
                <w:szCs w:val="16"/>
              </w:rPr>
            </w:pPr>
          </w:p>
        </w:tc>
        <w:tc>
          <w:tcPr>
            <w:tcW w:w="501" w:type="dxa"/>
          </w:tcPr>
          <w:p w14:paraId="528EA0C0" w14:textId="7E9CE6FB" w:rsidR="00C43162" w:rsidRPr="00627DB4" w:rsidRDefault="00C43162" w:rsidP="00C43162">
            <w:pPr>
              <w:autoSpaceDE w:val="0"/>
              <w:autoSpaceDN w:val="0"/>
              <w:adjustRightInd w:val="0"/>
              <w:ind w:firstLine="0"/>
              <w:rPr>
                <w:sz w:val="16"/>
                <w:szCs w:val="16"/>
              </w:rPr>
            </w:pPr>
          </w:p>
        </w:tc>
        <w:tc>
          <w:tcPr>
            <w:tcW w:w="501" w:type="dxa"/>
          </w:tcPr>
          <w:p w14:paraId="139C8AFB" w14:textId="5440BC8F" w:rsidR="00C43162" w:rsidRPr="00627DB4" w:rsidRDefault="00C43162" w:rsidP="00C43162">
            <w:pPr>
              <w:autoSpaceDE w:val="0"/>
              <w:autoSpaceDN w:val="0"/>
              <w:adjustRightInd w:val="0"/>
              <w:ind w:firstLine="0"/>
              <w:rPr>
                <w:sz w:val="16"/>
                <w:szCs w:val="16"/>
              </w:rPr>
            </w:pPr>
          </w:p>
        </w:tc>
        <w:tc>
          <w:tcPr>
            <w:tcW w:w="501" w:type="dxa"/>
          </w:tcPr>
          <w:p w14:paraId="778C68C4" w14:textId="77777777" w:rsidR="00C43162" w:rsidRPr="00627DB4" w:rsidRDefault="00C43162" w:rsidP="00C43162">
            <w:pPr>
              <w:autoSpaceDE w:val="0"/>
              <w:autoSpaceDN w:val="0"/>
              <w:adjustRightInd w:val="0"/>
              <w:ind w:firstLine="0"/>
              <w:rPr>
                <w:sz w:val="16"/>
                <w:szCs w:val="16"/>
              </w:rPr>
            </w:pPr>
          </w:p>
        </w:tc>
        <w:tc>
          <w:tcPr>
            <w:tcW w:w="501" w:type="dxa"/>
          </w:tcPr>
          <w:p w14:paraId="609C2023" w14:textId="77777777" w:rsidR="00C43162" w:rsidRPr="00627DB4" w:rsidRDefault="00C43162" w:rsidP="00C43162">
            <w:pPr>
              <w:autoSpaceDE w:val="0"/>
              <w:autoSpaceDN w:val="0"/>
              <w:adjustRightInd w:val="0"/>
              <w:ind w:firstLine="0"/>
              <w:rPr>
                <w:sz w:val="16"/>
                <w:szCs w:val="16"/>
              </w:rPr>
            </w:pPr>
          </w:p>
        </w:tc>
      </w:tr>
      <w:tr w:rsidR="00C43162" w:rsidRPr="00627DB4" w14:paraId="5FF7EBA8" w14:textId="77777777" w:rsidTr="008E58ED">
        <w:trPr>
          <w:trHeight w:val="184"/>
          <w:jc w:val="center"/>
        </w:trPr>
        <w:tc>
          <w:tcPr>
            <w:tcW w:w="1230" w:type="dxa"/>
          </w:tcPr>
          <w:p w14:paraId="2BEDD614" w14:textId="0C926704" w:rsidR="00C43162" w:rsidRPr="00627DB4" w:rsidRDefault="00627DB4" w:rsidP="00C43162">
            <w:pPr>
              <w:autoSpaceDE w:val="0"/>
              <w:autoSpaceDN w:val="0"/>
              <w:adjustRightInd w:val="0"/>
              <w:ind w:firstLine="0"/>
              <w:jc w:val="center"/>
              <w:rPr>
                <w:sz w:val="16"/>
                <w:szCs w:val="16"/>
              </w:rPr>
            </w:pPr>
            <w:r w:rsidRPr="00627DB4">
              <w:rPr>
                <w:sz w:val="16"/>
                <w:szCs w:val="16"/>
              </w:rPr>
              <w:t>P</w:t>
            </w:r>
          </w:p>
        </w:tc>
        <w:tc>
          <w:tcPr>
            <w:tcW w:w="528" w:type="dxa"/>
          </w:tcPr>
          <w:p w14:paraId="5E3A953B" w14:textId="0C52472B" w:rsidR="00C43162" w:rsidRPr="00627DB4" w:rsidRDefault="00627DB4" w:rsidP="00C43162">
            <w:pPr>
              <w:autoSpaceDE w:val="0"/>
              <w:autoSpaceDN w:val="0"/>
              <w:adjustRightInd w:val="0"/>
              <w:ind w:firstLine="0"/>
              <w:rPr>
                <w:sz w:val="16"/>
                <w:szCs w:val="16"/>
              </w:rPr>
            </w:pPr>
            <w:r w:rsidRPr="00627DB4">
              <w:rPr>
                <w:sz w:val="16"/>
                <w:szCs w:val="16"/>
              </w:rPr>
              <w:t>0,87</w:t>
            </w:r>
          </w:p>
        </w:tc>
        <w:tc>
          <w:tcPr>
            <w:tcW w:w="412" w:type="dxa"/>
          </w:tcPr>
          <w:p w14:paraId="087BDBB8" w14:textId="4C864E2C" w:rsidR="00C43162" w:rsidRPr="00627DB4" w:rsidRDefault="00627DB4" w:rsidP="00C43162">
            <w:pPr>
              <w:autoSpaceDE w:val="0"/>
              <w:autoSpaceDN w:val="0"/>
              <w:adjustRightInd w:val="0"/>
              <w:ind w:firstLine="0"/>
              <w:rPr>
                <w:sz w:val="16"/>
                <w:szCs w:val="16"/>
              </w:rPr>
            </w:pPr>
            <w:r>
              <w:rPr>
                <w:sz w:val="16"/>
                <w:szCs w:val="16"/>
              </w:rPr>
              <w:t>0,47</w:t>
            </w:r>
          </w:p>
        </w:tc>
        <w:tc>
          <w:tcPr>
            <w:tcW w:w="412" w:type="dxa"/>
          </w:tcPr>
          <w:p w14:paraId="12A8C8CF" w14:textId="64856D13" w:rsidR="00C43162" w:rsidRPr="00627DB4" w:rsidRDefault="00627DB4" w:rsidP="00C43162">
            <w:pPr>
              <w:autoSpaceDE w:val="0"/>
              <w:autoSpaceDN w:val="0"/>
              <w:adjustRightInd w:val="0"/>
              <w:ind w:firstLine="0"/>
              <w:rPr>
                <w:sz w:val="16"/>
                <w:szCs w:val="16"/>
              </w:rPr>
            </w:pPr>
            <w:r>
              <w:rPr>
                <w:sz w:val="16"/>
                <w:szCs w:val="16"/>
              </w:rPr>
              <w:t>0,73</w:t>
            </w:r>
          </w:p>
        </w:tc>
        <w:tc>
          <w:tcPr>
            <w:tcW w:w="412" w:type="dxa"/>
          </w:tcPr>
          <w:p w14:paraId="702C720E" w14:textId="464DA3AC" w:rsidR="00C43162" w:rsidRPr="00627DB4" w:rsidRDefault="00627DB4" w:rsidP="00C43162">
            <w:pPr>
              <w:autoSpaceDE w:val="0"/>
              <w:autoSpaceDN w:val="0"/>
              <w:adjustRightInd w:val="0"/>
              <w:ind w:firstLine="0"/>
              <w:rPr>
                <w:sz w:val="16"/>
                <w:szCs w:val="16"/>
              </w:rPr>
            </w:pPr>
            <w:r>
              <w:rPr>
                <w:sz w:val="16"/>
                <w:szCs w:val="16"/>
              </w:rPr>
              <w:t>0,8</w:t>
            </w:r>
          </w:p>
        </w:tc>
        <w:tc>
          <w:tcPr>
            <w:tcW w:w="412" w:type="dxa"/>
          </w:tcPr>
          <w:p w14:paraId="74208083" w14:textId="32D7EC47" w:rsidR="00C43162" w:rsidRPr="00627DB4" w:rsidRDefault="00627DB4" w:rsidP="00C43162">
            <w:pPr>
              <w:autoSpaceDE w:val="0"/>
              <w:autoSpaceDN w:val="0"/>
              <w:adjustRightInd w:val="0"/>
              <w:ind w:firstLine="0"/>
              <w:rPr>
                <w:sz w:val="16"/>
                <w:szCs w:val="16"/>
              </w:rPr>
            </w:pPr>
            <w:r>
              <w:rPr>
                <w:sz w:val="16"/>
                <w:szCs w:val="16"/>
              </w:rPr>
              <w:t>0,6</w:t>
            </w:r>
          </w:p>
        </w:tc>
        <w:tc>
          <w:tcPr>
            <w:tcW w:w="412" w:type="dxa"/>
          </w:tcPr>
          <w:p w14:paraId="02ACDC45" w14:textId="41E85A4A" w:rsidR="00C43162" w:rsidRPr="00627DB4" w:rsidRDefault="00627DB4" w:rsidP="00C43162">
            <w:pPr>
              <w:autoSpaceDE w:val="0"/>
              <w:autoSpaceDN w:val="0"/>
              <w:adjustRightInd w:val="0"/>
              <w:ind w:firstLine="0"/>
              <w:rPr>
                <w:sz w:val="16"/>
                <w:szCs w:val="16"/>
              </w:rPr>
            </w:pPr>
            <w:r>
              <w:rPr>
                <w:sz w:val="16"/>
                <w:szCs w:val="16"/>
              </w:rPr>
              <w:t>0,6</w:t>
            </w:r>
          </w:p>
        </w:tc>
        <w:tc>
          <w:tcPr>
            <w:tcW w:w="412" w:type="dxa"/>
          </w:tcPr>
          <w:p w14:paraId="65FE9999" w14:textId="196CA48F" w:rsidR="00C43162" w:rsidRPr="00627DB4" w:rsidRDefault="008E58ED" w:rsidP="00C43162">
            <w:pPr>
              <w:autoSpaceDE w:val="0"/>
              <w:autoSpaceDN w:val="0"/>
              <w:adjustRightInd w:val="0"/>
              <w:ind w:firstLine="0"/>
              <w:rPr>
                <w:sz w:val="16"/>
                <w:szCs w:val="16"/>
              </w:rPr>
            </w:pPr>
            <w:r>
              <w:rPr>
                <w:sz w:val="16"/>
                <w:szCs w:val="16"/>
              </w:rPr>
              <w:t>0,73</w:t>
            </w:r>
          </w:p>
        </w:tc>
        <w:tc>
          <w:tcPr>
            <w:tcW w:w="412" w:type="dxa"/>
          </w:tcPr>
          <w:p w14:paraId="56EF2CBF" w14:textId="01105F1E" w:rsidR="00C43162" w:rsidRPr="00627DB4" w:rsidRDefault="008E58ED" w:rsidP="00C43162">
            <w:pPr>
              <w:autoSpaceDE w:val="0"/>
              <w:autoSpaceDN w:val="0"/>
              <w:adjustRightInd w:val="0"/>
              <w:ind w:firstLine="0"/>
              <w:rPr>
                <w:sz w:val="16"/>
                <w:szCs w:val="16"/>
              </w:rPr>
            </w:pPr>
            <w:r>
              <w:rPr>
                <w:sz w:val="16"/>
                <w:szCs w:val="16"/>
              </w:rPr>
              <w:t>0,73</w:t>
            </w:r>
          </w:p>
        </w:tc>
        <w:tc>
          <w:tcPr>
            <w:tcW w:w="412" w:type="dxa"/>
          </w:tcPr>
          <w:p w14:paraId="20F734C3" w14:textId="0C1EF29C" w:rsidR="00C43162" w:rsidRPr="00627DB4" w:rsidRDefault="008E58ED" w:rsidP="00C43162">
            <w:pPr>
              <w:autoSpaceDE w:val="0"/>
              <w:autoSpaceDN w:val="0"/>
              <w:adjustRightInd w:val="0"/>
              <w:ind w:firstLine="0"/>
              <w:rPr>
                <w:sz w:val="16"/>
                <w:szCs w:val="16"/>
              </w:rPr>
            </w:pPr>
            <w:r>
              <w:rPr>
                <w:sz w:val="16"/>
                <w:szCs w:val="16"/>
              </w:rPr>
              <w:t>0,87</w:t>
            </w:r>
          </w:p>
        </w:tc>
        <w:tc>
          <w:tcPr>
            <w:tcW w:w="501" w:type="dxa"/>
          </w:tcPr>
          <w:p w14:paraId="3EE38848" w14:textId="403AE382" w:rsidR="00C43162" w:rsidRPr="00627DB4" w:rsidRDefault="008E58ED" w:rsidP="00C43162">
            <w:pPr>
              <w:autoSpaceDE w:val="0"/>
              <w:autoSpaceDN w:val="0"/>
              <w:adjustRightInd w:val="0"/>
              <w:ind w:firstLine="0"/>
              <w:rPr>
                <w:sz w:val="16"/>
                <w:szCs w:val="16"/>
              </w:rPr>
            </w:pPr>
            <w:r>
              <w:rPr>
                <w:sz w:val="16"/>
                <w:szCs w:val="16"/>
              </w:rPr>
              <w:t>0,8</w:t>
            </w:r>
          </w:p>
        </w:tc>
        <w:tc>
          <w:tcPr>
            <w:tcW w:w="501" w:type="dxa"/>
          </w:tcPr>
          <w:p w14:paraId="21882308" w14:textId="7DCA1D84" w:rsidR="00C43162" w:rsidRPr="00627DB4" w:rsidRDefault="008E58ED" w:rsidP="00C43162">
            <w:pPr>
              <w:autoSpaceDE w:val="0"/>
              <w:autoSpaceDN w:val="0"/>
              <w:adjustRightInd w:val="0"/>
              <w:ind w:firstLine="0"/>
              <w:rPr>
                <w:sz w:val="16"/>
                <w:szCs w:val="16"/>
              </w:rPr>
            </w:pPr>
            <w:r>
              <w:rPr>
                <w:sz w:val="16"/>
                <w:szCs w:val="16"/>
              </w:rPr>
              <w:t>0,73</w:t>
            </w:r>
          </w:p>
        </w:tc>
        <w:tc>
          <w:tcPr>
            <w:tcW w:w="501" w:type="dxa"/>
          </w:tcPr>
          <w:p w14:paraId="0EC1BC55" w14:textId="24F3867E" w:rsidR="00C43162" w:rsidRPr="00627DB4" w:rsidRDefault="008E58ED" w:rsidP="00C43162">
            <w:pPr>
              <w:autoSpaceDE w:val="0"/>
              <w:autoSpaceDN w:val="0"/>
              <w:adjustRightInd w:val="0"/>
              <w:ind w:firstLine="0"/>
              <w:rPr>
                <w:sz w:val="16"/>
                <w:szCs w:val="16"/>
              </w:rPr>
            </w:pPr>
            <w:r>
              <w:rPr>
                <w:sz w:val="16"/>
                <w:szCs w:val="16"/>
              </w:rPr>
              <w:t>0,73</w:t>
            </w:r>
          </w:p>
        </w:tc>
        <w:tc>
          <w:tcPr>
            <w:tcW w:w="501" w:type="dxa"/>
          </w:tcPr>
          <w:p w14:paraId="6A8E04AE" w14:textId="61792AF3" w:rsidR="00C43162" w:rsidRPr="00627DB4" w:rsidRDefault="008E58ED" w:rsidP="00C43162">
            <w:pPr>
              <w:autoSpaceDE w:val="0"/>
              <w:autoSpaceDN w:val="0"/>
              <w:adjustRightInd w:val="0"/>
              <w:ind w:firstLine="0"/>
              <w:rPr>
                <w:sz w:val="16"/>
                <w:szCs w:val="16"/>
              </w:rPr>
            </w:pPr>
            <w:r>
              <w:rPr>
                <w:sz w:val="16"/>
                <w:szCs w:val="16"/>
              </w:rPr>
              <w:t>0,73</w:t>
            </w:r>
          </w:p>
        </w:tc>
        <w:tc>
          <w:tcPr>
            <w:tcW w:w="501" w:type="dxa"/>
          </w:tcPr>
          <w:p w14:paraId="20A4B5A5" w14:textId="3E0C24C4" w:rsidR="00C43162" w:rsidRPr="00627DB4" w:rsidRDefault="008E58ED" w:rsidP="00C43162">
            <w:pPr>
              <w:autoSpaceDE w:val="0"/>
              <w:autoSpaceDN w:val="0"/>
              <w:adjustRightInd w:val="0"/>
              <w:ind w:firstLine="0"/>
              <w:rPr>
                <w:sz w:val="16"/>
                <w:szCs w:val="16"/>
              </w:rPr>
            </w:pPr>
            <w:r>
              <w:rPr>
                <w:sz w:val="16"/>
                <w:szCs w:val="16"/>
              </w:rPr>
              <w:t>0,53</w:t>
            </w:r>
          </w:p>
        </w:tc>
        <w:tc>
          <w:tcPr>
            <w:tcW w:w="501" w:type="dxa"/>
          </w:tcPr>
          <w:p w14:paraId="50DF85E0" w14:textId="6567FE68" w:rsidR="00C43162" w:rsidRPr="00627DB4" w:rsidRDefault="008E58ED" w:rsidP="00C43162">
            <w:pPr>
              <w:autoSpaceDE w:val="0"/>
              <w:autoSpaceDN w:val="0"/>
              <w:adjustRightInd w:val="0"/>
              <w:ind w:firstLine="0"/>
              <w:rPr>
                <w:sz w:val="16"/>
                <w:szCs w:val="16"/>
              </w:rPr>
            </w:pPr>
            <w:r>
              <w:rPr>
                <w:sz w:val="16"/>
                <w:szCs w:val="16"/>
              </w:rPr>
              <w:t>0,8</w:t>
            </w:r>
          </w:p>
        </w:tc>
        <w:tc>
          <w:tcPr>
            <w:tcW w:w="501" w:type="dxa"/>
          </w:tcPr>
          <w:p w14:paraId="4C9F21C3" w14:textId="52E9E907" w:rsidR="00C43162" w:rsidRPr="00627DB4" w:rsidRDefault="008E58ED" w:rsidP="00C43162">
            <w:pPr>
              <w:autoSpaceDE w:val="0"/>
              <w:autoSpaceDN w:val="0"/>
              <w:adjustRightInd w:val="0"/>
              <w:ind w:firstLine="0"/>
              <w:rPr>
                <w:sz w:val="16"/>
                <w:szCs w:val="16"/>
              </w:rPr>
            </w:pPr>
            <w:r>
              <w:rPr>
                <w:sz w:val="16"/>
                <w:szCs w:val="16"/>
              </w:rPr>
              <w:t>0,6</w:t>
            </w:r>
          </w:p>
        </w:tc>
        <w:tc>
          <w:tcPr>
            <w:tcW w:w="501" w:type="dxa"/>
          </w:tcPr>
          <w:p w14:paraId="262E4790" w14:textId="247E4796" w:rsidR="00C43162" w:rsidRPr="00627DB4" w:rsidRDefault="008E58ED" w:rsidP="00C43162">
            <w:pPr>
              <w:autoSpaceDE w:val="0"/>
              <w:autoSpaceDN w:val="0"/>
              <w:adjustRightInd w:val="0"/>
              <w:ind w:firstLine="0"/>
              <w:rPr>
                <w:sz w:val="16"/>
                <w:szCs w:val="16"/>
              </w:rPr>
            </w:pPr>
            <w:r>
              <w:rPr>
                <w:sz w:val="16"/>
                <w:szCs w:val="16"/>
              </w:rPr>
              <w:t>0,73</w:t>
            </w:r>
          </w:p>
        </w:tc>
        <w:tc>
          <w:tcPr>
            <w:tcW w:w="501" w:type="dxa"/>
          </w:tcPr>
          <w:p w14:paraId="1DEF247E" w14:textId="34EE30E3" w:rsidR="00C43162" w:rsidRPr="00627DB4" w:rsidRDefault="008E58ED" w:rsidP="00C43162">
            <w:pPr>
              <w:autoSpaceDE w:val="0"/>
              <w:autoSpaceDN w:val="0"/>
              <w:adjustRightInd w:val="0"/>
              <w:ind w:firstLine="0"/>
              <w:rPr>
                <w:sz w:val="16"/>
                <w:szCs w:val="16"/>
              </w:rPr>
            </w:pPr>
            <w:r>
              <w:rPr>
                <w:sz w:val="16"/>
                <w:szCs w:val="16"/>
              </w:rPr>
              <w:t>0,87</w:t>
            </w:r>
          </w:p>
        </w:tc>
        <w:tc>
          <w:tcPr>
            <w:tcW w:w="501" w:type="dxa"/>
          </w:tcPr>
          <w:p w14:paraId="7A57B5D5" w14:textId="7430B994" w:rsidR="00C43162" w:rsidRPr="00627DB4" w:rsidRDefault="008E58ED" w:rsidP="00C43162">
            <w:pPr>
              <w:autoSpaceDE w:val="0"/>
              <w:autoSpaceDN w:val="0"/>
              <w:adjustRightInd w:val="0"/>
              <w:ind w:firstLine="0"/>
              <w:rPr>
                <w:sz w:val="16"/>
                <w:szCs w:val="16"/>
              </w:rPr>
            </w:pPr>
            <w:r>
              <w:rPr>
                <w:sz w:val="16"/>
                <w:szCs w:val="16"/>
              </w:rPr>
              <w:t>0,67</w:t>
            </w:r>
          </w:p>
        </w:tc>
        <w:tc>
          <w:tcPr>
            <w:tcW w:w="501" w:type="dxa"/>
          </w:tcPr>
          <w:p w14:paraId="11E7B833" w14:textId="4DA7BEF5" w:rsidR="00C43162" w:rsidRPr="00627DB4" w:rsidRDefault="008E58ED" w:rsidP="00C43162">
            <w:pPr>
              <w:autoSpaceDE w:val="0"/>
              <w:autoSpaceDN w:val="0"/>
              <w:adjustRightInd w:val="0"/>
              <w:ind w:firstLine="0"/>
              <w:rPr>
                <w:sz w:val="16"/>
                <w:szCs w:val="16"/>
              </w:rPr>
            </w:pPr>
            <w:r>
              <w:rPr>
                <w:sz w:val="16"/>
                <w:szCs w:val="16"/>
              </w:rPr>
              <w:t>0,73</w:t>
            </w:r>
          </w:p>
        </w:tc>
      </w:tr>
      <w:tr w:rsidR="00C43162" w:rsidRPr="00627DB4" w14:paraId="17A54DBA" w14:textId="77777777" w:rsidTr="008E58ED">
        <w:trPr>
          <w:trHeight w:val="184"/>
          <w:jc w:val="center"/>
        </w:trPr>
        <w:tc>
          <w:tcPr>
            <w:tcW w:w="1230" w:type="dxa"/>
          </w:tcPr>
          <w:p w14:paraId="00EEC13F" w14:textId="6786C26B" w:rsidR="00C43162" w:rsidRPr="00627DB4" w:rsidRDefault="00627DB4" w:rsidP="00C43162">
            <w:pPr>
              <w:autoSpaceDE w:val="0"/>
              <w:autoSpaceDN w:val="0"/>
              <w:adjustRightInd w:val="0"/>
              <w:ind w:firstLine="0"/>
              <w:jc w:val="center"/>
              <w:rPr>
                <w:sz w:val="16"/>
                <w:szCs w:val="16"/>
              </w:rPr>
            </w:pPr>
            <w:r w:rsidRPr="00627DB4">
              <w:rPr>
                <w:sz w:val="16"/>
                <w:szCs w:val="16"/>
              </w:rPr>
              <w:t>Q</w:t>
            </w:r>
          </w:p>
        </w:tc>
        <w:tc>
          <w:tcPr>
            <w:tcW w:w="528" w:type="dxa"/>
          </w:tcPr>
          <w:p w14:paraId="62785002" w14:textId="0AC2AB2C" w:rsidR="00C43162" w:rsidRPr="00627DB4" w:rsidRDefault="00627DB4" w:rsidP="00C43162">
            <w:pPr>
              <w:autoSpaceDE w:val="0"/>
              <w:autoSpaceDN w:val="0"/>
              <w:adjustRightInd w:val="0"/>
              <w:ind w:firstLine="0"/>
              <w:rPr>
                <w:sz w:val="16"/>
                <w:szCs w:val="16"/>
              </w:rPr>
            </w:pPr>
            <w:r w:rsidRPr="00627DB4">
              <w:rPr>
                <w:sz w:val="16"/>
                <w:szCs w:val="16"/>
              </w:rPr>
              <w:t>0,13</w:t>
            </w:r>
          </w:p>
        </w:tc>
        <w:tc>
          <w:tcPr>
            <w:tcW w:w="412" w:type="dxa"/>
          </w:tcPr>
          <w:p w14:paraId="3CA2552D" w14:textId="24BB0475" w:rsidR="00C43162" w:rsidRPr="00627DB4" w:rsidRDefault="00627DB4" w:rsidP="00C43162">
            <w:pPr>
              <w:autoSpaceDE w:val="0"/>
              <w:autoSpaceDN w:val="0"/>
              <w:adjustRightInd w:val="0"/>
              <w:ind w:firstLine="0"/>
              <w:rPr>
                <w:sz w:val="16"/>
                <w:szCs w:val="16"/>
              </w:rPr>
            </w:pPr>
            <w:r>
              <w:rPr>
                <w:sz w:val="16"/>
                <w:szCs w:val="16"/>
              </w:rPr>
              <w:t>0,53</w:t>
            </w:r>
          </w:p>
        </w:tc>
        <w:tc>
          <w:tcPr>
            <w:tcW w:w="412" w:type="dxa"/>
          </w:tcPr>
          <w:p w14:paraId="3AAA7105" w14:textId="2793CC2D" w:rsidR="00C43162" w:rsidRPr="00627DB4" w:rsidRDefault="00627DB4" w:rsidP="00C43162">
            <w:pPr>
              <w:autoSpaceDE w:val="0"/>
              <w:autoSpaceDN w:val="0"/>
              <w:adjustRightInd w:val="0"/>
              <w:ind w:firstLine="0"/>
              <w:rPr>
                <w:sz w:val="16"/>
                <w:szCs w:val="16"/>
              </w:rPr>
            </w:pPr>
            <w:r>
              <w:rPr>
                <w:sz w:val="16"/>
                <w:szCs w:val="16"/>
              </w:rPr>
              <w:t>0,27</w:t>
            </w:r>
          </w:p>
        </w:tc>
        <w:tc>
          <w:tcPr>
            <w:tcW w:w="412" w:type="dxa"/>
          </w:tcPr>
          <w:p w14:paraId="37BEA635" w14:textId="22B6998C" w:rsidR="00C43162" w:rsidRPr="00627DB4" w:rsidRDefault="00627DB4" w:rsidP="00C43162">
            <w:pPr>
              <w:autoSpaceDE w:val="0"/>
              <w:autoSpaceDN w:val="0"/>
              <w:adjustRightInd w:val="0"/>
              <w:ind w:firstLine="0"/>
              <w:rPr>
                <w:sz w:val="16"/>
                <w:szCs w:val="16"/>
              </w:rPr>
            </w:pPr>
            <w:r>
              <w:rPr>
                <w:sz w:val="16"/>
                <w:szCs w:val="16"/>
              </w:rPr>
              <w:t>0,2</w:t>
            </w:r>
          </w:p>
        </w:tc>
        <w:tc>
          <w:tcPr>
            <w:tcW w:w="412" w:type="dxa"/>
          </w:tcPr>
          <w:p w14:paraId="27FB0D7B" w14:textId="64B7E726" w:rsidR="00C43162" w:rsidRPr="00627DB4" w:rsidRDefault="00627DB4" w:rsidP="00C43162">
            <w:pPr>
              <w:autoSpaceDE w:val="0"/>
              <w:autoSpaceDN w:val="0"/>
              <w:adjustRightInd w:val="0"/>
              <w:ind w:firstLine="0"/>
              <w:rPr>
                <w:sz w:val="16"/>
                <w:szCs w:val="16"/>
              </w:rPr>
            </w:pPr>
            <w:r>
              <w:rPr>
                <w:sz w:val="16"/>
                <w:szCs w:val="16"/>
              </w:rPr>
              <w:t>0,4</w:t>
            </w:r>
          </w:p>
        </w:tc>
        <w:tc>
          <w:tcPr>
            <w:tcW w:w="412" w:type="dxa"/>
          </w:tcPr>
          <w:p w14:paraId="39AB2979" w14:textId="7F3FE64C" w:rsidR="00C43162" w:rsidRPr="00627DB4" w:rsidRDefault="00627DB4" w:rsidP="00C43162">
            <w:pPr>
              <w:autoSpaceDE w:val="0"/>
              <w:autoSpaceDN w:val="0"/>
              <w:adjustRightInd w:val="0"/>
              <w:ind w:firstLine="0"/>
              <w:rPr>
                <w:sz w:val="16"/>
                <w:szCs w:val="16"/>
              </w:rPr>
            </w:pPr>
            <w:r>
              <w:rPr>
                <w:sz w:val="16"/>
                <w:szCs w:val="16"/>
              </w:rPr>
              <w:t>0,4</w:t>
            </w:r>
          </w:p>
        </w:tc>
        <w:tc>
          <w:tcPr>
            <w:tcW w:w="412" w:type="dxa"/>
          </w:tcPr>
          <w:p w14:paraId="7E135844" w14:textId="4C8B4969" w:rsidR="00C43162" w:rsidRPr="00627DB4" w:rsidRDefault="008E58ED" w:rsidP="00C43162">
            <w:pPr>
              <w:autoSpaceDE w:val="0"/>
              <w:autoSpaceDN w:val="0"/>
              <w:adjustRightInd w:val="0"/>
              <w:ind w:firstLine="0"/>
              <w:rPr>
                <w:sz w:val="16"/>
                <w:szCs w:val="16"/>
              </w:rPr>
            </w:pPr>
            <w:r>
              <w:rPr>
                <w:sz w:val="16"/>
                <w:szCs w:val="16"/>
              </w:rPr>
              <w:t>0,27</w:t>
            </w:r>
          </w:p>
        </w:tc>
        <w:tc>
          <w:tcPr>
            <w:tcW w:w="412" w:type="dxa"/>
          </w:tcPr>
          <w:p w14:paraId="4E80F447" w14:textId="43F263FF" w:rsidR="00C43162" w:rsidRPr="00627DB4" w:rsidRDefault="008E58ED" w:rsidP="00C43162">
            <w:pPr>
              <w:autoSpaceDE w:val="0"/>
              <w:autoSpaceDN w:val="0"/>
              <w:adjustRightInd w:val="0"/>
              <w:ind w:firstLine="0"/>
              <w:rPr>
                <w:sz w:val="16"/>
                <w:szCs w:val="16"/>
              </w:rPr>
            </w:pPr>
            <w:r>
              <w:rPr>
                <w:sz w:val="16"/>
                <w:szCs w:val="16"/>
              </w:rPr>
              <w:t>0,27</w:t>
            </w:r>
          </w:p>
        </w:tc>
        <w:tc>
          <w:tcPr>
            <w:tcW w:w="412" w:type="dxa"/>
          </w:tcPr>
          <w:p w14:paraId="63C30EFB" w14:textId="091C88F5" w:rsidR="00C43162" w:rsidRPr="00627DB4" w:rsidRDefault="008E58ED" w:rsidP="00C43162">
            <w:pPr>
              <w:autoSpaceDE w:val="0"/>
              <w:autoSpaceDN w:val="0"/>
              <w:adjustRightInd w:val="0"/>
              <w:ind w:firstLine="0"/>
              <w:rPr>
                <w:sz w:val="16"/>
                <w:szCs w:val="16"/>
              </w:rPr>
            </w:pPr>
            <w:r>
              <w:rPr>
                <w:sz w:val="16"/>
                <w:szCs w:val="16"/>
              </w:rPr>
              <w:t>0,13</w:t>
            </w:r>
          </w:p>
        </w:tc>
        <w:tc>
          <w:tcPr>
            <w:tcW w:w="501" w:type="dxa"/>
          </w:tcPr>
          <w:p w14:paraId="48EC489A" w14:textId="336F762F" w:rsidR="00C43162" w:rsidRPr="00627DB4" w:rsidRDefault="008E58ED" w:rsidP="00C43162">
            <w:pPr>
              <w:autoSpaceDE w:val="0"/>
              <w:autoSpaceDN w:val="0"/>
              <w:adjustRightInd w:val="0"/>
              <w:ind w:firstLine="0"/>
              <w:rPr>
                <w:sz w:val="16"/>
                <w:szCs w:val="16"/>
              </w:rPr>
            </w:pPr>
            <w:r>
              <w:rPr>
                <w:sz w:val="16"/>
                <w:szCs w:val="16"/>
              </w:rPr>
              <w:t>0,2</w:t>
            </w:r>
          </w:p>
        </w:tc>
        <w:tc>
          <w:tcPr>
            <w:tcW w:w="501" w:type="dxa"/>
          </w:tcPr>
          <w:p w14:paraId="763C8546" w14:textId="3D87B8FD" w:rsidR="00C43162" w:rsidRPr="00627DB4" w:rsidRDefault="008E58ED" w:rsidP="00C43162">
            <w:pPr>
              <w:autoSpaceDE w:val="0"/>
              <w:autoSpaceDN w:val="0"/>
              <w:adjustRightInd w:val="0"/>
              <w:ind w:firstLine="0"/>
              <w:rPr>
                <w:sz w:val="16"/>
                <w:szCs w:val="16"/>
              </w:rPr>
            </w:pPr>
            <w:r>
              <w:rPr>
                <w:sz w:val="16"/>
                <w:szCs w:val="16"/>
              </w:rPr>
              <w:t>0,27</w:t>
            </w:r>
          </w:p>
        </w:tc>
        <w:tc>
          <w:tcPr>
            <w:tcW w:w="501" w:type="dxa"/>
          </w:tcPr>
          <w:p w14:paraId="1E61C3E5" w14:textId="06128C01" w:rsidR="00C43162" w:rsidRPr="00627DB4" w:rsidRDefault="008E58ED" w:rsidP="00C43162">
            <w:pPr>
              <w:autoSpaceDE w:val="0"/>
              <w:autoSpaceDN w:val="0"/>
              <w:adjustRightInd w:val="0"/>
              <w:ind w:firstLine="0"/>
              <w:rPr>
                <w:sz w:val="16"/>
                <w:szCs w:val="16"/>
              </w:rPr>
            </w:pPr>
            <w:r>
              <w:rPr>
                <w:sz w:val="16"/>
                <w:szCs w:val="16"/>
              </w:rPr>
              <w:t>0,27</w:t>
            </w:r>
          </w:p>
        </w:tc>
        <w:tc>
          <w:tcPr>
            <w:tcW w:w="501" w:type="dxa"/>
          </w:tcPr>
          <w:p w14:paraId="42D247F9" w14:textId="77CE94E9" w:rsidR="00C43162" w:rsidRPr="00627DB4" w:rsidRDefault="008E58ED" w:rsidP="00C43162">
            <w:pPr>
              <w:autoSpaceDE w:val="0"/>
              <w:autoSpaceDN w:val="0"/>
              <w:adjustRightInd w:val="0"/>
              <w:ind w:firstLine="0"/>
              <w:rPr>
                <w:sz w:val="16"/>
                <w:szCs w:val="16"/>
              </w:rPr>
            </w:pPr>
            <w:r>
              <w:rPr>
                <w:sz w:val="16"/>
                <w:szCs w:val="16"/>
              </w:rPr>
              <w:t>0,27</w:t>
            </w:r>
          </w:p>
        </w:tc>
        <w:tc>
          <w:tcPr>
            <w:tcW w:w="501" w:type="dxa"/>
          </w:tcPr>
          <w:p w14:paraId="50CD1761" w14:textId="5917FAAD" w:rsidR="00C43162" w:rsidRPr="00627DB4" w:rsidRDefault="008E58ED" w:rsidP="00C43162">
            <w:pPr>
              <w:autoSpaceDE w:val="0"/>
              <w:autoSpaceDN w:val="0"/>
              <w:adjustRightInd w:val="0"/>
              <w:ind w:firstLine="0"/>
              <w:rPr>
                <w:sz w:val="16"/>
                <w:szCs w:val="16"/>
              </w:rPr>
            </w:pPr>
            <w:r>
              <w:rPr>
                <w:sz w:val="16"/>
                <w:szCs w:val="16"/>
              </w:rPr>
              <w:t>0,47</w:t>
            </w:r>
          </w:p>
        </w:tc>
        <w:tc>
          <w:tcPr>
            <w:tcW w:w="501" w:type="dxa"/>
          </w:tcPr>
          <w:p w14:paraId="1DE922A3" w14:textId="34D87A8C" w:rsidR="00C43162" w:rsidRPr="00627DB4" w:rsidRDefault="008E58ED" w:rsidP="00C43162">
            <w:pPr>
              <w:autoSpaceDE w:val="0"/>
              <w:autoSpaceDN w:val="0"/>
              <w:adjustRightInd w:val="0"/>
              <w:ind w:firstLine="0"/>
              <w:rPr>
                <w:sz w:val="16"/>
                <w:szCs w:val="16"/>
              </w:rPr>
            </w:pPr>
            <w:r>
              <w:rPr>
                <w:sz w:val="16"/>
                <w:szCs w:val="16"/>
              </w:rPr>
              <w:t>0,2</w:t>
            </w:r>
          </w:p>
        </w:tc>
        <w:tc>
          <w:tcPr>
            <w:tcW w:w="501" w:type="dxa"/>
          </w:tcPr>
          <w:p w14:paraId="7C0490E5" w14:textId="209740B5" w:rsidR="00C43162" w:rsidRPr="00627DB4" w:rsidRDefault="008E58ED" w:rsidP="00C43162">
            <w:pPr>
              <w:autoSpaceDE w:val="0"/>
              <w:autoSpaceDN w:val="0"/>
              <w:adjustRightInd w:val="0"/>
              <w:ind w:firstLine="0"/>
              <w:rPr>
                <w:sz w:val="16"/>
                <w:szCs w:val="16"/>
              </w:rPr>
            </w:pPr>
            <w:r>
              <w:rPr>
                <w:sz w:val="16"/>
                <w:szCs w:val="16"/>
              </w:rPr>
              <w:t>0,4</w:t>
            </w:r>
          </w:p>
        </w:tc>
        <w:tc>
          <w:tcPr>
            <w:tcW w:w="501" w:type="dxa"/>
          </w:tcPr>
          <w:p w14:paraId="2D22C773" w14:textId="59056EC9" w:rsidR="00C43162" w:rsidRPr="00627DB4" w:rsidRDefault="008E58ED" w:rsidP="00C43162">
            <w:pPr>
              <w:autoSpaceDE w:val="0"/>
              <w:autoSpaceDN w:val="0"/>
              <w:adjustRightInd w:val="0"/>
              <w:ind w:firstLine="0"/>
              <w:rPr>
                <w:sz w:val="16"/>
                <w:szCs w:val="16"/>
              </w:rPr>
            </w:pPr>
            <w:r>
              <w:rPr>
                <w:sz w:val="16"/>
                <w:szCs w:val="16"/>
              </w:rPr>
              <w:t>0,27</w:t>
            </w:r>
          </w:p>
        </w:tc>
        <w:tc>
          <w:tcPr>
            <w:tcW w:w="501" w:type="dxa"/>
          </w:tcPr>
          <w:p w14:paraId="6540F36F" w14:textId="1CB80EA6" w:rsidR="00C43162" w:rsidRPr="00627DB4" w:rsidRDefault="008E58ED" w:rsidP="00C43162">
            <w:pPr>
              <w:autoSpaceDE w:val="0"/>
              <w:autoSpaceDN w:val="0"/>
              <w:adjustRightInd w:val="0"/>
              <w:ind w:firstLine="0"/>
              <w:rPr>
                <w:sz w:val="16"/>
                <w:szCs w:val="16"/>
              </w:rPr>
            </w:pPr>
            <w:r>
              <w:rPr>
                <w:sz w:val="16"/>
                <w:szCs w:val="16"/>
              </w:rPr>
              <w:t>0,13</w:t>
            </w:r>
          </w:p>
        </w:tc>
        <w:tc>
          <w:tcPr>
            <w:tcW w:w="501" w:type="dxa"/>
          </w:tcPr>
          <w:p w14:paraId="07C7DBAB" w14:textId="65F2B87D" w:rsidR="00C43162" w:rsidRPr="00627DB4" w:rsidRDefault="008E58ED" w:rsidP="00C43162">
            <w:pPr>
              <w:autoSpaceDE w:val="0"/>
              <w:autoSpaceDN w:val="0"/>
              <w:adjustRightInd w:val="0"/>
              <w:ind w:firstLine="0"/>
              <w:rPr>
                <w:sz w:val="16"/>
                <w:szCs w:val="16"/>
              </w:rPr>
            </w:pPr>
            <w:r>
              <w:rPr>
                <w:sz w:val="16"/>
                <w:szCs w:val="16"/>
              </w:rPr>
              <w:t>0,33</w:t>
            </w:r>
          </w:p>
        </w:tc>
        <w:tc>
          <w:tcPr>
            <w:tcW w:w="501" w:type="dxa"/>
          </w:tcPr>
          <w:p w14:paraId="1942E9A5" w14:textId="0FF93376" w:rsidR="00C43162" w:rsidRPr="00627DB4" w:rsidRDefault="008E58ED" w:rsidP="00C43162">
            <w:pPr>
              <w:autoSpaceDE w:val="0"/>
              <w:autoSpaceDN w:val="0"/>
              <w:adjustRightInd w:val="0"/>
              <w:ind w:firstLine="0"/>
              <w:rPr>
                <w:sz w:val="16"/>
                <w:szCs w:val="16"/>
              </w:rPr>
            </w:pPr>
            <w:r>
              <w:rPr>
                <w:sz w:val="16"/>
                <w:szCs w:val="16"/>
              </w:rPr>
              <w:t>0,27</w:t>
            </w:r>
          </w:p>
        </w:tc>
      </w:tr>
      <w:tr w:rsidR="00627DB4" w:rsidRPr="00627DB4" w14:paraId="7BD95838" w14:textId="77777777" w:rsidTr="008E58ED">
        <w:trPr>
          <w:trHeight w:val="184"/>
          <w:jc w:val="center"/>
        </w:trPr>
        <w:tc>
          <w:tcPr>
            <w:tcW w:w="1230" w:type="dxa"/>
          </w:tcPr>
          <w:p w14:paraId="0F8DADB0" w14:textId="2A669FA3" w:rsidR="00627DB4" w:rsidRPr="00627DB4" w:rsidRDefault="00627DB4" w:rsidP="00C43162">
            <w:pPr>
              <w:autoSpaceDE w:val="0"/>
              <w:autoSpaceDN w:val="0"/>
              <w:adjustRightInd w:val="0"/>
              <w:ind w:firstLine="0"/>
              <w:jc w:val="center"/>
              <w:rPr>
                <w:sz w:val="16"/>
                <w:szCs w:val="16"/>
              </w:rPr>
            </w:pPr>
            <w:r w:rsidRPr="00627DB4">
              <w:rPr>
                <w:sz w:val="16"/>
                <w:szCs w:val="16"/>
              </w:rPr>
              <w:t>P*Q</w:t>
            </w:r>
          </w:p>
        </w:tc>
        <w:tc>
          <w:tcPr>
            <w:tcW w:w="528" w:type="dxa"/>
          </w:tcPr>
          <w:p w14:paraId="494CFAA7" w14:textId="7C69DDD6" w:rsidR="00627DB4" w:rsidRPr="00627DB4" w:rsidRDefault="00627DB4" w:rsidP="00C43162">
            <w:pPr>
              <w:autoSpaceDE w:val="0"/>
              <w:autoSpaceDN w:val="0"/>
              <w:adjustRightInd w:val="0"/>
              <w:ind w:firstLine="0"/>
              <w:rPr>
                <w:sz w:val="16"/>
                <w:szCs w:val="16"/>
              </w:rPr>
            </w:pPr>
            <w:r w:rsidRPr="00627DB4">
              <w:rPr>
                <w:sz w:val="16"/>
                <w:szCs w:val="16"/>
              </w:rPr>
              <w:t>0,12</w:t>
            </w:r>
          </w:p>
        </w:tc>
        <w:tc>
          <w:tcPr>
            <w:tcW w:w="412" w:type="dxa"/>
          </w:tcPr>
          <w:p w14:paraId="2938A31C" w14:textId="6A601B05" w:rsidR="00627DB4" w:rsidRPr="00627DB4" w:rsidRDefault="00627DB4" w:rsidP="00C43162">
            <w:pPr>
              <w:autoSpaceDE w:val="0"/>
              <w:autoSpaceDN w:val="0"/>
              <w:adjustRightInd w:val="0"/>
              <w:ind w:firstLine="0"/>
              <w:rPr>
                <w:sz w:val="16"/>
                <w:szCs w:val="16"/>
              </w:rPr>
            </w:pPr>
            <w:r>
              <w:rPr>
                <w:sz w:val="16"/>
                <w:szCs w:val="16"/>
              </w:rPr>
              <w:t>0,25</w:t>
            </w:r>
          </w:p>
        </w:tc>
        <w:tc>
          <w:tcPr>
            <w:tcW w:w="412" w:type="dxa"/>
          </w:tcPr>
          <w:p w14:paraId="7CD6416F" w14:textId="325F9994" w:rsidR="00627DB4" w:rsidRPr="00627DB4" w:rsidRDefault="00627DB4" w:rsidP="00C43162">
            <w:pPr>
              <w:autoSpaceDE w:val="0"/>
              <w:autoSpaceDN w:val="0"/>
              <w:adjustRightInd w:val="0"/>
              <w:ind w:firstLine="0"/>
              <w:rPr>
                <w:sz w:val="16"/>
                <w:szCs w:val="16"/>
              </w:rPr>
            </w:pPr>
            <w:r>
              <w:rPr>
                <w:sz w:val="16"/>
                <w:szCs w:val="16"/>
              </w:rPr>
              <w:t>0,2</w:t>
            </w:r>
          </w:p>
        </w:tc>
        <w:tc>
          <w:tcPr>
            <w:tcW w:w="412" w:type="dxa"/>
          </w:tcPr>
          <w:p w14:paraId="42993E7A" w14:textId="056E8E2F" w:rsidR="00627DB4" w:rsidRPr="00627DB4" w:rsidRDefault="00627DB4" w:rsidP="00C43162">
            <w:pPr>
              <w:autoSpaceDE w:val="0"/>
              <w:autoSpaceDN w:val="0"/>
              <w:adjustRightInd w:val="0"/>
              <w:ind w:firstLine="0"/>
              <w:rPr>
                <w:sz w:val="16"/>
                <w:szCs w:val="16"/>
              </w:rPr>
            </w:pPr>
            <w:r>
              <w:rPr>
                <w:sz w:val="16"/>
                <w:szCs w:val="16"/>
              </w:rPr>
              <w:t>0,16</w:t>
            </w:r>
          </w:p>
        </w:tc>
        <w:tc>
          <w:tcPr>
            <w:tcW w:w="412" w:type="dxa"/>
          </w:tcPr>
          <w:p w14:paraId="0BFEB19B" w14:textId="692975F7" w:rsidR="00627DB4" w:rsidRPr="00627DB4" w:rsidRDefault="00627DB4" w:rsidP="00C43162">
            <w:pPr>
              <w:autoSpaceDE w:val="0"/>
              <w:autoSpaceDN w:val="0"/>
              <w:adjustRightInd w:val="0"/>
              <w:ind w:firstLine="0"/>
              <w:rPr>
                <w:sz w:val="16"/>
                <w:szCs w:val="16"/>
              </w:rPr>
            </w:pPr>
            <w:r>
              <w:rPr>
                <w:sz w:val="16"/>
                <w:szCs w:val="16"/>
              </w:rPr>
              <w:t>0,24</w:t>
            </w:r>
          </w:p>
        </w:tc>
        <w:tc>
          <w:tcPr>
            <w:tcW w:w="412" w:type="dxa"/>
          </w:tcPr>
          <w:p w14:paraId="44F02E45" w14:textId="599EE1B9" w:rsidR="00627DB4" w:rsidRPr="00627DB4" w:rsidRDefault="00627DB4" w:rsidP="00C43162">
            <w:pPr>
              <w:autoSpaceDE w:val="0"/>
              <w:autoSpaceDN w:val="0"/>
              <w:adjustRightInd w:val="0"/>
              <w:ind w:firstLine="0"/>
              <w:rPr>
                <w:sz w:val="16"/>
                <w:szCs w:val="16"/>
              </w:rPr>
            </w:pPr>
            <w:r>
              <w:rPr>
                <w:sz w:val="16"/>
                <w:szCs w:val="16"/>
              </w:rPr>
              <w:t>0,24</w:t>
            </w:r>
          </w:p>
        </w:tc>
        <w:tc>
          <w:tcPr>
            <w:tcW w:w="412" w:type="dxa"/>
          </w:tcPr>
          <w:p w14:paraId="4D2BF84A" w14:textId="6414624D" w:rsidR="00627DB4" w:rsidRPr="00627DB4" w:rsidRDefault="008E58ED" w:rsidP="00C43162">
            <w:pPr>
              <w:autoSpaceDE w:val="0"/>
              <w:autoSpaceDN w:val="0"/>
              <w:adjustRightInd w:val="0"/>
              <w:ind w:firstLine="0"/>
              <w:rPr>
                <w:sz w:val="16"/>
                <w:szCs w:val="16"/>
              </w:rPr>
            </w:pPr>
            <w:r>
              <w:rPr>
                <w:sz w:val="16"/>
                <w:szCs w:val="16"/>
              </w:rPr>
              <w:t>0,2</w:t>
            </w:r>
          </w:p>
        </w:tc>
        <w:tc>
          <w:tcPr>
            <w:tcW w:w="412" w:type="dxa"/>
          </w:tcPr>
          <w:p w14:paraId="2AE105F3" w14:textId="6EB1DABA" w:rsidR="00627DB4" w:rsidRPr="00627DB4" w:rsidRDefault="008E58ED" w:rsidP="00C43162">
            <w:pPr>
              <w:autoSpaceDE w:val="0"/>
              <w:autoSpaceDN w:val="0"/>
              <w:adjustRightInd w:val="0"/>
              <w:ind w:firstLine="0"/>
              <w:rPr>
                <w:sz w:val="16"/>
                <w:szCs w:val="16"/>
              </w:rPr>
            </w:pPr>
            <w:r>
              <w:rPr>
                <w:sz w:val="16"/>
                <w:szCs w:val="16"/>
              </w:rPr>
              <w:t>0,2</w:t>
            </w:r>
          </w:p>
        </w:tc>
        <w:tc>
          <w:tcPr>
            <w:tcW w:w="412" w:type="dxa"/>
          </w:tcPr>
          <w:p w14:paraId="15AE17AB" w14:textId="6DC45063" w:rsidR="00627DB4" w:rsidRPr="00627DB4" w:rsidRDefault="008E58ED" w:rsidP="00C43162">
            <w:pPr>
              <w:autoSpaceDE w:val="0"/>
              <w:autoSpaceDN w:val="0"/>
              <w:adjustRightInd w:val="0"/>
              <w:ind w:firstLine="0"/>
              <w:rPr>
                <w:sz w:val="16"/>
                <w:szCs w:val="16"/>
              </w:rPr>
            </w:pPr>
            <w:r>
              <w:rPr>
                <w:sz w:val="16"/>
                <w:szCs w:val="16"/>
              </w:rPr>
              <w:t>0,12</w:t>
            </w:r>
          </w:p>
        </w:tc>
        <w:tc>
          <w:tcPr>
            <w:tcW w:w="501" w:type="dxa"/>
          </w:tcPr>
          <w:p w14:paraId="52CEAD2C" w14:textId="4ECA2578" w:rsidR="00627DB4" w:rsidRPr="00627DB4" w:rsidRDefault="008E58ED" w:rsidP="00C43162">
            <w:pPr>
              <w:autoSpaceDE w:val="0"/>
              <w:autoSpaceDN w:val="0"/>
              <w:adjustRightInd w:val="0"/>
              <w:ind w:firstLine="0"/>
              <w:rPr>
                <w:sz w:val="16"/>
                <w:szCs w:val="16"/>
              </w:rPr>
            </w:pPr>
            <w:r>
              <w:rPr>
                <w:sz w:val="16"/>
                <w:szCs w:val="16"/>
              </w:rPr>
              <w:t>0,16</w:t>
            </w:r>
          </w:p>
        </w:tc>
        <w:tc>
          <w:tcPr>
            <w:tcW w:w="501" w:type="dxa"/>
          </w:tcPr>
          <w:p w14:paraId="5DD657B6" w14:textId="0BFC569D" w:rsidR="00627DB4" w:rsidRPr="00627DB4" w:rsidRDefault="008E58ED" w:rsidP="00C43162">
            <w:pPr>
              <w:autoSpaceDE w:val="0"/>
              <w:autoSpaceDN w:val="0"/>
              <w:adjustRightInd w:val="0"/>
              <w:ind w:firstLine="0"/>
              <w:rPr>
                <w:sz w:val="16"/>
                <w:szCs w:val="16"/>
              </w:rPr>
            </w:pPr>
            <w:r>
              <w:rPr>
                <w:sz w:val="16"/>
                <w:szCs w:val="16"/>
              </w:rPr>
              <w:t>0,2</w:t>
            </w:r>
          </w:p>
        </w:tc>
        <w:tc>
          <w:tcPr>
            <w:tcW w:w="501" w:type="dxa"/>
          </w:tcPr>
          <w:p w14:paraId="02EFBC16" w14:textId="24AA1A82" w:rsidR="00627DB4" w:rsidRPr="00627DB4" w:rsidRDefault="008E58ED" w:rsidP="00C43162">
            <w:pPr>
              <w:autoSpaceDE w:val="0"/>
              <w:autoSpaceDN w:val="0"/>
              <w:adjustRightInd w:val="0"/>
              <w:ind w:firstLine="0"/>
              <w:rPr>
                <w:sz w:val="16"/>
                <w:szCs w:val="16"/>
              </w:rPr>
            </w:pPr>
            <w:r>
              <w:rPr>
                <w:sz w:val="16"/>
                <w:szCs w:val="16"/>
              </w:rPr>
              <w:t>0,2</w:t>
            </w:r>
          </w:p>
        </w:tc>
        <w:tc>
          <w:tcPr>
            <w:tcW w:w="501" w:type="dxa"/>
          </w:tcPr>
          <w:p w14:paraId="420F38BC" w14:textId="055B44E8" w:rsidR="00627DB4" w:rsidRPr="00627DB4" w:rsidRDefault="008E58ED" w:rsidP="00C43162">
            <w:pPr>
              <w:autoSpaceDE w:val="0"/>
              <w:autoSpaceDN w:val="0"/>
              <w:adjustRightInd w:val="0"/>
              <w:ind w:firstLine="0"/>
              <w:rPr>
                <w:sz w:val="16"/>
                <w:szCs w:val="16"/>
              </w:rPr>
            </w:pPr>
            <w:r>
              <w:rPr>
                <w:sz w:val="16"/>
                <w:szCs w:val="16"/>
              </w:rPr>
              <w:t>0,2</w:t>
            </w:r>
          </w:p>
        </w:tc>
        <w:tc>
          <w:tcPr>
            <w:tcW w:w="501" w:type="dxa"/>
          </w:tcPr>
          <w:p w14:paraId="5D006C99" w14:textId="636C0811" w:rsidR="00627DB4" w:rsidRPr="00627DB4" w:rsidRDefault="008E58ED" w:rsidP="00C43162">
            <w:pPr>
              <w:autoSpaceDE w:val="0"/>
              <w:autoSpaceDN w:val="0"/>
              <w:adjustRightInd w:val="0"/>
              <w:ind w:firstLine="0"/>
              <w:rPr>
                <w:sz w:val="16"/>
                <w:szCs w:val="16"/>
              </w:rPr>
            </w:pPr>
            <w:r>
              <w:rPr>
                <w:sz w:val="16"/>
                <w:szCs w:val="16"/>
              </w:rPr>
              <w:t>0,25</w:t>
            </w:r>
          </w:p>
        </w:tc>
        <w:tc>
          <w:tcPr>
            <w:tcW w:w="501" w:type="dxa"/>
          </w:tcPr>
          <w:p w14:paraId="7453146D" w14:textId="0289CD07" w:rsidR="00627DB4" w:rsidRPr="00627DB4" w:rsidRDefault="008E58ED" w:rsidP="00C43162">
            <w:pPr>
              <w:autoSpaceDE w:val="0"/>
              <w:autoSpaceDN w:val="0"/>
              <w:adjustRightInd w:val="0"/>
              <w:ind w:firstLine="0"/>
              <w:rPr>
                <w:sz w:val="16"/>
                <w:szCs w:val="16"/>
              </w:rPr>
            </w:pPr>
            <w:r>
              <w:rPr>
                <w:sz w:val="16"/>
                <w:szCs w:val="16"/>
              </w:rPr>
              <w:t>0,16</w:t>
            </w:r>
          </w:p>
        </w:tc>
        <w:tc>
          <w:tcPr>
            <w:tcW w:w="501" w:type="dxa"/>
          </w:tcPr>
          <w:p w14:paraId="32439A8D" w14:textId="0AD48F50" w:rsidR="00627DB4" w:rsidRPr="00627DB4" w:rsidRDefault="008E58ED" w:rsidP="00C43162">
            <w:pPr>
              <w:autoSpaceDE w:val="0"/>
              <w:autoSpaceDN w:val="0"/>
              <w:adjustRightInd w:val="0"/>
              <w:ind w:firstLine="0"/>
              <w:rPr>
                <w:sz w:val="16"/>
                <w:szCs w:val="16"/>
              </w:rPr>
            </w:pPr>
            <w:r>
              <w:rPr>
                <w:sz w:val="16"/>
                <w:szCs w:val="16"/>
              </w:rPr>
              <w:t>0,24</w:t>
            </w:r>
          </w:p>
        </w:tc>
        <w:tc>
          <w:tcPr>
            <w:tcW w:w="501" w:type="dxa"/>
          </w:tcPr>
          <w:p w14:paraId="668CDDED" w14:textId="16E3C4BE" w:rsidR="00627DB4" w:rsidRPr="00627DB4" w:rsidRDefault="008E58ED" w:rsidP="00C43162">
            <w:pPr>
              <w:autoSpaceDE w:val="0"/>
              <w:autoSpaceDN w:val="0"/>
              <w:adjustRightInd w:val="0"/>
              <w:ind w:firstLine="0"/>
              <w:rPr>
                <w:sz w:val="16"/>
                <w:szCs w:val="16"/>
              </w:rPr>
            </w:pPr>
            <w:r>
              <w:rPr>
                <w:sz w:val="16"/>
                <w:szCs w:val="16"/>
              </w:rPr>
              <w:t>0,2</w:t>
            </w:r>
          </w:p>
        </w:tc>
        <w:tc>
          <w:tcPr>
            <w:tcW w:w="501" w:type="dxa"/>
          </w:tcPr>
          <w:p w14:paraId="452AAA9C" w14:textId="057F7293" w:rsidR="00627DB4" w:rsidRPr="00627DB4" w:rsidRDefault="008E58ED" w:rsidP="00C43162">
            <w:pPr>
              <w:autoSpaceDE w:val="0"/>
              <w:autoSpaceDN w:val="0"/>
              <w:adjustRightInd w:val="0"/>
              <w:ind w:firstLine="0"/>
              <w:rPr>
                <w:sz w:val="16"/>
                <w:szCs w:val="16"/>
              </w:rPr>
            </w:pPr>
            <w:r>
              <w:rPr>
                <w:sz w:val="16"/>
                <w:szCs w:val="16"/>
              </w:rPr>
              <w:t>0,12</w:t>
            </w:r>
          </w:p>
        </w:tc>
        <w:tc>
          <w:tcPr>
            <w:tcW w:w="501" w:type="dxa"/>
          </w:tcPr>
          <w:p w14:paraId="10DFF087" w14:textId="68FAA3A3" w:rsidR="00627DB4" w:rsidRPr="00627DB4" w:rsidRDefault="008E58ED" w:rsidP="00C43162">
            <w:pPr>
              <w:autoSpaceDE w:val="0"/>
              <w:autoSpaceDN w:val="0"/>
              <w:adjustRightInd w:val="0"/>
              <w:ind w:firstLine="0"/>
              <w:rPr>
                <w:sz w:val="16"/>
                <w:szCs w:val="16"/>
              </w:rPr>
            </w:pPr>
            <w:r>
              <w:rPr>
                <w:sz w:val="16"/>
                <w:szCs w:val="16"/>
              </w:rPr>
              <w:t>0,22</w:t>
            </w:r>
          </w:p>
        </w:tc>
        <w:tc>
          <w:tcPr>
            <w:tcW w:w="501" w:type="dxa"/>
          </w:tcPr>
          <w:p w14:paraId="7A1B13F3" w14:textId="1B6CAF43" w:rsidR="00627DB4" w:rsidRPr="00627DB4" w:rsidRDefault="008E58ED" w:rsidP="00C43162">
            <w:pPr>
              <w:autoSpaceDE w:val="0"/>
              <w:autoSpaceDN w:val="0"/>
              <w:adjustRightInd w:val="0"/>
              <w:ind w:firstLine="0"/>
              <w:rPr>
                <w:sz w:val="16"/>
                <w:szCs w:val="16"/>
              </w:rPr>
            </w:pPr>
            <w:r>
              <w:rPr>
                <w:sz w:val="16"/>
                <w:szCs w:val="16"/>
              </w:rPr>
              <w:t>0,2</w:t>
            </w:r>
          </w:p>
        </w:tc>
      </w:tr>
    </w:tbl>
    <w:p w14:paraId="5D2B1984" w14:textId="77777777" w:rsidR="00B10712" w:rsidRDefault="00B10712" w:rsidP="000A52D0">
      <w:pPr>
        <w:autoSpaceDE w:val="0"/>
        <w:autoSpaceDN w:val="0"/>
        <w:adjustRightInd w:val="0"/>
        <w:ind w:firstLine="708"/>
      </w:pPr>
    </w:p>
    <w:p w14:paraId="2D526C18" w14:textId="4E09AFFB" w:rsidR="00081A62" w:rsidRDefault="00081A62" w:rsidP="000A52D0">
      <w:pPr>
        <w:autoSpaceDE w:val="0"/>
        <w:autoSpaceDN w:val="0"/>
        <w:adjustRightInd w:val="0"/>
        <w:ind w:firstLine="708"/>
      </w:pPr>
    </w:p>
    <w:p w14:paraId="64B11329" w14:textId="78390A12" w:rsidR="00081A62" w:rsidRDefault="00081A62" w:rsidP="000A52D0">
      <w:pPr>
        <w:autoSpaceDE w:val="0"/>
        <w:autoSpaceDN w:val="0"/>
        <w:adjustRightInd w:val="0"/>
        <w:ind w:firstLine="708"/>
      </w:pPr>
    </w:p>
    <w:p w14:paraId="3F44503F" w14:textId="3AC75688" w:rsidR="00081A62" w:rsidRDefault="00081A62" w:rsidP="000A52D0">
      <w:pPr>
        <w:autoSpaceDE w:val="0"/>
        <w:autoSpaceDN w:val="0"/>
        <w:adjustRightInd w:val="0"/>
        <w:ind w:firstLine="708"/>
      </w:pPr>
    </w:p>
    <w:p w14:paraId="0C4F6A7D" w14:textId="5DB4F109" w:rsidR="00081A62" w:rsidRDefault="00081A62" w:rsidP="000A52D0">
      <w:pPr>
        <w:autoSpaceDE w:val="0"/>
        <w:autoSpaceDN w:val="0"/>
        <w:adjustRightInd w:val="0"/>
        <w:ind w:firstLine="708"/>
      </w:pPr>
    </w:p>
    <w:p w14:paraId="018FC5E2" w14:textId="03A719E4" w:rsidR="00081A62" w:rsidRDefault="00081A62" w:rsidP="000A52D0">
      <w:pPr>
        <w:autoSpaceDE w:val="0"/>
        <w:autoSpaceDN w:val="0"/>
        <w:adjustRightInd w:val="0"/>
        <w:ind w:firstLine="708"/>
      </w:pPr>
    </w:p>
    <w:p w14:paraId="5D7BAC64" w14:textId="77777777" w:rsidR="008E58ED" w:rsidRDefault="008E58ED" w:rsidP="000A52D0">
      <w:pPr>
        <w:autoSpaceDE w:val="0"/>
        <w:autoSpaceDN w:val="0"/>
        <w:adjustRightInd w:val="0"/>
        <w:ind w:firstLine="708"/>
        <w:sectPr w:rsidR="008E58ED" w:rsidSect="008E58ED">
          <w:pgSz w:w="15840" w:h="12240" w:orient="landscape" w:code="1"/>
          <w:pgMar w:top="2268" w:right="1701" w:bottom="1701" w:left="1701" w:header="709" w:footer="709" w:gutter="0"/>
          <w:cols w:space="708"/>
          <w:docGrid w:linePitch="360"/>
        </w:sectPr>
      </w:pPr>
    </w:p>
    <w:p w14:paraId="0FB2DC42" w14:textId="3B39177C" w:rsidR="009E2501" w:rsidRDefault="009E2501" w:rsidP="009E2501">
      <w:pPr>
        <w:pStyle w:val="Ttulo3"/>
      </w:pPr>
      <w:bookmarkStart w:id="55" w:name="_Toc74782856"/>
      <w:r>
        <w:lastRenderedPageBreak/>
        <w:t>Procedimientos.</w:t>
      </w:r>
      <w:bookmarkEnd w:id="55"/>
    </w:p>
    <w:p w14:paraId="1846C997" w14:textId="77777777" w:rsidR="0025719C" w:rsidRPr="0025719C" w:rsidRDefault="0025719C" w:rsidP="0025719C"/>
    <w:p w14:paraId="51A03EEA" w14:textId="3C7B03BC" w:rsidR="009E2501" w:rsidRDefault="009E2501" w:rsidP="009E2501">
      <w:pPr>
        <w:pStyle w:val="Prrafodelista"/>
        <w:numPr>
          <w:ilvl w:val="0"/>
          <w:numId w:val="24"/>
        </w:numPr>
      </w:pPr>
      <w:r>
        <w:t xml:space="preserve">Se estudio el contexto laboral y profesional para establecer las situaciones problemáticas y decidir </w:t>
      </w:r>
      <w:r w:rsidR="004E1F3B">
        <w:t>cuál</w:t>
      </w:r>
      <w:r>
        <w:t xml:space="preserve"> de ellas abordar mediante una investigación científica.</w:t>
      </w:r>
    </w:p>
    <w:p w14:paraId="02C300EE" w14:textId="21E9B049" w:rsidR="009E2501" w:rsidRDefault="00892C33" w:rsidP="009E2501">
      <w:pPr>
        <w:pStyle w:val="Prrafodelista"/>
        <w:numPr>
          <w:ilvl w:val="0"/>
          <w:numId w:val="24"/>
        </w:numPr>
      </w:pPr>
      <w:r>
        <w:t>Se selecciono el tema de investigación: uso del teléfono móvil en el aprendizaje de la interpretación del electrocardiograma.</w:t>
      </w:r>
    </w:p>
    <w:p w14:paraId="1D1CAB9A" w14:textId="541A7059" w:rsidR="00892C33" w:rsidRDefault="00892C33" w:rsidP="009E2501">
      <w:pPr>
        <w:pStyle w:val="Prrafodelista"/>
        <w:numPr>
          <w:ilvl w:val="0"/>
          <w:numId w:val="24"/>
        </w:numPr>
      </w:pPr>
      <w:r>
        <w:t>Se diseño la matriz epistémica para la indagación.</w:t>
      </w:r>
    </w:p>
    <w:p w14:paraId="1554E977" w14:textId="44924A23" w:rsidR="00892C33" w:rsidRDefault="00892C33" w:rsidP="009E2501">
      <w:pPr>
        <w:pStyle w:val="Prrafodelista"/>
        <w:numPr>
          <w:ilvl w:val="0"/>
          <w:numId w:val="24"/>
        </w:numPr>
      </w:pPr>
      <w:r>
        <w:t>Se hizo el planteamiento del problema.</w:t>
      </w:r>
    </w:p>
    <w:p w14:paraId="3B32FCBA" w14:textId="3F00C0F3" w:rsidR="00892C33" w:rsidRDefault="00892C33" w:rsidP="009E2501">
      <w:pPr>
        <w:pStyle w:val="Prrafodelista"/>
        <w:numPr>
          <w:ilvl w:val="0"/>
          <w:numId w:val="24"/>
        </w:numPr>
      </w:pPr>
      <w:r>
        <w:t>Se construyo las interrogantes de investigación.</w:t>
      </w:r>
    </w:p>
    <w:p w14:paraId="1AF6F2CF" w14:textId="5A65F108" w:rsidR="00892C33" w:rsidRDefault="00892C33" w:rsidP="009E2501">
      <w:pPr>
        <w:pStyle w:val="Prrafodelista"/>
        <w:numPr>
          <w:ilvl w:val="0"/>
          <w:numId w:val="24"/>
        </w:numPr>
      </w:pPr>
      <w:r>
        <w:t>Se construyeron los objetivos de la investigación.</w:t>
      </w:r>
    </w:p>
    <w:p w14:paraId="13DCB4CC" w14:textId="4DF43533" w:rsidR="00892C33" w:rsidRDefault="00892C33" w:rsidP="009E2501">
      <w:pPr>
        <w:pStyle w:val="Prrafodelista"/>
        <w:numPr>
          <w:ilvl w:val="0"/>
          <w:numId w:val="24"/>
        </w:numPr>
      </w:pPr>
      <w:r>
        <w:t>Se elaboraron el conjunto de argumentos que justificaron el estudio con incidencia en el contexto de desarrollo, en lo metodológico y en lo científico.</w:t>
      </w:r>
    </w:p>
    <w:p w14:paraId="2CA9BB52" w14:textId="113F3E74" w:rsidR="00892C33" w:rsidRDefault="00892C33" w:rsidP="009E2501">
      <w:pPr>
        <w:pStyle w:val="Prrafodelista"/>
        <w:numPr>
          <w:ilvl w:val="0"/>
          <w:numId w:val="24"/>
        </w:numPr>
      </w:pPr>
      <w:r>
        <w:t>Se estudio el estado del arte relacionado con el tema y se elaboraron los antecedentes de la investigación.</w:t>
      </w:r>
    </w:p>
    <w:p w14:paraId="424BB3E5" w14:textId="313CBD48" w:rsidR="00892C33" w:rsidRDefault="00D86256" w:rsidP="009E2501">
      <w:pPr>
        <w:pStyle w:val="Prrafodelista"/>
        <w:numPr>
          <w:ilvl w:val="0"/>
          <w:numId w:val="24"/>
        </w:numPr>
      </w:pPr>
      <w:r>
        <w:t>Se construyeron los referentes teóricos que tienen incidencia directa en la praxis de la metodología utilizada en la investigación.</w:t>
      </w:r>
    </w:p>
    <w:p w14:paraId="0236516C" w14:textId="71E97262" w:rsidR="00D86256" w:rsidRDefault="00D86256" w:rsidP="009E2501">
      <w:pPr>
        <w:pStyle w:val="Prrafodelista"/>
        <w:numPr>
          <w:ilvl w:val="0"/>
          <w:numId w:val="24"/>
        </w:numPr>
      </w:pPr>
      <w:r>
        <w:t>Se describieron los elementos de justificación pentadimensional filosóficos en la metodología de la investigación.</w:t>
      </w:r>
    </w:p>
    <w:p w14:paraId="23D600C8" w14:textId="24D26D7B" w:rsidR="00D86256" w:rsidRDefault="00D86256" w:rsidP="009E2501">
      <w:pPr>
        <w:pStyle w:val="Prrafodelista"/>
        <w:numPr>
          <w:ilvl w:val="0"/>
          <w:numId w:val="24"/>
        </w:numPr>
      </w:pPr>
      <w:r>
        <w:t>Se describió el tipo de estudio, el nivel de la investigación, se estableció del diseño de la investigación y se establecieron los grupos se definió la población y la muestra, de determinó la validez y la confiabilidad, se aplicó el tratamiento según el diseño de investigación.</w:t>
      </w:r>
    </w:p>
    <w:p w14:paraId="37BEE02D" w14:textId="4A91907E" w:rsidR="00D86256" w:rsidRDefault="00D86256" w:rsidP="009E2501">
      <w:pPr>
        <w:pStyle w:val="Prrafodelista"/>
        <w:numPr>
          <w:ilvl w:val="0"/>
          <w:numId w:val="24"/>
        </w:numPr>
      </w:pPr>
      <w:r>
        <w:t xml:space="preserve">Se analizaron los resultados. </w:t>
      </w:r>
    </w:p>
    <w:p w14:paraId="2564AC74" w14:textId="28CFC462" w:rsidR="00D86256" w:rsidRDefault="00D86256" w:rsidP="009E2501">
      <w:pPr>
        <w:pStyle w:val="Prrafodelista"/>
        <w:numPr>
          <w:ilvl w:val="0"/>
          <w:numId w:val="24"/>
        </w:numPr>
      </w:pPr>
      <w:r>
        <w:t>Se produjeron las conclusiones</w:t>
      </w:r>
    </w:p>
    <w:p w14:paraId="45AD9FFE" w14:textId="2FB8193F" w:rsidR="00D86256" w:rsidRPr="009E2501" w:rsidRDefault="00D86256" w:rsidP="009E2501">
      <w:pPr>
        <w:pStyle w:val="Prrafodelista"/>
        <w:numPr>
          <w:ilvl w:val="0"/>
          <w:numId w:val="24"/>
        </w:numPr>
      </w:pPr>
      <w:r>
        <w:t>Se elaboró el informe final.</w:t>
      </w:r>
    </w:p>
    <w:p w14:paraId="41FE4019" w14:textId="4CB5E5C8" w:rsidR="00DC3CDD" w:rsidRPr="00EA4FAB" w:rsidRDefault="00DC3CDD" w:rsidP="005763AB">
      <w:pPr>
        <w:pStyle w:val="Ttulo1"/>
      </w:pPr>
      <w:bookmarkStart w:id="56" w:name="_Toc74782857"/>
      <w:r w:rsidRPr="00EA4FAB">
        <w:lastRenderedPageBreak/>
        <w:t>CAPITULO IV</w:t>
      </w:r>
      <w:bookmarkEnd w:id="56"/>
    </w:p>
    <w:p w14:paraId="51EDD8D8" w14:textId="77777777" w:rsidR="00DC3CDD" w:rsidRPr="00EA4FAB" w:rsidRDefault="00DC3CDD" w:rsidP="00DC3CDD">
      <w:pPr>
        <w:jc w:val="center"/>
      </w:pPr>
    </w:p>
    <w:p w14:paraId="2CA4C789" w14:textId="77777777" w:rsidR="00DC3CDD" w:rsidRPr="00EA4FAB" w:rsidRDefault="00DC3CDD" w:rsidP="00375EAC">
      <w:pPr>
        <w:pStyle w:val="Ttulo2"/>
      </w:pPr>
      <w:bookmarkStart w:id="57" w:name="_Toc74782858"/>
      <w:r w:rsidRPr="00EA4FAB">
        <w:t>ANÁLISIS DE LOS RESULTADOS</w:t>
      </w:r>
      <w:bookmarkEnd w:id="57"/>
    </w:p>
    <w:p w14:paraId="4887B048" w14:textId="77777777" w:rsidR="00DC3CDD" w:rsidRPr="00EA4FAB" w:rsidRDefault="00DC3CDD" w:rsidP="00DC3CDD">
      <w:pPr>
        <w:jc w:val="center"/>
        <w:rPr>
          <w:b/>
          <w:bCs/>
        </w:rPr>
      </w:pPr>
    </w:p>
    <w:p w14:paraId="18828802" w14:textId="77777777" w:rsidR="00DC3CDD" w:rsidRPr="00EA4FAB" w:rsidRDefault="00DC3CDD" w:rsidP="00DC3CDD">
      <w:r w:rsidRPr="00EA4FAB">
        <w:t>En este capítulo se presentan los resultados de la investigación obtenidos mediante el procesamiento, análisis e interpretación de los datos obtenidos de la muestra en estudio. Dichos resultados fueron recabados mediante la utilización de un instrumento dirigido efectos del uso del teléfono inteligente en el aprendizaje de la interpretación del electrocardiograma en los estudiantes de enfermería del Colegio Universitario Jean Piaget-Centro Médico Docente la Trinidad los datos recabados  permitieron darle respuestas a los objetivos y a las variables planteadas en esta investigación, permitiendo así determinar el efecto del uso del teléfono celular en el aprendizaje de la lectura del electrocardiograma.</w:t>
      </w:r>
    </w:p>
    <w:p w14:paraId="62A88400" w14:textId="77777777" w:rsidR="00DC3CDD" w:rsidRPr="00EA4FAB" w:rsidRDefault="00DC3CDD" w:rsidP="00DC3CDD">
      <w:r w:rsidRPr="00EA4FAB">
        <w:t>El análisis cuantitativo que se presenta a continuación se realizó en primer lugar de acuerdo a la hipótesis de investigación y luego en la relación existente entre los objetivos, variables, dimensiones, indicadores e ítems establecidos en el instrumento de recolección de datos, manejados con la finalidad de apreciar con mayor claridad la tendencia de las respuestas y los resultados recabados.</w:t>
      </w:r>
    </w:p>
    <w:p w14:paraId="75DCD494" w14:textId="77777777" w:rsidR="00DC3CDD" w:rsidRPr="00EA4FAB" w:rsidRDefault="00DC3CDD" w:rsidP="00DC3CDD"/>
    <w:p w14:paraId="33D43724" w14:textId="77777777" w:rsidR="00DC3CDD" w:rsidRPr="00EA4FAB" w:rsidRDefault="00DC3CDD" w:rsidP="00DC3CDD"/>
    <w:p w14:paraId="6F541FD7" w14:textId="77777777" w:rsidR="00DC3CDD" w:rsidRPr="00EA4FAB" w:rsidRDefault="00DC3CDD" w:rsidP="00DC3CDD"/>
    <w:p w14:paraId="09566B0D" w14:textId="77777777" w:rsidR="00DC3CDD" w:rsidRPr="00EA4FAB" w:rsidRDefault="00DC3CDD" w:rsidP="00DC3CDD"/>
    <w:p w14:paraId="53559395" w14:textId="77777777" w:rsidR="00DC3CDD" w:rsidRPr="00EA4FAB" w:rsidRDefault="00DC3CDD" w:rsidP="00DC3CDD"/>
    <w:p w14:paraId="150BAE5F" w14:textId="77777777" w:rsidR="00DC3CDD" w:rsidRPr="00EA4FAB" w:rsidRDefault="00DC3CDD" w:rsidP="00DC3CDD"/>
    <w:p w14:paraId="7C2D33EC" w14:textId="77777777" w:rsidR="00DC3CDD" w:rsidRPr="00EA4FAB" w:rsidRDefault="00DC3CDD" w:rsidP="00DC3CDD"/>
    <w:p w14:paraId="6D2DD486" w14:textId="77777777" w:rsidR="00DC3CDD" w:rsidRPr="00EA4FAB" w:rsidRDefault="00DC3CDD" w:rsidP="00DC3CDD"/>
    <w:p w14:paraId="123F192F" w14:textId="6745B21B" w:rsidR="00DC3CDD" w:rsidRDefault="00DC3CDD" w:rsidP="00DC3CDD"/>
    <w:p w14:paraId="77CEA97F" w14:textId="4E4963D3" w:rsidR="003A013E" w:rsidRDefault="003A013E" w:rsidP="00DC3CDD"/>
    <w:p w14:paraId="21D5E791" w14:textId="618DF0D7" w:rsidR="003A013E" w:rsidRPr="00EB1504" w:rsidRDefault="00EB1504" w:rsidP="00EB1504">
      <w:pPr>
        <w:pStyle w:val="Descripcin"/>
        <w:rPr>
          <w:b/>
          <w:bCs/>
          <w:color w:val="auto"/>
          <w:sz w:val="24"/>
          <w:szCs w:val="24"/>
        </w:rPr>
      </w:pPr>
      <w:bookmarkStart w:id="58" w:name="_Toc74784631"/>
      <w:r w:rsidRPr="00EB1504">
        <w:rPr>
          <w:b/>
          <w:bCs/>
          <w:color w:val="auto"/>
          <w:sz w:val="24"/>
          <w:szCs w:val="24"/>
        </w:rPr>
        <w:lastRenderedPageBreak/>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4</w:t>
      </w:r>
      <w:r w:rsidRPr="00EB1504">
        <w:rPr>
          <w:b/>
          <w:bCs/>
          <w:color w:val="auto"/>
          <w:sz w:val="24"/>
          <w:szCs w:val="24"/>
        </w:rPr>
        <w:fldChar w:fldCharType="end"/>
      </w:r>
      <w:r>
        <w:rPr>
          <w:b/>
          <w:bCs/>
          <w:color w:val="auto"/>
          <w:sz w:val="24"/>
          <w:szCs w:val="24"/>
        </w:rPr>
        <w:t xml:space="preserve"> </w:t>
      </w:r>
      <w:r w:rsidR="00EC49B8" w:rsidRPr="00EB1504">
        <w:rPr>
          <w:b/>
          <w:bCs/>
          <w:color w:val="auto"/>
          <w:sz w:val="24"/>
          <w:szCs w:val="24"/>
        </w:rPr>
        <w:t>Datos del grupo que no uso celular</w:t>
      </w:r>
      <w:bookmarkEnd w:id="58"/>
    </w:p>
    <w:p w14:paraId="26217660" w14:textId="16FE4448" w:rsidR="003A013E" w:rsidRPr="003A013E" w:rsidRDefault="003A013E" w:rsidP="003A013E">
      <w:pPr>
        <w:spacing w:line="240" w:lineRule="auto"/>
        <w:rPr>
          <w:b/>
          <w:bCs/>
          <w:iCs/>
        </w:rPr>
      </w:pPr>
      <w:r w:rsidRPr="003A013E">
        <w:rPr>
          <w:b/>
          <w:bCs/>
          <w:iCs/>
        </w:rPr>
        <w:t>Medición de los alumnos en el rendimiento académico interpretación del electrocardiograma.</w:t>
      </w:r>
      <w:r w:rsidRPr="003A013E">
        <w:rPr>
          <w:b/>
          <w:bCs/>
          <w:iCs/>
          <w:spacing w:val="-1"/>
        </w:rPr>
        <w:t xml:space="preserve"> </w:t>
      </w:r>
      <w:r w:rsidRPr="003A013E">
        <w:rPr>
          <w:b/>
          <w:bCs/>
          <w:iCs/>
        </w:rPr>
        <w:t>-</w:t>
      </w:r>
      <w:r w:rsidRPr="003A013E">
        <w:rPr>
          <w:b/>
          <w:bCs/>
          <w:iCs/>
          <w:spacing w:val="-1"/>
        </w:rPr>
        <w:t xml:space="preserve"> </w:t>
      </w:r>
      <w:r w:rsidRPr="003A013E">
        <w:rPr>
          <w:b/>
          <w:bCs/>
          <w:iCs/>
        </w:rPr>
        <w:t>grupo control</w:t>
      </w:r>
    </w:p>
    <w:p w14:paraId="708764B3" w14:textId="77777777" w:rsidR="003A013E" w:rsidRPr="00EA4FAB" w:rsidRDefault="003A013E" w:rsidP="00DC3CDD"/>
    <w:tbl>
      <w:tblPr>
        <w:tblStyle w:val="Tabladecuadrcula2"/>
        <w:tblW w:w="0" w:type="auto"/>
        <w:jc w:val="center"/>
        <w:tblLayout w:type="fixed"/>
        <w:tblLook w:val="01E0" w:firstRow="1" w:lastRow="1" w:firstColumn="1" w:lastColumn="1" w:noHBand="0" w:noVBand="0"/>
      </w:tblPr>
      <w:tblGrid>
        <w:gridCol w:w="1560"/>
        <w:gridCol w:w="1840"/>
        <w:gridCol w:w="1800"/>
      </w:tblGrid>
      <w:tr w:rsidR="00DC3CDD" w:rsidRPr="00EA4FAB" w14:paraId="5C6E360A" w14:textId="77777777" w:rsidTr="005D0465">
        <w:trPr>
          <w:cnfStyle w:val="100000000000" w:firstRow="1" w:lastRow="0"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5200" w:type="dxa"/>
            <w:gridSpan w:val="3"/>
            <w:hideMark/>
          </w:tcPr>
          <w:p w14:paraId="1F6AB9FF" w14:textId="77777777" w:rsidR="00DC3CDD" w:rsidRPr="00EA4FAB" w:rsidRDefault="00DC3CDD" w:rsidP="003A013E">
            <w:pPr>
              <w:pStyle w:val="TableParagraph"/>
              <w:ind w:left="1353"/>
              <w:contextualSpacing/>
              <w:rPr>
                <w:rFonts w:ascii="Arial" w:hAnsi="Arial" w:cs="Arial"/>
                <w:b w:val="0"/>
                <w:sz w:val="18"/>
                <w:szCs w:val="18"/>
              </w:rPr>
            </w:pPr>
            <w:r w:rsidRPr="00EA4FAB">
              <w:rPr>
                <w:rFonts w:ascii="Arial" w:hAnsi="Arial" w:cs="Arial"/>
                <w:b w:val="0"/>
                <w:sz w:val="18"/>
                <w:szCs w:val="18"/>
              </w:rPr>
              <w:t xml:space="preserve">           </w:t>
            </w:r>
            <w:r w:rsidRPr="00EA4FAB">
              <w:rPr>
                <w:rFonts w:ascii="Arial" w:hAnsi="Arial" w:cs="Arial"/>
                <w:sz w:val="18"/>
                <w:szCs w:val="18"/>
              </w:rPr>
              <w:t>Grupo Control</w:t>
            </w:r>
          </w:p>
        </w:tc>
      </w:tr>
      <w:tr w:rsidR="00DC3CDD" w:rsidRPr="00EA4FAB" w14:paraId="4D10F630"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5200" w:type="dxa"/>
            <w:gridSpan w:val="3"/>
            <w:hideMark/>
          </w:tcPr>
          <w:p w14:paraId="0B1C05A3" w14:textId="77777777" w:rsidR="00DC3CDD" w:rsidRPr="00EA4FAB" w:rsidRDefault="00DC3CDD" w:rsidP="003A013E">
            <w:pPr>
              <w:pStyle w:val="TableParagraph"/>
              <w:contextualSpacing/>
              <w:jc w:val="center"/>
              <w:rPr>
                <w:rFonts w:ascii="Arial" w:hAnsi="Arial" w:cs="Arial"/>
                <w:b w:val="0"/>
                <w:sz w:val="18"/>
                <w:szCs w:val="18"/>
              </w:rPr>
            </w:pPr>
            <w:r w:rsidRPr="00EA4FAB">
              <w:rPr>
                <w:rFonts w:ascii="Arial" w:hAnsi="Arial" w:cs="Arial"/>
                <w:sz w:val="18"/>
                <w:szCs w:val="18"/>
              </w:rPr>
              <w:t>Metodología tradicional sin el uso del celular</w:t>
            </w:r>
          </w:p>
        </w:tc>
      </w:tr>
      <w:tr w:rsidR="00DC3CDD" w:rsidRPr="00EA4FAB" w14:paraId="56CF6041"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tcPr>
          <w:p w14:paraId="1EC15D37" w14:textId="77777777" w:rsidR="00DC3CDD" w:rsidRPr="00EA4FAB" w:rsidRDefault="00DC3CDD" w:rsidP="003A013E">
            <w:pPr>
              <w:pStyle w:val="TableParagraph"/>
              <w:contextualSpacing/>
              <w:rPr>
                <w:rFonts w:ascii="Arial" w:hAnsi="Arial" w:cs="Arial"/>
                <w:i/>
                <w:sz w:val="18"/>
                <w:szCs w:val="18"/>
              </w:rPr>
            </w:pPr>
          </w:p>
          <w:p w14:paraId="7B21CF48" w14:textId="77777777" w:rsidR="00DC3CDD" w:rsidRPr="00EA4FAB" w:rsidRDefault="00DC3CDD" w:rsidP="003A013E">
            <w:pPr>
              <w:pStyle w:val="TableParagraph"/>
              <w:ind w:right="291"/>
              <w:contextualSpacing/>
              <w:jc w:val="right"/>
              <w:rPr>
                <w:rFonts w:ascii="Arial" w:hAnsi="Arial" w:cs="Arial"/>
                <w:b w:val="0"/>
                <w:sz w:val="18"/>
                <w:szCs w:val="18"/>
              </w:rPr>
            </w:pPr>
            <w:r w:rsidRPr="00EA4FAB">
              <w:rPr>
                <w:rFonts w:ascii="Arial" w:hAnsi="Arial" w:cs="Arial"/>
                <w:sz w:val="18"/>
                <w:szCs w:val="18"/>
              </w:rPr>
              <w:t>Estudiante</w:t>
            </w:r>
          </w:p>
        </w:tc>
        <w:tc>
          <w:tcPr>
            <w:cnfStyle w:val="000010000000" w:firstRow="0" w:lastRow="0" w:firstColumn="0" w:lastColumn="0" w:oddVBand="1" w:evenVBand="0" w:oddHBand="0" w:evenHBand="0" w:firstRowFirstColumn="0" w:firstRowLastColumn="0" w:lastRowFirstColumn="0" w:lastRowLastColumn="0"/>
            <w:tcW w:w="1840" w:type="dxa"/>
            <w:hideMark/>
          </w:tcPr>
          <w:p w14:paraId="5B1A0839" w14:textId="77777777" w:rsidR="00DC3CDD" w:rsidRPr="00EA4FAB" w:rsidRDefault="00DC3CDD" w:rsidP="003A013E">
            <w:pPr>
              <w:pStyle w:val="TableParagraph"/>
              <w:ind w:left="294" w:right="286" w:firstLine="26"/>
              <w:contextualSpacing/>
              <w:jc w:val="center"/>
              <w:rPr>
                <w:rFonts w:ascii="Arial" w:hAnsi="Arial" w:cs="Arial"/>
                <w:b/>
                <w:sz w:val="18"/>
                <w:szCs w:val="18"/>
              </w:rPr>
            </w:pPr>
            <w:r w:rsidRPr="00EA4FAB">
              <w:rPr>
                <w:rFonts w:ascii="Arial" w:hAnsi="Arial" w:cs="Arial"/>
                <w:b/>
                <w:sz w:val="18"/>
                <w:szCs w:val="18"/>
              </w:rPr>
              <w:t>PRE-TEST</w:t>
            </w:r>
          </w:p>
        </w:tc>
        <w:tc>
          <w:tcPr>
            <w:cnfStyle w:val="000100000000" w:firstRow="0" w:lastRow="0" w:firstColumn="0" w:lastColumn="1" w:oddVBand="0" w:evenVBand="0" w:oddHBand="0" w:evenHBand="0" w:firstRowFirstColumn="0" w:firstRowLastColumn="0" w:lastRowFirstColumn="0" w:lastRowLastColumn="0"/>
            <w:tcW w:w="1800" w:type="dxa"/>
            <w:hideMark/>
          </w:tcPr>
          <w:p w14:paraId="10BA5158" w14:textId="77777777" w:rsidR="00DC3CDD" w:rsidRPr="00EA4FAB" w:rsidRDefault="00DC3CDD" w:rsidP="003A013E">
            <w:pPr>
              <w:pStyle w:val="TableParagraph"/>
              <w:ind w:left="352" w:right="304" w:hanging="46"/>
              <w:contextualSpacing/>
              <w:rPr>
                <w:rFonts w:ascii="Arial" w:hAnsi="Arial" w:cs="Arial"/>
                <w:b w:val="0"/>
                <w:sz w:val="18"/>
                <w:szCs w:val="18"/>
              </w:rPr>
            </w:pPr>
            <w:r w:rsidRPr="00EA4FAB">
              <w:rPr>
                <w:rFonts w:ascii="Arial" w:hAnsi="Arial" w:cs="Arial"/>
                <w:sz w:val="18"/>
                <w:szCs w:val="18"/>
              </w:rPr>
              <w:t>POST-T EST</w:t>
            </w:r>
          </w:p>
        </w:tc>
      </w:tr>
      <w:tr w:rsidR="00DC3CDD" w:rsidRPr="00EA4FAB" w14:paraId="56C45CA0"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CAC7BCC"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840" w:type="dxa"/>
            <w:hideMark/>
          </w:tcPr>
          <w:p w14:paraId="30162750" w14:textId="77777777" w:rsidR="00DC3CDD" w:rsidRPr="00EA4FAB" w:rsidRDefault="00DC3CDD" w:rsidP="003A013E">
            <w:pPr>
              <w:contextualSpacing/>
              <w:jc w:val="center"/>
              <w:rPr>
                <w:rFonts w:ascii="Arial" w:hAnsi="Arial" w:cs="Arial"/>
                <w:color w:val="000000"/>
                <w:sz w:val="18"/>
                <w:szCs w:val="18"/>
                <w:lang w:eastAsia="es-ES"/>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5CEEF89C" w14:textId="77777777" w:rsidR="00DC3CDD" w:rsidRPr="00EA4FAB" w:rsidRDefault="00DC3CDD" w:rsidP="003A013E">
            <w:pPr>
              <w:contextualSpacing/>
              <w:jc w:val="center"/>
              <w:rPr>
                <w:rFonts w:ascii="Arial" w:hAnsi="Arial" w:cs="Arial"/>
                <w:color w:val="000000"/>
                <w:sz w:val="18"/>
                <w:szCs w:val="18"/>
                <w:lang w:eastAsia="es-ES"/>
              </w:rPr>
            </w:pPr>
            <w:r w:rsidRPr="00EA4FAB">
              <w:rPr>
                <w:rFonts w:ascii="Arial" w:hAnsi="Arial" w:cs="Arial"/>
                <w:color w:val="000000"/>
                <w:sz w:val="18"/>
                <w:szCs w:val="18"/>
              </w:rPr>
              <w:t>9</w:t>
            </w:r>
          </w:p>
        </w:tc>
      </w:tr>
      <w:tr w:rsidR="00DC3CDD" w:rsidRPr="00EA4FAB" w14:paraId="4C7FF376"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46224BCD"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1840" w:type="dxa"/>
            <w:hideMark/>
          </w:tcPr>
          <w:p w14:paraId="2CC2E3F8"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7</w:t>
            </w:r>
          </w:p>
        </w:tc>
        <w:tc>
          <w:tcPr>
            <w:cnfStyle w:val="000100000000" w:firstRow="0" w:lastRow="0" w:firstColumn="0" w:lastColumn="1" w:oddVBand="0" w:evenVBand="0" w:oddHBand="0" w:evenHBand="0" w:firstRowFirstColumn="0" w:firstRowLastColumn="0" w:lastRowFirstColumn="0" w:lastRowLastColumn="0"/>
            <w:tcW w:w="1800" w:type="dxa"/>
            <w:hideMark/>
          </w:tcPr>
          <w:p w14:paraId="4BB07B88"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13</w:t>
            </w:r>
          </w:p>
        </w:tc>
      </w:tr>
      <w:tr w:rsidR="00DC3CDD" w:rsidRPr="00EA4FAB" w14:paraId="0AA95F85"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3ABD4A6"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3</w:t>
            </w:r>
          </w:p>
        </w:tc>
        <w:tc>
          <w:tcPr>
            <w:cnfStyle w:val="000010000000" w:firstRow="0" w:lastRow="0" w:firstColumn="0" w:lastColumn="0" w:oddVBand="1" w:evenVBand="0" w:oddHBand="0" w:evenHBand="0" w:firstRowFirstColumn="0" w:firstRowLastColumn="0" w:lastRowFirstColumn="0" w:lastRowLastColumn="0"/>
            <w:tcW w:w="1840" w:type="dxa"/>
            <w:hideMark/>
          </w:tcPr>
          <w:p w14:paraId="5209DBE4"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3</w:t>
            </w:r>
          </w:p>
        </w:tc>
        <w:tc>
          <w:tcPr>
            <w:cnfStyle w:val="000100000000" w:firstRow="0" w:lastRow="0" w:firstColumn="0" w:lastColumn="1" w:oddVBand="0" w:evenVBand="0" w:oddHBand="0" w:evenHBand="0" w:firstRowFirstColumn="0" w:firstRowLastColumn="0" w:lastRowFirstColumn="0" w:lastRowLastColumn="0"/>
            <w:tcW w:w="1800" w:type="dxa"/>
            <w:hideMark/>
          </w:tcPr>
          <w:p w14:paraId="5F458FC5"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r>
      <w:tr w:rsidR="00DC3CDD" w:rsidRPr="00EA4FAB" w14:paraId="3DABA72E"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1EC23AD3"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4</w:t>
            </w:r>
          </w:p>
        </w:tc>
        <w:tc>
          <w:tcPr>
            <w:cnfStyle w:val="000010000000" w:firstRow="0" w:lastRow="0" w:firstColumn="0" w:lastColumn="0" w:oddVBand="1" w:evenVBand="0" w:oddHBand="0" w:evenHBand="0" w:firstRowFirstColumn="0" w:firstRowLastColumn="0" w:lastRowFirstColumn="0" w:lastRowLastColumn="0"/>
            <w:tcW w:w="1840" w:type="dxa"/>
            <w:hideMark/>
          </w:tcPr>
          <w:p w14:paraId="1C576B6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5</w:t>
            </w:r>
          </w:p>
        </w:tc>
        <w:tc>
          <w:tcPr>
            <w:cnfStyle w:val="000100000000" w:firstRow="0" w:lastRow="0" w:firstColumn="0" w:lastColumn="1" w:oddVBand="0" w:evenVBand="0" w:oddHBand="0" w:evenHBand="0" w:firstRowFirstColumn="0" w:firstRowLastColumn="0" w:lastRowFirstColumn="0" w:lastRowLastColumn="0"/>
            <w:tcW w:w="1800" w:type="dxa"/>
            <w:hideMark/>
          </w:tcPr>
          <w:p w14:paraId="60BFEB1D"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r>
      <w:tr w:rsidR="00DC3CDD" w:rsidRPr="00EA4FAB" w14:paraId="65B86E73"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D395BE9"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5</w:t>
            </w:r>
          </w:p>
        </w:tc>
        <w:tc>
          <w:tcPr>
            <w:cnfStyle w:val="000010000000" w:firstRow="0" w:lastRow="0" w:firstColumn="0" w:lastColumn="0" w:oddVBand="1" w:evenVBand="0" w:oddHBand="0" w:evenHBand="0" w:firstRowFirstColumn="0" w:firstRowLastColumn="0" w:lastRowFirstColumn="0" w:lastRowLastColumn="0"/>
            <w:tcW w:w="1840" w:type="dxa"/>
            <w:hideMark/>
          </w:tcPr>
          <w:p w14:paraId="1C87EF6F"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25F93D7B"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r>
      <w:tr w:rsidR="00DC3CDD" w:rsidRPr="00EA4FAB" w14:paraId="559368F7"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F7218A7"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6</w:t>
            </w:r>
          </w:p>
        </w:tc>
        <w:tc>
          <w:tcPr>
            <w:cnfStyle w:val="000010000000" w:firstRow="0" w:lastRow="0" w:firstColumn="0" w:lastColumn="0" w:oddVBand="1" w:evenVBand="0" w:oddHBand="0" w:evenHBand="0" w:firstRowFirstColumn="0" w:firstRowLastColumn="0" w:lastRowFirstColumn="0" w:lastRowLastColumn="0"/>
            <w:tcW w:w="1840" w:type="dxa"/>
            <w:hideMark/>
          </w:tcPr>
          <w:p w14:paraId="0728A792"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3DB14AE8"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r>
      <w:tr w:rsidR="00DC3CDD" w:rsidRPr="00EA4FAB" w14:paraId="51886BFC"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132EBEE6"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7</w:t>
            </w:r>
          </w:p>
        </w:tc>
        <w:tc>
          <w:tcPr>
            <w:cnfStyle w:val="000010000000" w:firstRow="0" w:lastRow="0" w:firstColumn="0" w:lastColumn="0" w:oddVBand="1" w:evenVBand="0" w:oddHBand="0" w:evenHBand="0" w:firstRowFirstColumn="0" w:firstRowLastColumn="0" w:lastRowFirstColumn="0" w:lastRowLastColumn="0"/>
            <w:tcW w:w="1840" w:type="dxa"/>
            <w:hideMark/>
          </w:tcPr>
          <w:p w14:paraId="035E3801"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c>
          <w:tcPr>
            <w:cnfStyle w:val="000100000000" w:firstRow="0" w:lastRow="0" w:firstColumn="0" w:lastColumn="1" w:oddVBand="0" w:evenVBand="0" w:oddHBand="0" w:evenHBand="0" w:firstRowFirstColumn="0" w:firstRowLastColumn="0" w:lastRowFirstColumn="0" w:lastRowLastColumn="0"/>
            <w:tcW w:w="1800" w:type="dxa"/>
            <w:hideMark/>
          </w:tcPr>
          <w:p w14:paraId="5097258D"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10</w:t>
            </w:r>
          </w:p>
        </w:tc>
      </w:tr>
      <w:tr w:rsidR="00DC3CDD" w:rsidRPr="00EA4FAB" w14:paraId="178E2065"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9A3939C"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8</w:t>
            </w:r>
          </w:p>
        </w:tc>
        <w:tc>
          <w:tcPr>
            <w:cnfStyle w:val="000010000000" w:firstRow="0" w:lastRow="0" w:firstColumn="0" w:lastColumn="0" w:oddVBand="1" w:evenVBand="0" w:oddHBand="0" w:evenHBand="0" w:firstRowFirstColumn="0" w:firstRowLastColumn="0" w:lastRowFirstColumn="0" w:lastRowLastColumn="0"/>
            <w:tcW w:w="1840" w:type="dxa"/>
            <w:hideMark/>
          </w:tcPr>
          <w:p w14:paraId="1362CB8C"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c>
          <w:tcPr>
            <w:cnfStyle w:val="000100000000" w:firstRow="0" w:lastRow="0" w:firstColumn="0" w:lastColumn="1" w:oddVBand="0" w:evenVBand="0" w:oddHBand="0" w:evenHBand="0" w:firstRowFirstColumn="0" w:firstRowLastColumn="0" w:lastRowFirstColumn="0" w:lastRowLastColumn="0"/>
            <w:tcW w:w="1800" w:type="dxa"/>
            <w:hideMark/>
          </w:tcPr>
          <w:p w14:paraId="502787B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r>
      <w:tr w:rsidR="00DC3CDD" w:rsidRPr="00EA4FAB" w14:paraId="393754B1"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427D7CE9" w14:textId="77777777" w:rsidR="00DC3CDD" w:rsidRPr="00EA4FAB" w:rsidRDefault="00DC3CDD" w:rsidP="003A013E">
            <w:pPr>
              <w:pStyle w:val="TableParagraph"/>
              <w:ind w:left="1"/>
              <w:contextualSpacing/>
              <w:jc w:val="center"/>
              <w:rPr>
                <w:rFonts w:ascii="Arial" w:hAnsi="Arial" w:cs="Arial"/>
                <w:sz w:val="18"/>
                <w:szCs w:val="18"/>
              </w:rPr>
            </w:pPr>
            <w:r w:rsidRPr="00EA4FAB">
              <w:rPr>
                <w:rFonts w:ascii="Arial" w:hAnsi="Arial" w:cs="Arial"/>
                <w:sz w:val="18"/>
                <w:szCs w:val="18"/>
              </w:rPr>
              <w:t>9</w:t>
            </w:r>
          </w:p>
        </w:tc>
        <w:tc>
          <w:tcPr>
            <w:cnfStyle w:val="000010000000" w:firstRow="0" w:lastRow="0" w:firstColumn="0" w:lastColumn="0" w:oddVBand="1" w:evenVBand="0" w:oddHBand="0" w:evenHBand="0" w:firstRowFirstColumn="0" w:firstRowLastColumn="0" w:lastRowFirstColumn="0" w:lastRowLastColumn="0"/>
            <w:tcW w:w="1840" w:type="dxa"/>
            <w:hideMark/>
          </w:tcPr>
          <w:p w14:paraId="632DD5A7"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7</w:t>
            </w:r>
          </w:p>
        </w:tc>
        <w:tc>
          <w:tcPr>
            <w:cnfStyle w:val="000100000000" w:firstRow="0" w:lastRow="0" w:firstColumn="0" w:lastColumn="1" w:oddVBand="0" w:evenVBand="0" w:oddHBand="0" w:evenHBand="0" w:firstRowFirstColumn="0" w:firstRowLastColumn="0" w:lastRowFirstColumn="0" w:lastRowLastColumn="0"/>
            <w:tcW w:w="1800" w:type="dxa"/>
            <w:hideMark/>
          </w:tcPr>
          <w:p w14:paraId="706A4DCB"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15</w:t>
            </w:r>
          </w:p>
        </w:tc>
      </w:tr>
      <w:tr w:rsidR="00DC3CDD" w:rsidRPr="00EA4FAB" w14:paraId="684D8F6A"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1AB8CC2A"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10</w:t>
            </w:r>
          </w:p>
        </w:tc>
        <w:tc>
          <w:tcPr>
            <w:cnfStyle w:val="000010000000" w:firstRow="0" w:lastRow="0" w:firstColumn="0" w:lastColumn="0" w:oddVBand="1" w:evenVBand="0" w:oddHBand="0" w:evenHBand="0" w:firstRowFirstColumn="0" w:firstRowLastColumn="0" w:lastRowFirstColumn="0" w:lastRowLastColumn="0"/>
            <w:tcW w:w="1840" w:type="dxa"/>
            <w:hideMark/>
          </w:tcPr>
          <w:p w14:paraId="3E7D3422"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c>
          <w:tcPr>
            <w:cnfStyle w:val="000100000000" w:firstRow="0" w:lastRow="0" w:firstColumn="0" w:lastColumn="1" w:oddVBand="0" w:evenVBand="0" w:oddHBand="0" w:evenHBand="0" w:firstRowFirstColumn="0" w:firstRowLastColumn="0" w:lastRowFirstColumn="0" w:lastRowLastColumn="0"/>
            <w:tcW w:w="1800" w:type="dxa"/>
            <w:hideMark/>
          </w:tcPr>
          <w:p w14:paraId="6445E420"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r>
      <w:tr w:rsidR="00DC3CDD" w:rsidRPr="00EA4FAB" w14:paraId="1BE9EFF9"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0283D604"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11</w:t>
            </w:r>
          </w:p>
        </w:tc>
        <w:tc>
          <w:tcPr>
            <w:cnfStyle w:val="000010000000" w:firstRow="0" w:lastRow="0" w:firstColumn="0" w:lastColumn="0" w:oddVBand="1" w:evenVBand="0" w:oddHBand="0" w:evenHBand="0" w:firstRowFirstColumn="0" w:firstRowLastColumn="0" w:lastRowFirstColumn="0" w:lastRowLastColumn="0"/>
            <w:tcW w:w="1840" w:type="dxa"/>
            <w:hideMark/>
          </w:tcPr>
          <w:p w14:paraId="16B5F84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c>
          <w:tcPr>
            <w:cnfStyle w:val="000100000000" w:firstRow="0" w:lastRow="0" w:firstColumn="0" w:lastColumn="1" w:oddVBand="0" w:evenVBand="0" w:oddHBand="0" w:evenHBand="0" w:firstRowFirstColumn="0" w:firstRowLastColumn="0" w:lastRowFirstColumn="0" w:lastRowLastColumn="0"/>
            <w:tcW w:w="1800" w:type="dxa"/>
            <w:hideMark/>
          </w:tcPr>
          <w:p w14:paraId="5E025E5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r>
      <w:tr w:rsidR="00DC3CDD" w:rsidRPr="00EA4FAB" w14:paraId="5DD7B92E"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8A7D80E"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12</w:t>
            </w:r>
          </w:p>
        </w:tc>
        <w:tc>
          <w:tcPr>
            <w:cnfStyle w:val="000010000000" w:firstRow="0" w:lastRow="0" w:firstColumn="0" w:lastColumn="0" w:oddVBand="1" w:evenVBand="0" w:oddHBand="0" w:evenHBand="0" w:firstRowFirstColumn="0" w:firstRowLastColumn="0" w:lastRowFirstColumn="0" w:lastRowLastColumn="0"/>
            <w:tcW w:w="1840" w:type="dxa"/>
            <w:hideMark/>
          </w:tcPr>
          <w:p w14:paraId="5A187E8E"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c>
          <w:tcPr>
            <w:cnfStyle w:val="000100000000" w:firstRow="0" w:lastRow="0" w:firstColumn="0" w:lastColumn="1" w:oddVBand="0" w:evenVBand="0" w:oddHBand="0" w:evenHBand="0" w:firstRowFirstColumn="0" w:firstRowLastColumn="0" w:lastRowFirstColumn="0" w:lastRowLastColumn="0"/>
            <w:tcW w:w="1800" w:type="dxa"/>
            <w:hideMark/>
          </w:tcPr>
          <w:p w14:paraId="78BBF5F5"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12</w:t>
            </w:r>
          </w:p>
        </w:tc>
      </w:tr>
      <w:tr w:rsidR="00DC3CDD" w:rsidRPr="00EA4FAB" w14:paraId="77D9F4C3"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37E7F93F"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13</w:t>
            </w:r>
          </w:p>
        </w:tc>
        <w:tc>
          <w:tcPr>
            <w:cnfStyle w:val="000010000000" w:firstRow="0" w:lastRow="0" w:firstColumn="0" w:lastColumn="0" w:oddVBand="1" w:evenVBand="0" w:oddHBand="0" w:evenHBand="0" w:firstRowFirstColumn="0" w:firstRowLastColumn="0" w:lastRowFirstColumn="0" w:lastRowLastColumn="0"/>
            <w:tcW w:w="1840" w:type="dxa"/>
            <w:hideMark/>
          </w:tcPr>
          <w:p w14:paraId="5951B011"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9</w:t>
            </w:r>
          </w:p>
        </w:tc>
        <w:tc>
          <w:tcPr>
            <w:cnfStyle w:val="000100000000" w:firstRow="0" w:lastRow="0" w:firstColumn="0" w:lastColumn="1" w:oddVBand="0" w:evenVBand="0" w:oddHBand="0" w:evenHBand="0" w:firstRowFirstColumn="0" w:firstRowLastColumn="0" w:lastRowFirstColumn="0" w:lastRowLastColumn="0"/>
            <w:tcW w:w="1800" w:type="dxa"/>
            <w:hideMark/>
          </w:tcPr>
          <w:p w14:paraId="2DDC4F4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r>
      <w:tr w:rsidR="00DC3CDD" w:rsidRPr="00EA4FAB" w14:paraId="16904AE4"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F8FCFDA"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14</w:t>
            </w:r>
          </w:p>
        </w:tc>
        <w:tc>
          <w:tcPr>
            <w:cnfStyle w:val="000010000000" w:firstRow="0" w:lastRow="0" w:firstColumn="0" w:lastColumn="0" w:oddVBand="1" w:evenVBand="0" w:oddHBand="0" w:evenHBand="0" w:firstRowFirstColumn="0" w:firstRowLastColumn="0" w:lastRowFirstColumn="0" w:lastRowLastColumn="0"/>
            <w:tcW w:w="1840" w:type="dxa"/>
            <w:hideMark/>
          </w:tcPr>
          <w:p w14:paraId="4B25D781"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05C94CB4"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10</w:t>
            </w:r>
          </w:p>
        </w:tc>
      </w:tr>
      <w:tr w:rsidR="00DC3CDD" w:rsidRPr="00EA4FAB" w14:paraId="2727D4E8"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3895DAD4"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15</w:t>
            </w:r>
          </w:p>
        </w:tc>
        <w:tc>
          <w:tcPr>
            <w:cnfStyle w:val="000010000000" w:firstRow="0" w:lastRow="0" w:firstColumn="0" w:lastColumn="0" w:oddVBand="1" w:evenVBand="0" w:oddHBand="0" w:evenHBand="0" w:firstRowFirstColumn="0" w:firstRowLastColumn="0" w:lastRowFirstColumn="0" w:lastRowLastColumn="0"/>
            <w:tcW w:w="1840" w:type="dxa"/>
            <w:hideMark/>
          </w:tcPr>
          <w:p w14:paraId="67F8D439"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7</w:t>
            </w:r>
          </w:p>
        </w:tc>
        <w:tc>
          <w:tcPr>
            <w:cnfStyle w:val="000100000000" w:firstRow="0" w:lastRow="0" w:firstColumn="0" w:lastColumn="1" w:oddVBand="0" w:evenVBand="0" w:oddHBand="0" w:evenHBand="0" w:firstRowFirstColumn="0" w:firstRowLastColumn="0" w:lastRowFirstColumn="0" w:lastRowLastColumn="0"/>
            <w:tcW w:w="1800" w:type="dxa"/>
            <w:hideMark/>
          </w:tcPr>
          <w:p w14:paraId="4FF28D69"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r>
      <w:tr w:rsidR="00DC3CDD" w:rsidRPr="00EA4FAB" w14:paraId="253E2496"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3E1F8101"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16</w:t>
            </w:r>
          </w:p>
        </w:tc>
        <w:tc>
          <w:tcPr>
            <w:cnfStyle w:val="000010000000" w:firstRow="0" w:lastRow="0" w:firstColumn="0" w:lastColumn="0" w:oddVBand="1" w:evenVBand="0" w:oddHBand="0" w:evenHBand="0" w:firstRowFirstColumn="0" w:firstRowLastColumn="0" w:lastRowFirstColumn="0" w:lastRowLastColumn="0"/>
            <w:tcW w:w="1840" w:type="dxa"/>
            <w:hideMark/>
          </w:tcPr>
          <w:p w14:paraId="59A4CA18"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21E9E68B"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r>
      <w:tr w:rsidR="00DC3CDD" w:rsidRPr="00EA4FAB" w14:paraId="22FF7AF0"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5C0E49E9"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17</w:t>
            </w:r>
          </w:p>
        </w:tc>
        <w:tc>
          <w:tcPr>
            <w:cnfStyle w:val="000010000000" w:firstRow="0" w:lastRow="0" w:firstColumn="0" w:lastColumn="0" w:oddVBand="1" w:evenVBand="0" w:oddHBand="0" w:evenHBand="0" w:firstRowFirstColumn="0" w:firstRowLastColumn="0" w:lastRowFirstColumn="0" w:lastRowLastColumn="0"/>
            <w:tcW w:w="1840" w:type="dxa"/>
            <w:hideMark/>
          </w:tcPr>
          <w:p w14:paraId="2B364B0F"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10</w:t>
            </w:r>
          </w:p>
        </w:tc>
        <w:tc>
          <w:tcPr>
            <w:cnfStyle w:val="000100000000" w:firstRow="0" w:lastRow="0" w:firstColumn="0" w:lastColumn="1" w:oddVBand="0" w:evenVBand="0" w:oddHBand="0" w:evenHBand="0" w:firstRowFirstColumn="0" w:firstRowLastColumn="0" w:lastRowFirstColumn="0" w:lastRowLastColumn="0"/>
            <w:tcW w:w="1800" w:type="dxa"/>
            <w:hideMark/>
          </w:tcPr>
          <w:p w14:paraId="5CEA4900"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r>
      <w:tr w:rsidR="00DC3CDD" w:rsidRPr="00EA4FAB" w14:paraId="15F4B89A"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3E1C1F48"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18</w:t>
            </w:r>
          </w:p>
        </w:tc>
        <w:tc>
          <w:tcPr>
            <w:cnfStyle w:val="000010000000" w:firstRow="0" w:lastRow="0" w:firstColumn="0" w:lastColumn="0" w:oddVBand="1" w:evenVBand="0" w:oddHBand="0" w:evenHBand="0" w:firstRowFirstColumn="0" w:firstRowLastColumn="0" w:lastRowFirstColumn="0" w:lastRowLastColumn="0"/>
            <w:tcW w:w="1840" w:type="dxa"/>
            <w:hideMark/>
          </w:tcPr>
          <w:p w14:paraId="57E8DBAE"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10</w:t>
            </w:r>
          </w:p>
        </w:tc>
        <w:tc>
          <w:tcPr>
            <w:cnfStyle w:val="000100000000" w:firstRow="0" w:lastRow="0" w:firstColumn="0" w:lastColumn="1" w:oddVBand="0" w:evenVBand="0" w:oddHBand="0" w:evenHBand="0" w:firstRowFirstColumn="0" w:firstRowLastColumn="0" w:lastRowFirstColumn="0" w:lastRowLastColumn="0"/>
            <w:tcW w:w="1800" w:type="dxa"/>
            <w:hideMark/>
          </w:tcPr>
          <w:p w14:paraId="1B4089D7"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12</w:t>
            </w:r>
          </w:p>
        </w:tc>
      </w:tr>
      <w:tr w:rsidR="00DC3CDD" w:rsidRPr="00EA4FAB" w14:paraId="1A7E6FE7" w14:textId="77777777" w:rsidTr="005D0465">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685AA7F6"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19</w:t>
            </w:r>
          </w:p>
        </w:tc>
        <w:tc>
          <w:tcPr>
            <w:cnfStyle w:val="000010000000" w:firstRow="0" w:lastRow="0" w:firstColumn="0" w:lastColumn="0" w:oddVBand="1" w:evenVBand="0" w:oddHBand="0" w:evenHBand="0" w:firstRowFirstColumn="0" w:firstRowLastColumn="0" w:lastRowFirstColumn="0" w:lastRowLastColumn="0"/>
            <w:tcW w:w="1840" w:type="dxa"/>
            <w:hideMark/>
          </w:tcPr>
          <w:p w14:paraId="78EA7529"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c>
          <w:tcPr>
            <w:cnfStyle w:val="000100000000" w:firstRow="0" w:lastRow="0" w:firstColumn="0" w:lastColumn="1" w:oddVBand="0" w:evenVBand="0" w:oddHBand="0" w:evenHBand="0" w:firstRowFirstColumn="0" w:firstRowLastColumn="0" w:lastRowFirstColumn="0" w:lastRowLastColumn="0"/>
            <w:tcW w:w="1800" w:type="dxa"/>
            <w:hideMark/>
          </w:tcPr>
          <w:p w14:paraId="559D9C35"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11</w:t>
            </w:r>
          </w:p>
        </w:tc>
      </w:tr>
      <w:tr w:rsidR="00DC3CDD" w:rsidRPr="00EA4FAB" w14:paraId="56304DD0" w14:textId="77777777" w:rsidTr="005D0465">
        <w:trPr>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7F97B1CD" w14:textId="77777777" w:rsidR="00DC3CDD" w:rsidRPr="00EA4FAB" w:rsidRDefault="00DC3CDD" w:rsidP="003A013E">
            <w:pPr>
              <w:pStyle w:val="TableParagraph"/>
              <w:ind w:left="709" w:right="708"/>
              <w:contextualSpacing/>
              <w:jc w:val="center"/>
              <w:rPr>
                <w:rFonts w:ascii="Arial" w:hAnsi="Arial" w:cs="Arial"/>
                <w:sz w:val="18"/>
                <w:szCs w:val="18"/>
              </w:rPr>
            </w:pPr>
            <w:r w:rsidRPr="00EA4FAB">
              <w:rPr>
                <w:rFonts w:ascii="Arial" w:hAnsi="Arial" w:cs="Arial"/>
                <w:sz w:val="18"/>
                <w:szCs w:val="18"/>
              </w:rPr>
              <w:t>20</w:t>
            </w:r>
          </w:p>
        </w:tc>
        <w:tc>
          <w:tcPr>
            <w:cnfStyle w:val="000010000000" w:firstRow="0" w:lastRow="0" w:firstColumn="0" w:lastColumn="0" w:oddVBand="1" w:evenVBand="0" w:oddHBand="0" w:evenHBand="0" w:firstRowFirstColumn="0" w:firstRowLastColumn="0" w:lastRowFirstColumn="0" w:lastRowLastColumn="0"/>
            <w:tcW w:w="1840" w:type="dxa"/>
            <w:hideMark/>
          </w:tcPr>
          <w:p w14:paraId="798D1136"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14</w:t>
            </w:r>
          </w:p>
        </w:tc>
        <w:tc>
          <w:tcPr>
            <w:cnfStyle w:val="000100000000" w:firstRow="0" w:lastRow="0" w:firstColumn="0" w:lastColumn="1" w:oddVBand="0" w:evenVBand="0" w:oddHBand="0" w:evenHBand="0" w:firstRowFirstColumn="0" w:firstRowLastColumn="0" w:lastRowFirstColumn="0" w:lastRowLastColumn="0"/>
            <w:tcW w:w="1800" w:type="dxa"/>
            <w:hideMark/>
          </w:tcPr>
          <w:p w14:paraId="33DA3BAE" w14:textId="77777777" w:rsidR="00DC3CDD" w:rsidRPr="00EA4FAB" w:rsidRDefault="00DC3CDD" w:rsidP="003A013E">
            <w:pPr>
              <w:contextualSpacing/>
              <w:jc w:val="center"/>
              <w:rPr>
                <w:rFonts w:ascii="Arial" w:hAnsi="Arial" w:cs="Arial"/>
                <w:color w:val="000000"/>
                <w:sz w:val="18"/>
                <w:szCs w:val="18"/>
              </w:rPr>
            </w:pPr>
            <w:r w:rsidRPr="00EA4FAB">
              <w:rPr>
                <w:rFonts w:ascii="Arial" w:hAnsi="Arial" w:cs="Arial"/>
                <w:color w:val="000000"/>
                <w:sz w:val="18"/>
                <w:szCs w:val="18"/>
              </w:rPr>
              <w:t>8</w:t>
            </w:r>
          </w:p>
        </w:tc>
      </w:tr>
      <w:tr w:rsidR="00DC3CDD" w:rsidRPr="00EA4FAB" w14:paraId="4798D834" w14:textId="77777777" w:rsidTr="005D0465">
        <w:trPr>
          <w:cnfStyle w:val="010000000000" w:firstRow="0" w:lastRow="1" w:firstColumn="0" w:lastColumn="0" w:oddVBand="0" w:evenVBand="0" w:oddHBand="0"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560" w:type="dxa"/>
            <w:hideMark/>
          </w:tcPr>
          <w:p w14:paraId="162608F8" w14:textId="77777777" w:rsidR="00DC3CDD" w:rsidRPr="00EA4FAB" w:rsidRDefault="00DC3CDD" w:rsidP="003A013E">
            <w:pPr>
              <w:pStyle w:val="TableParagraph"/>
              <w:ind w:right="350"/>
              <w:contextualSpacing/>
              <w:jc w:val="right"/>
              <w:rPr>
                <w:rFonts w:ascii="Arial" w:hAnsi="Arial" w:cs="Arial"/>
                <w:b w:val="0"/>
                <w:sz w:val="18"/>
                <w:szCs w:val="18"/>
              </w:rPr>
            </w:pPr>
            <w:r w:rsidRPr="00EA4FAB">
              <w:rPr>
                <w:rFonts w:ascii="Arial" w:hAnsi="Arial" w:cs="Arial"/>
                <w:sz w:val="18"/>
                <w:szCs w:val="18"/>
              </w:rPr>
              <w:t>Promedio</w:t>
            </w:r>
          </w:p>
        </w:tc>
        <w:tc>
          <w:tcPr>
            <w:cnfStyle w:val="000010000000" w:firstRow="0" w:lastRow="0" w:firstColumn="0" w:lastColumn="0" w:oddVBand="1" w:evenVBand="0" w:oddHBand="0" w:evenHBand="0" w:firstRowFirstColumn="0" w:firstRowLastColumn="0" w:lastRowFirstColumn="0" w:lastRowLastColumn="0"/>
            <w:tcW w:w="1840" w:type="dxa"/>
            <w:hideMark/>
          </w:tcPr>
          <w:p w14:paraId="4C32D4DB" w14:textId="77777777" w:rsidR="00DC3CDD" w:rsidRPr="00EA4FAB" w:rsidRDefault="00DC3CDD" w:rsidP="003A013E">
            <w:pPr>
              <w:pStyle w:val="TableParagraph"/>
              <w:ind w:left="370" w:right="383"/>
              <w:contextualSpacing/>
              <w:jc w:val="center"/>
              <w:rPr>
                <w:rFonts w:ascii="Arial" w:hAnsi="Arial" w:cs="Arial"/>
                <w:b w:val="0"/>
                <w:sz w:val="18"/>
                <w:szCs w:val="18"/>
              </w:rPr>
            </w:pPr>
            <w:r w:rsidRPr="00EA4FAB">
              <w:rPr>
                <w:rFonts w:ascii="Arial" w:hAnsi="Arial" w:cs="Arial"/>
                <w:sz w:val="18"/>
                <w:szCs w:val="18"/>
              </w:rPr>
              <w:t>8,55</w:t>
            </w:r>
          </w:p>
        </w:tc>
        <w:tc>
          <w:tcPr>
            <w:cnfStyle w:val="000100000000" w:firstRow="0" w:lastRow="0" w:firstColumn="0" w:lastColumn="1" w:oddVBand="0" w:evenVBand="0" w:oddHBand="0" w:evenHBand="0" w:firstRowFirstColumn="0" w:firstRowLastColumn="0" w:lastRowFirstColumn="0" w:lastRowLastColumn="0"/>
            <w:tcW w:w="1800" w:type="dxa"/>
            <w:hideMark/>
          </w:tcPr>
          <w:p w14:paraId="551CA954" w14:textId="77777777" w:rsidR="00DC3CDD" w:rsidRPr="00EA4FAB" w:rsidRDefault="00DC3CDD" w:rsidP="003A013E">
            <w:pPr>
              <w:pStyle w:val="TableParagraph"/>
              <w:ind w:left="432" w:right="445"/>
              <w:contextualSpacing/>
              <w:jc w:val="center"/>
              <w:rPr>
                <w:rFonts w:ascii="Arial" w:hAnsi="Arial" w:cs="Arial"/>
                <w:b w:val="0"/>
                <w:sz w:val="18"/>
                <w:szCs w:val="18"/>
              </w:rPr>
            </w:pPr>
            <w:r w:rsidRPr="00EA4FAB">
              <w:rPr>
                <w:rFonts w:ascii="Arial" w:hAnsi="Arial" w:cs="Arial"/>
                <w:sz w:val="18"/>
                <w:szCs w:val="18"/>
              </w:rPr>
              <w:t>10,15</w:t>
            </w:r>
          </w:p>
        </w:tc>
      </w:tr>
    </w:tbl>
    <w:p w14:paraId="4DAB10D1" w14:textId="77777777" w:rsidR="00DC3CDD" w:rsidRPr="00EA4FAB" w:rsidRDefault="00DC3CDD" w:rsidP="00DC3CDD">
      <w:pPr>
        <w:jc w:val="left"/>
        <w:rPr>
          <w:b/>
          <w:bCs/>
        </w:rPr>
      </w:pPr>
    </w:p>
    <w:p w14:paraId="78755400" w14:textId="77777777" w:rsidR="00DC3CDD" w:rsidRPr="00EA4FAB" w:rsidRDefault="00DC3CDD" w:rsidP="00DC3CDD">
      <w:pPr>
        <w:jc w:val="center"/>
        <w:rPr>
          <w:b/>
          <w:bCs/>
        </w:rPr>
      </w:pPr>
    </w:p>
    <w:p w14:paraId="273BA3EB" w14:textId="0BEA2988" w:rsidR="00DC3CDD" w:rsidRDefault="00DC3CDD" w:rsidP="00DC3CDD">
      <w:pPr>
        <w:jc w:val="center"/>
        <w:rPr>
          <w:b/>
          <w:bCs/>
        </w:rPr>
      </w:pPr>
      <w:r w:rsidRPr="00EA4FAB">
        <w:rPr>
          <w:b/>
          <w:bCs/>
        </w:rPr>
        <w:lastRenderedPageBreak/>
        <w:t>Descriptivos</w:t>
      </w:r>
    </w:p>
    <w:p w14:paraId="661166CB" w14:textId="44A1571B" w:rsidR="00D15312" w:rsidRDefault="00D15312" w:rsidP="00DC3CDD">
      <w:pPr>
        <w:jc w:val="center"/>
        <w:rPr>
          <w:b/>
          <w:bCs/>
        </w:rPr>
      </w:pPr>
    </w:p>
    <w:p w14:paraId="7C978D15" w14:textId="5D0C5C82" w:rsidR="00D15312" w:rsidRDefault="00D15312" w:rsidP="00DC3CDD">
      <w:pPr>
        <w:jc w:val="center"/>
        <w:rPr>
          <w:b/>
          <w:bCs/>
        </w:rPr>
      </w:pPr>
    </w:p>
    <w:p w14:paraId="3E45C70F" w14:textId="6D8AA3F6" w:rsidR="00D15312" w:rsidRPr="00EB1504" w:rsidRDefault="00EB1504" w:rsidP="00EB1504">
      <w:pPr>
        <w:pStyle w:val="Descripcin"/>
        <w:rPr>
          <w:b/>
          <w:bCs/>
          <w:color w:val="auto"/>
          <w:sz w:val="24"/>
          <w:szCs w:val="24"/>
        </w:rPr>
      </w:pPr>
      <w:bookmarkStart w:id="59" w:name="_Toc74784632"/>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5</w:t>
      </w:r>
      <w:r w:rsidRPr="00EB1504">
        <w:rPr>
          <w:b/>
          <w:bCs/>
          <w:color w:val="auto"/>
          <w:sz w:val="24"/>
          <w:szCs w:val="24"/>
        </w:rPr>
        <w:fldChar w:fldCharType="end"/>
      </w:r>
      <w:r w:rsidRPr="00EB1504">
        <w:rPr>
          <w:b/>
          <w:bCs/>
          <w:color w:val="auto"/>
          <w:sz w:val="24"/>
          <w:szCs w:val="24"/>
        </w:rPr>
        <w:t xml:space="preserve"> </w:t>
      </w:r>
      <w:r w:rsidR="00BE5E75" w:rsidRPr="00EB1504">
        <w:rPr>
          <w:b/>
          <w:bCs/>
          <w:color w:val="auto"/>
          <w:sz w:val="24"/>
          <w:szCs w:val="24"/>
        </w:rPr>
        <w:t>descriptivos del grupo que no uso celular</w:t>
      </w:r>
      <w:bookmarkEnd w:id="59"/>
    </w:p>
    <w:p w14:paraId="20FEC27F"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bl>
      <w:tblPr>
        <w:tblW w:w="80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99"/>
        <w:gridCol w:w="2460"/>
        <w:gridCol w:w="1568"/>
        <w:gridCol w:w="1229"/>
        <w:gridCol w:w="1229"/>
      </w:tblGrid>
      <w:tr w:rsidR="00145B26" w:rsidRPr="00145B26" w14:paraId="6A0BF2E8" w14:textId="77777777" w:rsidTr="00145B26">
        <w:trPr>
          <w:cantSplit/>
        </w:trPr>
        <w:tc>
          <w:tcPr>
            <w:tcW w:w="8082" w:type="dxa"/>
            <w:gridSpan w:val="5"/>
            <w:tcBorders>
              <w:top w:val="nil"/>
              <w:left w:val="nil"/>
              <w:bottom w:val="single" w:sz="4" w:space="0" w:color="auto"/>
              <w:right w:val="nil"/>
            </w:tcBorders>
            <w:shd w:val="clear" w:color="auto" w:fill="FFFFFF"/>
            <w:vAlign w:val="center"/>
          </w:tcPr>
          <w:p w14:paraId="68784C17" w14:textId="77777777" w:rsidR="00145B26" w:rsidRPr="00145B26" w:rsidRDefault="00145B26" w:rsidP="00145B26">
            <w:pPr>
              <w:autoSpaceDE w:val="0"/>
              <w:autoSpaceDN w:val="0"/>
              <w:adjustRightInd w:val="0"/>
              <w:spacing w:line="0" w:lineRule="atLeast"/>
              <w:ind w:left="60" w:right="60" w:firstLine="0"/>
              <w:jc w:val="center"/>
              <w:rPr>
                <w:b/>
                <w:bCs/>
                <w:color w:val="010205"/>
                <w:sz w:val="18"/>
                <w:szCs w:val="18"/>
              </w:rPr>
            </w:pPr>
            <w:r w:rsidRPr="00145B26">
              <w:rPr>
                <w:b/>
                <w:bCs/>
                <w:color w:val="010205"/>
                <w:sz w:val="18"/>
                <w:szCs w:val="18"/>
              </w:rPr>
              <w:t>Descriptivos</w:t>
            </w:r>
          </w:p>
        </w:tc>
      </w:tr>
      <w:tr w:rsidR="00145B26" w:rsidRPr="00145B26" w14:paraId="01914B4A" w14:textId="77777777" w:rsidTr="00145B26">
        <w:trPr>
          <w:cantSplit/>
        </w:trPr>
        <w:tc>
          <w:tcPr>
            <w:tcW w:w="5624" w:type="dxa"/>
            <w:gridSpan w:val="3"/>
            <w:tcBorders>
              <w:top w:val="single" w:sz="4" w:space="0" w:color="auto"/>
              <w:left w:val="nil"/>
              <w:bottom w:val="single" w:sz="4" w:space="0" w:color="auto"/>
              <w:right w:val="nil"/>
            </w:tcBorders>
            <w:shd w:val="clear" w:color="auto" w:fill="FFFFFF"/>
            <w:vAlign w:val="bottom"/>
          </w:tcPr>
          <w:p w14:paraId="6772A557"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1229" w:type="dxa"/>
            <w:tcBorders>
              <w:top w:val="single" w:sz="4" w:space="0" w:color="auto"/>
              <w:left w:val="nil"/>
              <w:bottom w:val="single" w:sz="4" w:space="0" w:color="auto"/>
              <w:right w:val="single" w:sz="8" w:space="0" w:color="E0E0E0"/>
            </w:tcBorders>
            <w:shd w:val="clear" w:color="auto" w:fill="FFFFFF"/>
            <w:vAlign w:val="bottom"/>
          </w:tcPr>
          <w:p w14:paraId="343DEC7F" w14:textId="77777777" w:rsidR="00145B26" w:rsidRPr="00145B26" w:rsidRDefault="00145B26" w:rsidP="00145B26">
            <w:pPr>
              <w:autoSpaceDE w:val="0"/>
              <w:autoSpaceDN w:val="0"/>
              <w:adjustRightInd w:val="0"/>
              <w:spacing w:line="0" w:lineRule="atLeast"/>
              <w:ind w:left="60" w:right="60" w:firstLine="0"/>
              <w:jc w:val="center"/>
              <w:rPr>
                <w:color w:val="264A60"/>
                <w:sz w:val="18"/>
                <w:szCs w:val="18"/>
                <w:lang w:val="es-ES"/>
              </w:rPr>
            </w:pPr>
            <w:r w:rsidRPr="00145B26">
              <w:rPr>
                <w:color w:val="264A60"/>
                <w:sz w:val="18"/>
                <w:szCs w:val="18"/>
                <w:lang w:val="es-ES"/>
              </w:rPr>
              <w:t>Estadístico</w:t>
            </w:r>
          </w:p>
        </w:tc>
        <w:tc>
          <w:tcPr>
            <w:tcW w:w="1229" w:type="dxa"/>
            <w:tcBorders>
              <w:top w:val="single" w:sz="4" w:space="0" w:color="auto"/>
              <w:left w:val="single" w:sz="8" w:space="0" w:color="E0E0E0"/>
              <w:bottom w:val="single" w:sz="4" w:space="0" w:color="auto"/>
              <w:right w:val="nil"/>
            </w:tcBorders>
            <w:shd w:val="clear" w:color="auto" w:fill="FFFFFF"/>
            <w:vAlign w:val="bottom"/>
          </w:tcPr>
          <w:p w14:paraId="46A6A192" w14:textId="77777777" w:rsidR="00145B26" w:rsidRPr="00145B26" w:rsidRDefault="00145B26" w:rsidP="00145B26">
            <w:pPr>
              <w:autoSpaceDE w:val="0"/>
              <w:autoSpaceDN w:val="0"/>
              <w:adjustRightInd w:val="0"/>
              <w:spacing w:line="0" w:lineRule="atLeast"/>
              <w:ind w:left="60" w:right="60" w:firstLine="0"/>
              <w:jc w:val="center"/>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Error</w:t>
            </w:r>
          </w:p>
        </w:tc>
      </w:tr>
      <w:tr w:rsidR="00145B26" w:rsidRPr="00145B26" w14:paraId="394EE659" w14:textId="77777777" w:rsidTr="006E5E20">
        <w:trPr>
          <w:cantSplit/>
        </w:trPr>
        <w:tc>
          <w:tcPr>
            <w:tcW w:w="1598" w:type="dxa"/>
            <w:vMerge w:val="restart"/>
            <w:tcBorders>
              <w:top w:val="single" w:sz="4" w:space="0" w:color="auto"/>
              <w:left w:val="nil"/>
              <w:bottom w:val="single" w:sz="4" w:space="0" w:color="auto"/>
              <w:right w:val="nil"/>
            </w:tcBorders>
            <w:shd w:val="clear" w:color="auto" w:fill="E0E0E0"/>
          </w:tcPr>
          <w:p w14:paraId="3E0202EA"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precsincelualar</w:t>
            </w:r>
            <w:proofErr w:type="spellEnd"/>
          </w:p>
        </w:tc>
        <w:tc>
          <w:tcPr>
            <w:tcW w:w="4026" w:type="dxa"/>
            <w:gridSpan w:val="2"/>
            <w:tcBorders>
              <w:top w:val="single" w:sz="4" w:space="0" w:color="auto"/>
              <w:left w:val="nil"/>
              <w:bottom w:val="single" w:sz="4" w:space="0" w:color="auto"/>
              <w:right w:val="nil"/>
            </w:tcBorders>
            <w:shd w:val="clear" w:color="auto" w:fill="FFFF00"/>
          </w:tcPr>
          <w:p w14:paraId="6E36AB37"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Media</w:t>
            </w:r>
          </w:p>
        </w:tc>
        <w:tc>
          <w:tcPr>
            <w:tcW w:w="1229" w:type="dxa"/>
            <w:tcBorders>
              <w:top w:val="single" w:sz="4" w:space="0" w:color="auto"/>
              <w:left w:val="nil"/>
              <w:bottom w:val="single" w:sz="4" w:space="0" w:color="auto"/>
              <w:right w:val="single" w:sz="8" w:space="0" w:color="E0E0E0"/>
            </w:tcBorders>
            <w:shd w:val="clear" w:color="auto" w:fill="FFFF00"/>
          </w:tcPr>
          <w:p w14:paraId="42534AFA"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8,55</w:t>
            </w:r>
          </w:p>
        </w:tc>
        <w:tc>
          <w:tcPr>
            <w:tcW w:w="1229" w:type="dxa"/>
            <w:tcBorders>
              <w:top w:val="single" w:sz="4" w:space="0" w:color="auto"/>
              <w:left w:val="single" w:sz="8" w:space="0" w:color="E0E0E0"/>
              <w:bottom w:val="single" w:sz="4" w:space="0" w:color="auto"/>
              <w:right w:val="nil"/>
            </w:tcBorders>
            <w:shd w:val="clear" w:color="auto" w:fill="FFFF00"/>
          </w:tcPr>
          <w:p w14:paraId="1070252D"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,526</w:t>
            </w:r>
          </w:p>
        </w:tc>
      </w:tr>
      <w:tr w:rsidR="00145B26" w:rsidRPr="00145B26" w14:paraId="7140E61C"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22E7A43F" w14:textId="77777777" w:rsidR="00145B26" w:rsidRPr="00145B26" w:rsidRDefault="00145B26" w:rsidP="00145B26">
            <w:pPr>
              <w:autoSpaceDE w:val="0"/>
              <w:autoSpaceDN w:val="0"/>
              <w:adjustRightInd w:val="0"/>
              <w:spacing w:line="0" w:lineRule="atLeast"/>
              <w:ind w:firstLine="0"/>
              <w:jc w:val="left"/>
              <w:rPr>
                <w:color w:val="010205"/>
                <w:sz w:val="18"/>
                <w:szCs w:val="18"/>
                <w:lang w:val="es-ES"/>
              </w:rPr>
            </w:pPr>
          </w:p>
        </w:tc>
        <w:tc>
          <w:tcPr>
            <w:tcW w:w="2459" w:type="dxa"/>
            <w:vMerge w:val="restart"/>
            <w:tcBorders>
              <w:top w:val="single" w:sz="4" w:space="0" w:color="auto"/>
              <w:left w:val="nil"/>
              <w:bottom w:val="single" w:sz="4" w:space="0" w:color="auto"/>
              <w:right w:val="nil"/>
            </w:tcBorders>
            <w:shd w:val="clear" w:color="auto" w:fill="E0E0E0"/>
          </w:tcPr>
          <w:p w14:paraId="2B94DC68"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95% de intervalo de confianza para la media</w:t>
            </w:r>
          </w:p>
        </w:tc>
        <w:tc>
          <w:tcPr>
            <w:tcW w:w="1567" w:type="dxa"/>
            <w:tcBorders>
              <w:top w:val="single" w:sz="4" w:space="0" w:color="auto"/>
              <w:left w:val="nil"/>
              <w:bottom w:val="single" w:sz="4" w:space="0" w:color="auto"/>
              <w:right w:val="nil"/>
            </w:tcBorders>
            <w:shd w:val="clear" w:color="auto" w:fill="E0E0E0"/>
          </w:tcPr>
          <w:p w14:paraId="08D83B41"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Límite inferior</w:t>
            </w:r>
          </w:p>
        </w:tc>
        <w:tc>
          <w:tcPr>
            <w:tcW w:w="1229" w:type="dxa"/>
            <w:tcBorders>
              <w:top w:val="single" w:sz="4" w:space="0" w:color="auto"/>
              <w:left w:val="nil"/>
              <w:bottom w:val="single" w:sz="4" w:space="0" w:color="auto"/>
              <w:right w:val="single" w:sz="8" w:space="0" w:color="E0E0E0"/>
            </w:tcBorders>
            <w:shd w:val="clear" w:color="auto" w:fill="FFFFFF"/>
          </w:tcPr>
          <w:p w14:paraId="6A65EC4D"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7,45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3272EF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07F9232E"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1C8A519"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2459" w:type="dxa"/>
            <w:vMerge/>
            <w:tcBorders>
              <w:top w:val="single" w:sz="4" w:space="0" w:color="auto"/>
              <w:left w:val="nil"/>
              <w:bottom w:val="single" w:sz="4" w:space="0" w:color="auto"/>
              <w:right w:val="nil"/>
            </w:tcBorders>
            <w:shd w:val="clear" w:color="auto" w:fill="E0E0E0"/>
          </w:tcPr>
          <w:p w14:paraId="6972A3B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1567" w:type="dxa"/>
            <w:tcBorders>
              <w:top w:val="single" w:sz="4" w:space="0" w:color="auto"/>
              <w:left w:val="nil"/>
              <w:bottom w:val="single" w:sz="4" w:space="0" w:color="auto"/>
              <w:right w:val="nil"/>
            </w:tcBorders>
            <w:shd w:val="clear" w:color="auto" w:fill="E0E0E0"/>
          </w:tcPr>
          <w:p w14:paraId="6DFEC7EA"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Límite superior</w:t>
            </w:r>
          </w:p>
        </w:tc>
        <w:tc>
          <w:tcPr>
            <w:tcW w:w="1229" w:type="dxa"/>
            <w:tcBorders>
              <w:top w:val="single" w:sz="4" w:space="0" w:color="auto"/>
              <w:left w:val="nil"/>
              <w:bottom w:val="single" w:sz="4" w:space="0" w:color="auto"/>
              <w:right w:val="single" w:sz="8" w:space="0" w:color="E0E0E0"/>
            </w:tcBorders>
            <w:shd w:val="clear" w:color="auto" w:fill="FFFFFF"/>
          </w:tcPr>
          <w:p w14:paraId="62485D8F"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9,65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0D3A130A"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1E10248A"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7BC74631"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26DCC5A1"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Media recortada al 5%</w:t>
            </w:r>
          </w:p>
        </w:tc>
        <w:tc>
          <w:tcPr>
            <w:tcW w:w="1229" w:type="dxa"/>
            <w:tcBorders>
              <w:top w:val="single" w:sz="4" w:space="0" w:color="auto"/>
              <w:left w:val="nil"/>
              <w:bottom w:val="single" w:sz="4" w:space="0" w:color="auto"/>
              <w:right w:val="single" w:sz="8" w:space="0" w:color="E0E0E0"/>
            </w:tcBorders>
            <w:shd w:val="clear" w:color="auto" w:fill="FFFFFF"/>
          </w:tcPr>
          <w:p w14:paraId="7E9686D4"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8,56</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FBF6EF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2B9630E0"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C5687E4"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EA813CA"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Mediana</w:t>
            </w:r>
          </w:p>
        </w:tc>
        <w:tc>
          <w:tcPr>
            <w:tcW w:w="1229" w:type="dxa"/>
            <w:tcBorders>
              <w:top w:val="single" w:sz="4" w:space="0" w:color="auto"/>
              <w:left w:val="nil"/>
              <w:bottom w:val="single" w:sz="4" w:space="0" w:color="auto"/>
              <w:right w:val="single" w:sz="8" w:space="0" w:color="E0E0E0"/>
            </w:tcBorders>
            <w:shd w:val="clear" w:color="auto" w:fill="FFFFFF"/>
          </w:tcPr>
          <w:p w14:paraId="210BFDD5"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8,00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41598DD"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2C7C9FB2"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3BDDCC01"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6E818E8"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Varianza</w:t>
            </w:r>
          </w:p>
        </w:tc>
        <w:tc>
          <w:tcPr>
            <w:tcW w:w="1229" w:type="dxa"/>
            <w:tcBorders>
              <w:top w:val="single" w:sz="4" w:space="0" w:color="auto"/>
              <w:left w:val="nil"/>
              <w:bottom w:val="single" w:sz="4" w:space="0" w:color="auto"/>
              <w:right w:val="single" w:sz="8" w:space="0" w:color="E0E0E0"/>
            </w:tcBorders>
            <w:shd w:val="clear" w:color="auto" w:fill="FFFFFF"/>
          </w:tcPr>
          <w:p w14:paraId="51104E41"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5,524</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7996E28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47ECE206"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44073CEA"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64B8C143"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Desviación</w:t>
            </w:r>
          </w:p>
        </w:tc>
        <w:tc>
          <w:tcPr>
            <w:tcW w:w="1229" w:type="dxa"/>
            <w:tcBorders>
              <w:top w:val="single" w:sz="4" w:space="0" w:color="auto"/>
              <w:left w:val="nil"/>
              <w:bottom w:val="single" w:sz="4" w:space="0" w:color="auto"/>
              <w:right w:val="single" w:sz="8" w:space="0" w:color="E0E0E0"/>
            </w:tcBorders>
            <w:shd w:val="clear" w:color="auto" w:fill="FFFFFF"/>
          </w:tcPr>
          <w:p w14:paraId="1EDB0288"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2,350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2FCD10E"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335EA0CC"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5A7D525"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72A8EBE4"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Mínimo</w:t>
            </w:r>
          </w:p>
        </w:tc>
        <w:tc>
          <w:tcPr>
            <w:tcW w:w="1229" w:type="dxa"/>
            <w:tcBorders>
              <w:top w:val="single" w:sz="4" w:space="0" w:color="auto"/>
              <w:left w:val="nil"/>
              <w:bottom w:val="single" w:sz="4" w:space="0" w:color="auto"/>
              <w:right w:val="single" w:sz="8" w:space="0" w:color="E0E0E0"/>
            </w:tcBorders>
            <w:shd w:val="clear" w:color="auto" w:fill="FFFFFF"/>
          </w:tcPr>
          <w:p w14:paraId="556E88E8"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0C870885"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5EB1B616"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504B7AB7"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7AAF98B1"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Máximo</w:t>
            </w:r>
          </w:p>
        </w:tc>
        <w:tc>
          <w:tcPr>
            <w:tcW w:w="1229" w:type="dxa"/>
            <w:tcBorders>
              <w:top w:val="single" w:sz="4" w:space="0" w:color="auto"/>
              <w:left w:val="nil"/>
              <w:bottom w:val="single" w:sz="4" w:space="0" w:color="auto"/>
              <w:right w:val="single" w:sz="8" w:space="0" w:color="E0E0E0"/>
            </w:tcBorders>
            <w:shd w:val="clear" w:color="auto" w:fill="FFFFFF"/>
          </w:tcPr>
          <w:p w14:paraId="3D81B2D1"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14</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33B5C0C9"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1665FD24"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2A34661"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2CCFCFA8"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Rango</w:t>
            </w:r>
          </w:p>
        </w:tc>
        <w:tc>
          <w:tcPr>
            <w:tcW w:w="1229" w:type="dxa"/>
            <w:tcBorders>
              <w:top w:val="single" w:sz="4" w:space="0" w:color="auto"/>
              <w:left w:val="nil"/>
              <w:bottom w:val="single" w:sz="4" w:space="0" w:color="auto"/>
              <w:right w:val="single" w:sz="8" w:space="0" w:color="E0E0E0"/>
            </w:tcBorders>
            <w:shd w:val="clear" w:color="auto" w:fill="FFFFFF"/>
          </w:tcPr>
          <w:p w14:paraId="3B5E2065"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11</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250D9DA8"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423513D8"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1AD1003"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74C3D4C"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 xml:space="preserve">Rango </w:t>
            </w:r>
            <w:proofErr w:type="spellStart"/>
            <w:r w:rsidRPr="00145B26">
              <w:rPr>
                <w:color w:val="264A60"/>
                <w:sz w:val="18"/>
                <w:szCs w:val="18"/>
                <w:lang w:val="es-ES"/>
              </w:rPr>
              <w:t>intercuartil</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52D87043"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457AA8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7AD38EC3"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09471E6A"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8666CED"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Asimetría</w:t>
            </w:r>
          </w:p>
        </w:tc>
        <w:tc>
          <w:tcPr>
            <w:tcW w:w="1229" w:type="dxa"/>
            <w:tcBorders>
              <w:top w:val="single" w:sz="4" w:space="0" w:color="auto"/>
              <w:left w:val="nil"/>
              <w:bottom w:val="single" w:sz="4" w:space="0" w:color="auto"/>
              <w:right w:val="single" w:sz="8" w:space="0" w:color="E0E0E0"/>
            </w:tcBorders>
            <w:shd w:val="clear" w:color="auto" w:fill="FFFFFF"/>
          </w:tcPr>
          <w:p w14:paraId="5C6D7E36"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-,070</w:t>
            </w:r>
          </w:p>
        </w:tc>
        <w:tc>
          <w:tcPr>
            <w:tcW w:w="1229" w:type="dxa"/>
            <w:tcBorders>
              <w:top w:val="single" w:sz="4" w:space="0" w:color="auto"/>
              <w:left w:val="single" w:sz="8" w:space="0" w:color="E0E0E0"/>
              <w:bottom w:val="single" w:sz="4" w:space="0" w:color="auto"/>
              <w:right w:val="nil"/>
            </w:tcBorders>
            <w:shd w:val="clear" w:color="auto" w:fill="FFFFFF"/>
          </w:tcPr>
          <w:p w14:paraId="6F8FCDB5"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,512</w:t>
            </w:r>
          </w:p>
        </w:tc>
      </w:tr>
      <w:tr w:rsidR="00145B26" w:rsidRPr="00145B26" w14:paraId="36B4181E"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2118D257" w14:textId="77777777" w:rsidR="00145B26" w:rsidRPr="00145B26" w:rsidRDefault="00145B26" w:rsidP="00145B26">
            <w:pPr>
              <w:autoSpaceDE w:val="0"/>
              <w:autoSpaceDN w:val="0"/>
              <w:adjustRightInd w:val="0"/>
              <w:spacing w:line="0" w:lineRule="atLeast"/>
              <w:ind w:firstLine="0"/>
              <w:jc w:val="left"/>
              <w:rPr>
                <w:color w:val="010205"/>
                <w:sz w:val="18"/>
                <w:szCs w:val="18"/>
                <w:lang w:val="es-ES"/>
              </w:rPr>
            </w:pPr>
          </w:p>
        </w:tc>
        <w:tc>
          <w:tcPr>
            <w:tcW w:w="4026" w:type="dxa"/>
            <w:gridSpan w:val="2"/>
            <w:tcBorders>
              <w:top w:val="single" w:sz="4" w:space="0" w:color="auto"/>
              <w:left w:val="nil"/>
              <w:bottom w:val="single" w:sz="4" w:space="0" w:color="auto"/>
              <w:right w:val="nil"/>
            </w:tcBorders>
            <w:shd w:val="clear" w:color="auto" w:fill="E0E0E0"/>
          </w:tcPr>
          <w:p w14:paraId="504A250D"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Curtosis</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477C4E92"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1,491</w:t>
            </w:r>
          </w:p>
        </w:tc>
        <w:tc>
          <w:tcPr>
            <w:tcW w:w="1229" w:type="dxa"/>
            <w:tcBorders>
              <w:top w:val="single" w:sz="4" w:space="0" w:color="auto"/>
              <w:left w:val="single" w:sz="8" w:space="0" w:color="E0E0E0"/>
              <w:bottom w:val="single" w:sz="4" w:space="0" w:color="auto"/>
              <w:right w:val="nil"/>
            </w:tcBorders>
            <w:shd w:val="clear" w:color="auto" w:fill="FFFFFF"/>
          </w:tcPr>
          <w:p w14:paraId="06DF11A2"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,992</w:t>
            </w:r>
          </w:p>
        </w:tc>
      </w:tr>
      <w:tr w:rsidR="00145B26" w:rsidRPr="00145B26" w14:paraId="7506FFC3" w14:textId="77777777" w:rsidTr="006E5E20">
        <w:trPr>
          <w:cantSplit/>
        </w:trPr>
        <w:tc>
          <w:tcPr>
            <w:tcW w:w="1598" w:type="dxa"/>
            <w:vMerge w:val="restart"/>
            <w:tcBorders>
              <w:top w:val="single" w:sz="4" w:space="0" w:color="auto"/>
              <w:left w:val="nil"/>
              <w:bottom w:val="single" w:sz="4" w:space="0" w:color="auto"/>
              <w:right w:val="nil"/>
            </w:tcBorders>
            <w:shd w:val="clear" w:color="auto" w:fill="E0E0E0"/>
          </w:tcPr>
          <w:p w14:paraId="360E0D71"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postsincelualar</w:t>
            </w:r>
            <w:proofErr w:type="spellEnd"/>
          </w:p>
        </w:tc>
        <w:tc>
          <w:tcPr>
            <w:tcW w:w="4026" w:type="dxa"/>
            <w:gridSpan w:val="2"/>
            <w:tcBorders>
              <w:top w:val="single" w:sz="4" w:space="0" w:color="auto"/>
              <w:left w:val="nil"/>
              <w:bottom w:val="single" w:sz="4" w:space="0" w:color="auto"/>
              <w:right w:val="nil"/>
            </w:tcBorders>
            <w:shd w:val="clear" w:color="auto" w:fill="FFFF00"/>
          </w:tcPr>
          <w:p w14:paraId="54267A05" w14:textId="77777777" w:rsidR="00145B26" w:rsidRPr="004E1F3B" w:rsidRDefault="00145B26" w:rsidP="00145B26">
            <w:pPr>
              <w:autoSpaceDE w:val="0"/>
              <w:autoSpaceDN w:val="0"/>
              <w:adjustRightInd w:val="0"/>
              <w:spacing w:line="0" w:lineRule="atLeast"/>
              <w:ind w:left="60" w:right="60" w:firstLine="0"/>
              <w:jc w:val="left"/>
              <w:rPr>
                <w:color w:val="264A60"/>
                <w:sz w:val="18"/>
                <w:szCs w:val="18"/>
                <w:lang w:val="es-ES"/>
              </w:rPr>
            </w:pPr>
            <w:r w:rsidRPr="004E1F3B">
              <w:rPr>
                <w:color w:val="264A60"/>
                <w:sz w:val="18"/>
                <w:szCs w:val="18"/>
                <w:lang w:val="es-ES"/>
              </w:rPr>
              <w:t>Media</w:t>
            </w:r>
          </w:p>
        </w:tc>
        <w:tc>
          <w:tcPr>
            <w:tcW w:w="1229" w:type="dxa"/>
            <w:tcBorders>
              <w:top w:val="single" w:sz="4" w:space="0" w:color="auto"/>
              <w:left w:val="nil"/>
              <w:bottom w:val="single" w:sz="4" w:space="0" w:color="auto"/>
              <w:right w:val="single" w:sz="8" w:space="0" w:color="E0E0E0"/>
            </w:tcBorders>
            <w:shd w:val="clear" w:color="auto" w:fill="FFFF00"/>
          </w:tcPr>
          <w:p w14:paraId="63240714" w14:textId="77777777" w:rsidR="00145B26" w:rsidRPr="004E1F3B" w:rsidRDefault="00145B26" w:rsidP="00145B26">
            <w:pPr>
              <w:autoSpaceDE w:val="0"/>
              <w:autoSpaceDN w:val="0"/>
              <w:adjustRightInd w:val="0"/>
              <w:spacing w:line="0" w:lineRule="atLeast"/>
              <w:ind w:left="60" w:right="60" w:firstLine="0"/>
              <w:jc w:val="right"/>
              <w:rPr>
                <w:color w:val="010205"/>
                <w:sz w:val="18"/>
                <w:szCs w:val="18"/>
                <w:lang w:val="es-ES"/>
              </w:rPr>
            </w:pPr>
            <w:r w:rsidRPr="004E1F3B">
              <w:rPr>
                <w:color w:val="010205"/>
                <w:sz w:val="18"/>
                <w:szCs w:val="18"/>
                <w:lang w:val="es-ES"/>
              </w:rPr>
              <w:t>10,80</w:t>
            </w:r>
          </w:p>
        </w:tc>
        <w:tc>
          <w:tcPr>
            <w:tcW w:w="1229" w:type="dxa"/>
            <w:tcBorders>
              <w:top w:val="single" w:sz="4" w:space="0" w:color="auto"/>
              <w:left w:val="single" w:sz="8" w:space="0" w:color="E0E0E0"/>
              <w:bottom w:val="single" w:sz="4" w:space="0" w:color="auto"/>
              <w:right w:val="nil"/>
            </w:tcBorders>
            <w:shd w:val="clear" w:color="auto" w:fill="FFFF00"/>
          </w:tcPr>
          <w:p w14:paraId="78306E5E" w14:textId="77777777" w:rsidR="00145B26" w:rsidRPr="004E1F3B" w:rsidRDefault="00145B26" w:rsidP="00145B26">
            <w:pPr>
              <w:autoSpaceDE w:val="0"/>
              <w:autoSpaceDN w:val="0"/>
              <w:adjustRightInd w:val="0"/>
              <w:spacing w:line="0" w:lineRule="atLeast"/>
              <w:ind w:left="60" w:right="60" w:firstLine="0"/>
              <w:jc w:val="right"/>
              <w:rPr>
                <w:color w:val="010205"/>
                <w:sz w:val="18"/>
                <w:szCs w:val="18"/>
                <w:lang w:val="es-ES"/>
              </w:rPr>
            </w:pPr>
            <w:r w:rsidRPr="004E1F3B">
              <w:rPr>
                <w:color w:val="010205"/>
                <w:sz w:val="18"/>
                <w:szCs w:val="18"/>
                <w:lang w:val="es-ES"/>
              </w:rPr>
              <w:t>,408</w:t>
            </w:r>
          </w:p>
        </w:tc>
      </w:tr>
      <w:tr w:rsidR="00145B26" w:rsidRPr="00145B26" w14:paraId="7FB75D5C"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288EC02C" w14:textId="77777777" w:rsidR="00145B26" w:rsidRPr="00145B26" w:rsidRDefault="00145B26" w:rsidP="00145B26">
            <w:pPr>
              <w:autoSpaceDE w:val="0"/>
              <w:autoSpaceDN w:val="0"/>
              <w:adjustRightInd w:val="0"/>
              <w:spacing w:line="0" w:lineRule="atLeast"/>
              <w:ind w:firstLine="0"/>
              <w:jc w:val="left"/>
              <w:rPr>
                <w:color w:val="010205"/>
                <w:sz w:val="18"/>
                <w:szCs w:val="18"/>
                <w:lang w:val="es-ES"/>
              </w:rPr>
            </w:pPr>
          </w:p>
        </w:tc>
        <w:tc>
          <w:tcPr>
            <w:tcW w:w="2459" w:type="dxa"/>
            <w:vMerge w:val="restart"/>
            <w:tcBorders>
              <w:top w:val="single" w:sz="4" w:space="0" w:color="auto"/>
              <w:left w:val="nil"/>
              <w:bottom w:val="single" w:sz="4" w:space="0" w:color="auto"/>
              <w:right w:val="nil"/>
            </w:tcBorders>
            <w:shd w:val="clear" w:color="auto" w:fill="E0E0E0"/>
          </w:tcPr>
          <w:p w14:paraId="076F13DB"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95% de intervalo de confianza para la media</w:t>
            </w:r>
          </w:p>
        </w:tc>
        <w:tc>
          <w:tcPr>
            <w:tcW w:w="1567" w:type="dxa"/>
            <w:tcBorders>
              <w:top w:val="single" w:sz="4" w:space="0" w:color="auto"/>
              <w:left w:val="nil"/>
              <w:bottom w:val="single" w:sz="4" w:space="0" w:color="auto"/>
              <w:right w:val="nil"/>
            </w:tcBorders>
            <w:shd w:val="clear" w:color="auto" w:fill="E0E0E0"/>
          </w:tcPr>
          <w:p w14:paraId="4B59710E"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Límite inferior</w:t>
            </w:r>
          </w:p>
        </w:tc>
        <w:tc>
          <w:tcPr>
            <w:tcW w:w="1229" w:type="dxa"/>
            <w:tcBorders>
              <w:top w:val="single" w:sz="4" w:space="0" w:color="auto"/>
              <w:left w:val="nil"/>
              <w:bottom w:val="single" w:sz="4" w:space="0" w:color="auto"/>
              <w:right w:val="single" w:sz="8" w:space="0" w:color="E0E0E0"/>
            </w:tcBorders>
            <w:shd w:val="clear" w:color="auto" w:fill="FFFFFF"/>
          </w:tcPr>
          <w:p w14:paraId="4152FE47"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9,95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27F1BB9E"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09657372"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38857EC5"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2459" w:type="dxa"/>
            <w:vMerge/>
            <w:tcBorders>
              <w:top w:val="single" w:sz="4" w:space="0" w:color="auto"/>
              <w:left w:val="nil"/>
              <w:bottom w:val="single" w:sz="4" w:space="0" w:color="auto"/>
              <w:right w:val="nil"/>
            </w:tcBorders>
            <w:shd w:val="clear" w:color="auto" w:fill="E0E0E0"/>
          </w:tcPr>
          <w:p w14:paraId="745D1837"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1567" w:type="dxa"/>
            <w:tcBorders>
              <w:top w:val="single" w:sz="4" w:space="0" w:color="auto"/>
              <w:left w:val="nil"/>
              <w:bottom w:val="single" w:sz="4" w:space="0" w:color="auto"/>
              <w:right w:val="nil"/>
            </w:tcBorders>
            <w:shd w:val="clear" w:color="auto" w:fill="E0E0E0"/>
          </w:tcPr>
          <w:p w14:paraId="3276EF37"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Límite superior</w:t>
            </w:r>
          </w:p>
        </w:tc>
        <w:tc>
          <w:tcPr>
            <w:tcW w:w="1229" w:type="dxa"/>
            <w:tcBorders>
              <w:top w:val="single" w:sz="4" w:space="0" w:color="auto"/>
              <w:left w:val="nil"/>
              <w:bottom w:val="single" w:sz="4" w:space="0" w:color="auto"/>
              <w:right w:val="single" w:sz="8" w:space="0" w:color="E0E0E0"/>
            </w:tcBorders>
            <w:shd w:val="clear" w:color="auto" w:fill="FFFFFF"/>
          </w:tcPr>
          <w:p w14:paraId="17C3E6ED"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11,65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17ED2AF"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0E4FDE73"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140A9729"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7555C2F4"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Media recortada al 5%</w:t>
            </w:r>
          </w:p>
        </w:tc>
        <w:tc>
          <w:tcPr>
            <w:tcW w:w="1229" w:type="dxa"/>
            <w:tcBorders>
              <w:top w:val="single" w:sz="4" w:space="0" w:color="auto"/>
              <w:left w:val="nil"/>
              <w:bottom w:val="single" w:sz="4" w:space="0" w:color="auto"/>
              <w:right w:val="single" w:sz="8" w:space="0" w:color="E0E0E0"/>
            </w:tcBorders>
            <w:shd w:val="clear" w:color="auto" w:fill="FFFFFF"/>
          </w:tcPr>
          <w:p w14:paraId="7624FA48"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10,72</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03A28EE0"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6F5A3455"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2915A8A9"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3EF42ECA"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Mediana</w:t>
            </w:r>
          </w:p>
        </w:tc>
        <w:tc>
          <w:tcPr>
            <w:tcW w:w="1229" w:type="dxa"/>
            <w:tcBorders>
              <w:top w:val="single" w:sz="4" w:space="0" w:color="auto"/>
              <w:left w:val="nil"/>
              <w:bottom w:val="single" w:sz="4" w:space="0" w:color="auto"/>
              <w:right w:val="single" w:sz="8" w:space="0" w:color="E0E0E0"/>
            </w:tcBorders>
            <w:shd w:val="clear" w:color="auto" w:fill="FFFFFF"/>
          </w:tcPr>
          <w:p w14:paraId="38B3DB97"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11,00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6FC126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1AC466A4"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72968EF2"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14F6D3AD"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Varianza</w:t>
            </w:r>
          </w:p>
        </w:tc>
        <w:tc>
          <w:tcPr>
            <w:tcW w:w="1229" w:type="dxa"/>
            <w:tcBorders>
              <w:top w:val="single" w:sz="4" w:space="0" w:color="auto"/>
              <w:left w:val="nil"/>
              <w:bottom w:val="single" w:sz="4" w:space="0" w:color="auto"/>
              <w:right w:val="single" w:sz="8" w:space="0" w:color="E0E0E0"/>
            </w:tcBorders>
            <w:shd w:val="clear" w:color="auto" w:fill="FFFFFF"/>
          </w:tcPr>
          <w:p w14:paraId="5C234DC4"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3,326</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16B41B4"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65E2257D"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7BA269A8"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20BC4832"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Desviación</w:t>
            </w:r>
          </w:p>
        </w:tc>
        <w:tc>
          <w:tcPr>
            <w:tcW w:w="1229" w:type="dxa"/>
            <w:tcBorders>
              <w:top w:val="single" w:sz="4" w:space="0" w:color="auto"/>
              <w:left w:val="nil"/>
              <w:bottom w:val="single" w:sz="4" w:space="0" w:color="auto"/>
              <w:right w:val="single" w:sz="8" w:space="0" w:color="E0E0E0"/>
            </w:tcBorders>
            <w:shd w:val="clear" w:color="auto" w:fill="FFFFFF"/>
          </w:tcPr>
          <w:p w14:paraId="722A6ADF"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1,824</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052DC81"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4F28802C"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2FC52A71"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39F9F875"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Mínimo</w:t>
            </w:r>
          </w:p>
        </w:tc>
        <w:tc>
          <w:tcPr>
            <w:tcW w:w="1229" w:type="dxa"/>
            <w:tcBorders>
              <w:top w:val="single" w:sz="4" w:space="0" w:color="auto"/>
              <w:left w:val="nil"/>
              <w:bottom w:val="single" w:sz="4" w:space="0" w:color="auto"/>
              <w:right w:val="single" w:sz="8" w:space="0" w:color="E0E0E0"/>
            </w:tcBorders>
            <w:shd w:val="clear" w:color="auto" w:fill="FFFFFF"/>
          </w:tcPr>
          <w:p w14:paraId="45BD7E50"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8</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11A3ACCA"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597B2B8C"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5FC9FA10"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628B2F19"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Máximo</w:t>
            </w:r>
          </w:p>
        </w:tc>
        <w:tc>
          <w:tcPr>
            <w:tcW w:w="1229" w:type="dxa"/>
            <w:tcBorders>
              <w:top w:val="single" w:sz="4" w:space="0" w:color="auto"/>
              <w:left w:val="nil"/>
              <w:bottom w:val="single" w:sz="4" w:space="0" w:color="auto"/>
              <w:right w:val="single" w:sz="8" w:space="0" w:color="E0E0E0"/>
            </w:tcBorders>
            <w:shd w:val="clear" w:color="auto" w:fill="FFFFFF"/>
          </w:tcPr>
          <w:p w14:paraId="109AB285"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15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19BF4307"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01118D14"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6542890D"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490A6D7"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Rango</w:t>
            </w:r>
          </w:p>
        </w:tc>
        <w:tc>
          <w:tcPr>
            <w:tcW w:w="1229" w:type="dxa"/>
            <w:tcBorders>
              <w:top w:val="single" w:sz="4" w:space="0" w:color="auto"/>
              <w:left w:val="nil"/>
              <w:bottom w:val="single" w:sz="4" w:space="0" w:color="auto"/>
              <w:right w:val="single" w:sz="8" w:space="0" w:color="E0E0E0"/>
            </w:tcBorders>
            <w:shd w:val="clear" w:color="auto" w:fill="FFFFFF"/>
          </w:tcPr>
          <w:p w14:paraId="7C5D6E41"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7</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275B9FE3"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01840FC3"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195DE1EE"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1B11AA3"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 xml:space="preserve">Rango </w:t>
            </w:r>
            <w:proofErr w:type="spellStart"/>
            <w:r w:rsidRPr="00145B26">
              <w:rPr>
                <w:color w:val="264A60"/>
                <w:sz w:val="18"/>
                <w:szCs w:val="18"/>
                <w:lang w:val="es-ES"/>
              </w:rPr>
              <w:t>intercuartil</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4257C6E1"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3C7577DC"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r>
      <w:tr w:rsidR="00145B26" w:rsidRPr="00145B26" w14:paraId="2594B710" w14:textId="77777777" w:rsidTr="00145B26">
        <w:trPr>
          <w:cantSplit/>
        </w:trPr>
        <w:tc>
          <w:tcPr>
            <w:tcW w:w="1598" w:type="dxa"/>
            <w:vMerge/>
            <w:tcBorders>
              <w:top w:val="single" w:sz="4" w:space="0" w:color="auto"/>
              <w:left w:val="nil"/>
              <w:bottom w:val="single" w:sz="4" w:space="0" w:color="auto"/>
              <w:right w:val="nil"/>
            </w:tcBorders>
            <w:shd w:val="clear" w:color="auto" w:fill="E0E0E0"/>
          </w:tcPr>
          <w:p w14:paraId="425D6157" w14:textId="77777777" w:rsidR="00145B26" w:rsidRPr="00145B26" w:rsidRDefault="00145B26" w:rsidP="00145B26">
            <w:pPr>
              <w:autoSpaceDE w:val="0"/>
              <w:autoSpaceDN w:val="0"/>
              <w:adjustRightInd w:val="0"/>
              <w:spacing w:line="0" w:lineRule="atLeast"/>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136C149C"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r w:rsidRPr="00145B26">
              <w:rPr>
                <w:color w:val="264A60"/>
                <w:sz w:val="18"/>
                <w:szCs w:val="18"/>
                <w:lang w:val="es-ES"/>
              </w:rPr>
              <w:t>Asimetría</w:t>
            </w:r>
          </w:p>
        </w:tc>
        <w:tc>
          <w:tcPr>
            <w:tcW w:w="1229" w:type="dxa"/>
            <w:tcBorders>
              <w:top w:val="single" w:sz="4" w:space="0" w:color="auto"/>
              <w:left w:val="nil"/>
              <w:bottom w:val="single" w:sz="4" w:space="0" w:color="auto"/>
              <w:right w:val="single" w:sz="8" w:space="0" w:color="E0E0E0"/>
            </w:tcBorders>
            <w:shd w:val="clear" w:color="auto" w:fill="FFFFFF"/>
          </w:tcPr>
          <w:p w14:paraId="345F66FC"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,444</w:t>
            </w:r>
          </w:p>
        </w:tc>
        <w:tc>
          <w:tcPr>
            <w:tcW w:w="1229" w:type="dxa"/>
            <w:tcBorders>
              <w:top w:val="single" w:sz="4" w:space="0" w:color="auto"/>
              <w:left w:val="single" w:sz="8" w:space="0" w:color="E0E0E0"/>
              <w:bottom w:val="single" w:sz="4" w:space="0" w:color="auto"/>
              <w:right w:val="nil"/>
            </w:tcBorders>
            <w:shd w:val="clear" w:color="auto" w:fill="FFFFFF"/>
          </w:tcPr>
          <w:p w14:paraId="4AFEA1DF"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,512</w:t>
            </w:r>
          </w:p>
        </w:tc>
      </w:tr>
      <w:tr w:rsidR="00145B26" w:rsidRPr="00145B26" w14:paraId="4915E15F" w14:textId="77777777" w:rsidTr="00145B26">
        <w:trPr>
          <w:cantSplit/>
        </w:trPr>
        <w:tc>
          <w:tcPr>
            <w:tcW w:w="1598" w:type="dxa"/>
            <w:vMerge/>
            <w:tcBorders>
              <w:top w:val="single" w:sz="4" w:space="0" w:color="auto"/>
              <w:left w:val="nil"/>
              <w:bottom w:val="single" w:sz="8" w:space="0" w:color="152935"/>
              <w:right w:val="nil"/>
            </w:tcBorders>
            <w:shd w:val="clear" w:color="auto" w:fill="E0E0E0"/>
          </w:tcPr>
          <w:p w14:paraId="553FAC7D" w14:textId="77777777" w:rsidR="00145B26" w:rsidRPr="00145B26" w:rsidRDefault="00145B26" w:rsidP="00145B26">
            <w:pPr>
              <w:autoSpaceDE w:val="0"/>
              <w:autoSpaceDN w:val="0"/>
              <w:adjustRightInd w:val="0"/>
              <w:spacing w:line="0" w:lineRule="atLeast"/>
              <w:ind w:firstLine="0"/>
              <w:jc w:val="left"/>
              <w:rPr>
                <w:color w:val="010205"/>
                <w:sz w:val="18"/>
                <w:szCs w:val="18"/>
                <w:lang w:val="es-ES"/>
              </w:rPr>
            </w:pPr>
          </w:p>
        </w:tc>
        <w:tc>
          <w:tcPr>
            <w:tcW w:w="4026" w:type="dxa"/>
            <w:gridSpan w:val="2"/>
            <w:tcBorders>
              <w:top w:val="single" w:sz="4" w:space="0" w:color="auto"/>
              <w:left w:val="nil"/>
              <w:bottom w:val="single" w:sz="8" w:space="0" w:color="152935"/>
              <w:right w:val="nil"/>
            </w:tcBorders>
            <w:shd w:val="clear" w:color="auto" w:fill="E0E0E0"/>
          </w:tcPr>
          <w:p w14:paraId="06C922C9" w14:textId="77777777" w:rsidR="00145B26" w:rsidRPr="00145B26" w:rsidRDefault="00145B26" w:rsidP="00145B26">
            <w:pPr>
              <w:autoSpaceDE w:val="0"/>
              <w:autoSpaceDN w:val="0"/>
              <w:adjustRightInd w:val="0"/>
              <w:spacing w:line="0" w:lineRule="atLeast"/>
              <w:ind w:left="60" w:right="60" w:firstLine="0"/>
              <w:jc w:val="left"/>
              <w:rPr>
                <w:color w:val="264A60"/>
                <w:sz w:val="18"/>
                <w:szCs w:val="18"/>
                <w:lang w:val="es-ES"/>
              </w:rPr>
            </w:pPr>
            <w:proofErr w:type="spellStart"/>
            <w:r w:rsidRPr="00145B26">
              <w:rPr>
                <w:color w:val="264A60"/>
                <w:sz w:val="18"/>
                <w:szCs w:val="18"/>
                <w:lang w:val="es-ES"/>
              </w:rPr>
              <w:t>Curtosis</w:t>
            </w:r>
            <w:proofErr w:type="spellEnd"/>
          </w:p>
        </w:tc>
        <w:tc>
          <w:tcPr>
            <w:tcW w:w="1229" w:type="dxa"/>
            <w:tcBorders>
              <w:top w:val="single" w:sz="4" w:space="0" w:color="auto"/>
              <w:left w:val="nil"/>
              <w:bottom w:val="single" w:sz="8" w:space="0" w:color="152935"/>
              <w:right w:val="single" w:sz="8" w:space="0" w:color="E0E0E0"/>
            </w:tcBorders>
            <w:shd w:val="clear" w:color="auto" w:fill="FFFFFF"/>
          </w:tcPr>
          <w:p w14:paraId="6D4837A8"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-,003</w:t>
            </w:r>
          </w:p>
        </w:tc>
        <w:tc>
          <w:tcPr>
            <w:tcW w:w="1229" w:type="dxa"/>
            <w:tcBorders>
              <w:top w:val="single" w:sz="4" w:space="0" w:color="auto"/>
              <w:left w:val="single" w:sz="8" w:space="0" w:color="E0E0E0"/>
              <w:bottom w:val="single" w:sz="8" w:space="0" w:color="152935"/>
              <w:right w:val="nil"/>
            </w:tcBorders>
            <w:shd w:val="clear" w:color="auto" w:fill="FFFFFF"/>
          </w:tcPr>
          <w:p w14:paraId="068C228B" w14:textId="77777777" w:rsidR="00145B26" w:rsidRPr="00145B26" w:rsidRDefault="00145B26" w:rsidP="00145B26">
            <w:pPr>
              <w:autoSpaceDE w:val="0"/>
              <w:autoSpaceDN w:val="0"/>
              <w:adjustRightInd w:val="0"/>
              <w:spacing w:line="0" w:lineRule="atLeast"/>
              <w:ind w:left="60" w:right="60" w:firstLine="0"/>
              <w:jc w:val="right"/>
              <w:rPr>
                <w:color w:val="010205"/>
                <w:sz w:val="18"/>
                <w:szCs w:val="18"/>
                <w:lang w:val="es-ES"/>
              </w:rPr>
            </w:pPr>
            <w:r w:rsidRPr="00145B26">
              <w:rPr>
                <w:color w:val="010205"/>
                <w:sz w:val="18"/>
                <w:szCs w:val="18"/>
                <w:lang w:val="es-ES"/>
              </w:rPr>
              <w:t>,992</w:t>
            </w:r>
          </w:p>
        </w:tc>
      </w:tr>
    </w:tbl>
    <w:p w14:paraId="6773E029" w14:textId="77777777" w:rsidR="00145B26" w:rsidRPr="00145B26" w:rsidRDefault="00145B26" w:rsidP="00145B26">
      <w:pPr>
        <w:autoSpaceDE w:val="0"/>
        <w:autoSpaceDN w:val="0"/>
        <w:adjustRightInd w:val="0"/>
        <w:spacing w:line="400" w:lineRule="atLeast"/>
        <w:ind w:firstLine="0"/>
        <w:jc w:val="left"/>
        <w:rPr>
          <w:rFonts w:ascii="Times New Roman" w:hAnsi="Times New Roman" w:cs="Times New Roman"/>
          <w:lang w:val="es-ES"/>
        </w:rPr>
      </w:pPr>
    </w:p>
    <w:p w14:paraId="5CD81218" w14:textId="7266FE3D" w:rsidR="00D15312" w:rsidRPr="00E10862" w:rsidRDefault="00E10862" w:rsidP="00E10862">
      <w:bookmarkStart w:id="60" w:name="_Hlk73375282"/>
      <w:r>
        <w:t>En la tabla se resaltan los valores de las medias del grupo antes de someterse a la secuencia didáctica para el aprendizaje de la lectura e interpretación del electrocardiograma para antes 8,55 y para después 10,80 lo que evidencia una ganancia en el promedio, no se determina si esta ganancia es significativa.</w:t>
      </w:r>
    </w:p>
    <w:bookmarkEnd w:id="60"/>
    <w:p w14:paraId="3DD1CABA" w14:textId="345B18DD" w:rsidR="00D15312" w:rsidRDefault="00D15312" w:rsidP="00DC3CDD">
      <w:pPr>
        <w:jc w:val="center"/>
        <w:rPr>
          <w:b/>
          <w:bCs/>
        </w:rPr>
      </w:pPr>
    </w:p>
    <w:p w14:paraId="391AE75C" w14:textId="7FAE6E74" w:rsidR="003A013E" w:rsidRPr="00777A68" w:rsidRDefault="00777A68" w:rsidP="00777A68">
      <w:pPr>
        <w:pStyle w:val="Descripcin"/>
        <w:rPr>
          <w:b/>
          <w:bCs/>
          <w:color w:val="auto"/>
          <w:sz w:val="24"/>
          <w:szCs w:val="24"/>
        </w:rPr>
      </w:pPr>
      <w:bookmarkStart w:id="61" w:name="_Toc74784678"/>
      <w:r w:rsidRPr="00777A68">
        <w:rPr>
          <w:b/>
          <w:bCs/>
          <w:color w:val="auto"/>
          <w:sz w:val="24"/>
          <w:szCs w:val="24"/>
        </w:rPr>
        <w:lastRenderedPageBreak/>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1</w:t>
      </w:r>
      <w:r w:rsidRPr="00777A68">
        <w:rPr>
          <w:b/>
          <w:bCs/>
          <w:color w:val="auto"/>
          <w:sz w:val="24"/>
          <w:szCs w:val="24"/>
        </w:rPr>
        <w:fldChar w:fldCharType="end"/>
      </w:r>
      <w:r w:rsidR="003A013E" w:rsidRPr="00777A68">
        <w:rPr>
          <w:b/>
          <w:bCs/>
          <w:color w:val="auto"/>
          <w:sz w:val="24"/>
          <w:szCs w:val="24"/>
        </w:rPr>
        <w:t>Medias del pretest y postest del grupo de control</w:t>
      </w:r>
      <w:bookmarkEnd w:id="61"/>
    </w:p>
    <w:p w14:paraId="16675478" w14:textId="77777777" w:rsidR="00DC3CDD" w:rsidRPr="00EA4FAB" w:rsidRDefault="00DC3CDD" w:rsidP="00DC3CDD">
      <w:pPr>
        <w:jc w:val="center"/>
        <w:rPr>
          <w:b/>
          <w:bCs/>
        </w:rPr>
      </w:pPr>
    </w:p>
    <w:p w14:paraId="1520364B" w14:textId="77777777" w:rsidR="00DC3CDD" w:rsidRPr="00EA4FAB" w:rsidRDefault="00DC3CDD" w:rsidP="00DC3CDD">
      <w:pPr>
        <w:jc w:val="center"/>
        <w:rPr>
          <w:b/>
          <w:bCs/>
        </w:rPr>
      </w:pPr>
      <w:r w:rsidRPr="00EA4FAB">
        <w:rPr>
          <w:b/>
          <w:bCs/>
          <w:noProof/>
          <w:lang w:eastAsia="es-ES"/>
        </w:rPr>
        <w:drawing>
          <wp:inline distT="0" distB="0" distL="0" distR="0" wp14:anchorId="78094DC7" wp14:editId="4C792169">
            <wp:extent cx="5036185" cy="2937510"/>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FCFA5A7" w14:textId="37DD3FF0" w:rsidR="00DC3CDD" w:rsidRDefault="003A013E" w:rsidP="00955F17">
      <w:pPr>
        <w:jc w:val="left"/>
        <w:rPr>
          <w:b/>
          <w:bCs/>
        </w:rPr>
      </w:pPr>
      <w:r>
        <w:rPr>
          <w:b/>
          <w:bCs/>
        </w:rPr>
        <w:t xml:space="preserve">Fuente: datos propios </w:t>
      </w:r>
    </w:p>
    <w:p w14:paraId="3DEAA318" w14:textId="21A39DE5" w:rsidR="00324062" w:rsidRDefault="00324062" w:rsidP="00DC3CDD">
      <w:pPr>
        <w:jc w:val="center"/>
        <w:rPr>
          <w:b/>
          <w:bCs/>
        </w:rPr>
      </w:pPr>
    </w:p>
    <w:p w14:paraId="0650A512" w14:textId="7E8DCA74" w:rsidR="00955F17" w:rsidRPr="00E10862" w:rsidRDefault="00562949" w:rsidP="00955F17">
      <w:bookmarkStart w:id="62" w:name="_Hlk73375471"/>
      <w:r>
        <w:t>Se puede observar en el Gráfico</w:t>
      </w:r>
      <w:r w:rsidR="00240F8F">
        <w:t xml:space="preserve"> 1</w:t>
      </w:r>
      <w:r>
        <w:t xml:space="preserve">  </w:t>
      </w:r>
      <w:r w:rsidR="00955F17">
        <w:t xml:space="preserve"> que los valores de las medias del grupo antes de someterse a la secuencia didáctica para el aprendizaje de la lectura e interpretación del electrocardiograma para antes 8,55 y para después 10,80 lo que evidencia una ganancia en el promedio, no se determina si esta ganancia es significativa. Estos datos corroboran los trabajos de </w:t>
      </w:r>
      <w:r w:rsidR="00442976">
        <w:t xml:space="preserve"> (Montilla y  Arrieta 2015) y </w:t>
      </w:r>
      <w:r w:rsidR="009308E4">
        <w:t>(Barriga 2013) que reflejan que el uso de secuencias didácticas protocolizadas estructuralmente son un elemento fundamental en la construcción de los aprendizajes en cada individuo y de forma colectiva igualmente se adosa a la teoría sistema del aprendizaje significativo toda vez que este depende, entre otros elementos de la acción pedagógica y didáctica de previsión o planificación ( )</w:t>
      </w:r>
    </w:p>
    <w:bookmarkEnd w:id="62"/>
    <w:p w14:paraId="2C12B94F" w14:textId="5ED959B6" w:rsidR="00DC3CDD" w:rsidRPr="00EA4FAB" w:rsidRDefault="00DC3CDD" w:rsidP="00955F17">
      <w:pPr>
        <w:rPr>
          <w:b/>
          <w:bCs/>
        </w:rPr>
      </w:pPr>
    </w:p>
    <w:p w14:paraId="655BC3AB" w14:textId="77777777" w:rsidR="00DC3CDD" w:rsidRPr="00EA4FAB" w:rsidRDefault="00DC3CDD" w:rsidP="00DC3CDD">
      <w:pPr>
        <w:jc w:val="center"/>
        <w:rPr>
          <w:b/>
          <w:bCs/>
        </w:rPr>
      </w:pPr>
    </w:p>
    <w:p w14:paraId="0315B1A6" w14:textId="77777777" w:rsidR="00DC3CDD" w:rsidRPr="00EA4FAB" w:rsidRDefault="00DC3CDD" w:rsidP="00DC3CDD">
      <w:pPr>
        <w:jc w:val="center"/>
        <w:rPr>
          <w:b/>
          <w:bCs/>
        </w:rPr>
      </w:pPr>
    </w:p>
    <w:p w14:paraId="311BC3BE" w14:textId="1F759059" w:rsidR="00DC3CDD" w:rsidRDefault="00381786" w:rsidP="00381786">
      <w:pPr>
        <w:pStyle w:val="Ttulo3"/>
      </w:pPr>
      <w:bookmarkStart w:id="63" w:name="_Toc74782859"/>
      <w:r>
        <w:lastRenderedPageBreak/>
        <w:t xml:space="preserve">Prueba T de Student dos </w:t>
      </w:r>
      <w:r w:rsidR="00415500">
        <w:t>M</w:t>
      </w:r>
      <w:r>
        <w:t>uestras Relacionadas</w:t>
      </w:r>
      <w:bookmarkEnd w:id="63"/>
    </w:p>
    <w:p w14:paraId="44A9BD5D" w14:textId="77777777" w:rsidR="00381786" w:rsidRPr="00381786" w:rsidRDefault="00381786" w:rsidP="00381786"/>
    <w:p w14:paraId="563052EE" w14:textId="2D8939E2" w:rsidR="00381786" w:rsidRDefault="00381786" w:rsidP="00381786">
      <w:r>
        <w:t>Se usa cuando nos interesa comparar una característica de una población, usando una sola muestra, pero en dos circunstancias distintas, los que nos interesa es comparar dos variables numéricas (Antes – Después) a un mismo grupo.</w:t>
      </w:r>
      <w:r w:rsidR="00D703A8">
        <w:t xml:space="preserve"> Se utiliza en estudios </w:t>
      </w:r>
      <w:r w:rsidR="00910D18">
        <w:t>longitudinales</w:t>
      </w:r>
      <w:r w:rsidR="00D703A8">
        <w:t xml:space="preserve"> para comparar en dos momentos distintos una variable numérica en el mismo grupo.</w:t>
      </w:r>
    </w:p>
    <w:p w14:paraId="047E7064" w14:textId="52ED1A2D" w:rsidR="00415500" w:rsidRDefault="00415500" w:rsidP="00415500">
      <w:pPr>
        <w:pStyle w:val="Ttulo3"/>
      </w:pPr>
      <w:bookmarkStart w:id="64" w:name="_Toc74782860"/>
      <w:r>
        <w:t>Prueba de Hipótesis</w:t>
      </w:r>
      <w:bookmarkEnd w:id="64"/>
    </w:p>
    <w:p w14:paraId="6D121BCB" w14:textId="425CC672" w:rsidR="00415500" w:rsidRDefault="00093B16" w:rsidP="00093B16">
      <w:pPr>
        <w:pStyle w:val="Ttulo3"/>
      </w:pPr>
      <w:bookmarkStart w:id="65" w:name="_Toc74782861"/>
      <w:r>
        <w:t>Interpretación del Electrocardiograma</w:t>
      </w:r>
      <w:bookmarkEnd w:id="65"/>
    </w:p>
    <w:p w14:paraId="3F38880E" w14:textId="77777777" w:rsidR="00D15312" w:rsidRPr="00EA4FAB" w:rsidRDefault="00D15312" w:rsidP="00D15312">
      <w:pPr>
        <w:rPr>
          <w:b/>
          <w:bCs/>
        </w:rPr>
      </w:pPr>
      <w:r w:rsidRPr="00EA4FAB">
        <w:rPr>
          <w:b/>
          <w:bCs/>
        </w:rPr>
        <w:t>PASO 1 (Redacción de la Hipótesis)</w:t>
      </w:r>
    </w:p>
    <w:p w14:paraId="76C86629" w14:textId="77777777" w:rsidR="00D15312" w:rsidRPr="00EA4FAB" w:rsidRDefault="00D15312" w:rsidP="00D15312">
      <w:r w:rsidRPr="00EA4FAB">
        <w:t>Hipótesis del Investigador.</w:t>
      </w:r>
    </w:p>
    <w:p w14:paraId="01043460" w14:textId="7FA175AB" w:rsidR="00D15312" w:rsidRPr="00EA4FAB" w:rsidRDefault="001540CB" w:rsidP="00D15312">
      <w:r>
        <w:t xml:space="preserve">Existirá una diferencia significativa entre las </w:t>
      </w:r>
      <w:r w:rsidR="00C85E22">
        <w:t xml:space="preserve">medias </w:t>
      </w:r>
      <w:r w:rsidR="00C85E22" w:rsidRPr="00EA4FAB">
        <w:t>de</w:t>
      </w:r>
      <w:r w:rsidR="00D15312" w:rsidRPr="00EA4FAB">
        <w:t xml:space="preserve"> las calificaciones</w:t>
      </w:r>
      <w:r w:rsidR="00771C0D">
        <w:t xml:space="preserve"> (grupo que no uso el celular)</w:t>
      </w:r>
      <w:r w:rsidR="00D15312" w:rsidRPr="00EA4FAB">
        <w:t xml:space="preserve"> en la prueba de interpretación del electrocardiograma </w:t>
      </w:r>
      <w:r w:rsidR="00771C0D">
        <w:t>antes de participar en clases y después de clases</w:t>
      </w:r>
      <w:r w:rsidR="00D15312" w:rsidRPr="00EA4FAB">
        <w:t>.</w:t>
      </w:r>
    </w:p>
    <w:p w14:paraId="1959F58F" w14:textId="43AC5FC9" w:rsidR="00D15312" w:rsidRPr="00EA4FAB" w:rsidRDefault="00D15312" w:rsidP="00D15312">
      <w:r w:rsidRPr="00EA4FAB">
        <w:t>H</w:t>
      </w:r>
      <w:r w:rsidRPr="00EA4FAB">
        <w:rPr>
          <w:vertAlign w:val="subscript"/>
        </w:rPr>
        <w:t xml:space="preserve">1 </w:t>
      </w:r>
      <w:r w:rsidRPr="00EA4FAB">
        <w:t xml:space="preserve">= Existe una diferencia significativa entre la media </w:t>
      </w:r>
      <w:r w:rsidR="00771C0D">
        <w:t>del pre test y la media del post test</w:t>
      </w:r>
      <w:r w:rsidRPr="00EA4FAB">
        <w:t>.</w:t>
      </w:r>
    </w:p>
    <w:p w14:paraId="2B2E28A6" w14:textId="3154DC58" w:rsidR="00D15312" w:rsidRDefault="00D15312" w:rsidP="00D15312">
      <w:r w:rsidRPr="00EA4FAB">
        <w:t>H</w:t>
      </w:r>
      <w:r w:rsidRPr="00EA4FAB">
        <w:rPr>
          <w:vertAlign w:val="subscript"/>
        </w:rPr>
        <w:t>2</w:t>
      </w:r>
      <w:r w:rsidRPr="00EA4FAB">
        <w:t xml:space="preserve"> = No Existe una diferencia significativa entre la media </w:t>
      </w:r>
      <w:r w:rsidR="00771C0D">
        <w:t>del pretest y madia del post test</w:t>
      </w:r>
      <w:r w:rsidRPr="00EA4FAB">
        <w:t>.</w:t>
      </w:r>
    </w:p>
    <w:p w14:paraId="05281457" w14:textId="6DA10F3D" w:rsidR="00D15312" w:rsidRDefault="00D15312" w:rsidP="00D15312"/>
    <w:p w14:paraId="24DA220A" w14:textId="77777777" w:rsidR="00D15312" w:rsidRPr="00EA4FAB" w:rsidRDefault="00D15312" w:rsidP="00D15312">
      <w:pPr>
        <w:rPr>
          <w:b/>
          <w:bCs/>
        </w:rPr>
      </w:pPr>
      <w:r w:rsidRPr="00EA4FAB">
        <w:rPr>
          <w:b/>
          <w:bCs/>
        </w:rPr>
        <w:t>PASO 2 (determinación del α)</w:t>
      </w:r>
    </w:p>
    <w:p w14:paraId="5F589E87" w14:textId="1C2D9294" w:rsidR="00D15312" w:rsidRDefault="00D15312" w:rsidP="00D15312">
      <w:r w:rsidRPr="00EA4FAB">
        <w:t>Alfa = 5 % = 0,05</w:t>
      </w:r>
    </w:p>
    <w:p w14:paraId="5EC87777" w14:textId="77777777" w:rsidR="00C85E22" w:rsidRDefault="00D15312" w:rsidP="00C85E22">
      <w:r w:rsidRPr="00EA4FAB">
        <w:rPr>
          <w:b/>
          <w:bCs/>
        </w:rPr>
        <w:t>PASO3 (Elección de la prueba estadística)</w:t>
      </w:r>
      <w:r w:rsidR="00C85E22" w:rsidRPr="00C85E22">
        <w:t xml:space="preserve"> </w:t>
      </w:r>
      <w:r w:rsidR="00C85E22">
        <w:t xml:space="preserve"> </w:t>
      </w:r>
    </w:p>
    <w:p w14:paraId="38AF4984" w14:textId="12B5AD5D" w:rsidR="00C85E22" w:rsidRDefault="00C85E22" w:rsidP="00C85E22">
      <w:r w:rsidRPr="00EA4FAB">
        <w:t>Debido a que es un estudio de tipo transversal ya que se aplicará la prueba en un mismo momento la variable fija genera dos grupos y se compararan los resultados aunado a que la variable aleatoria es numérica su uso la prueba paramétrica T de Student muestras independientes.</w:t>
      </w:r>
    </w:p>
    <w:p w14:paraId="65C68EC6" w14:textId="37A41303" w:rsidR="00D15312" w:rsidRPr="00EA4FAB" w:rsidRDefault="00D15312" w:rsidP="00D15312">
      <w:pPr>
        <w:rPr>
          <w:b/>
          <w:bCs/>
        </w:rPr>
      </w:pPr>
    </w:p>
    <w:p w14:paraId="04A0E533" w14:textId="77777777" w:rsidR="00C85E22" w:rsidRDefault="00C85E22" w:rsidP="00D15312"/>
    <w:p w14:paraId="3C84016F" w14:textId="1B0EC36A" w:rsidR="00C85E22" w:rsidRDefault="00C85E22" w:rsidP="00D15312"/>
    <w:p w14:paraId="206B77B3" w14:textId="77777777" w:rsidR="000227A6" w:rsidRDefault="000227A6" w:rsidP="00D15312"/>
    <w:p w14:paraId="30C5336E" w14:textId="234EEA56" w:rsidR="001540CB" w:rsidRPr="00EB1504" w:rsidRDefault="00EB1504" w:rsidP="00EB1504">
      <w:pPr>
        <w:pStyle w:val="Descripcin"/>
        <w:rPr>
          <w:b/>
          <w:bCs/>
          <w:color w:val="auto"/>
          <w:sz w:val="24"/>
          <w:szCs w:val="24"/>
        </w:rPr>
      </w:pPr>
      <w:bookmarkStart w:id="66" w:name="_Toc74784633"/>
      <w:r w:rsidRPr="00EB1504">
        <w:rPr>
          <w:b/>
          <w:bCs/>
          <w:color w:val="auto"/>
          <w:sz w:val="24"/>
          <w:szCs w:val="24"/>
        </w:rPr>
        <w:lastRenderedPageBreak/>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6</w:t>
      </w:r>
      <w:r w:rsidRPr="00EB1504">
        <w:rPr>
          <w:b/>
          <w:bCs/>
          <w:color w:val="auto"/>
          <w:sz w:val="24"/>
          <w:szCs w:val="24"/>
        </w:rPr>
        <w:fldChar w:fldCharType="end"/>
      </w:r>
      <w:r>
        <w:rPr>
          <w:b/>
          <w:bCs/>
          <w:color w:val="auto"/>
          <w:sz w:val="24"/>
          <w:szCs w:val="24"/>
        </w:rPr>
        <w:t xml:space="preserve"> </w:t>
      </w:r>
      <w:r w:rsidR="000227A6" w:rsidRPr="00EB1504">
        <w:rPr>
          <w:b/>
          <w:bCs/>
          <w:color w:val="auto"/>
          <w:sz w:val="24"/>
          <w:szCs w:val="24"/>
        </w:rPr>
        <w:t>criterios para seleccionar prueba estadística</w:t>
      </w:r>
      <w:bookmarkEnd w:id="66"/>
    </w:p>
    <w:p w14:paraId="1D8B193A" w14:textId="1085A652" w:rsidR="00D15312" w:rsidRDefault="00D15312" w:rsidP="00D15312"/>
    <w:tbl>
      <w:tblPr>
        <w:tblStyle w:val="Tablaconcuadrcula"/>
        <w:tblpPr w:leftFromText="141" w:rightFromText="141" w:vertAnchor="text" w:horzAnchor="margin" w:tblpY="194"/>
        <w:tblW w:w="0" w:type="auto"/>
        <w:tblLook w:val="04A0" w:firstRow="1" w:lastRow="0" w:firstColumn="1" w:lastColumn="0" w:noHBand="0" w:noVBand="1"/>
      </w:tblPr>
      <w:tblGrid>
        <w:gridCol w:w="1373"/>
        <w:gridCol w:w="829"/>
        <w:gridCol w:w="1473"/>
        <w:gridCol w:w="1443"/>
        <w:gridCol w:w="1085"/>
        <w:gridCol w:w="1718"/>
      </w:tblGrid>
      <w:tr w:rsidR="00C85E22" w:rsidRPr="00EA4FAB" w14:paraId="4C21E1C7" w14:textId="77777777" w:rsidTr="00C85E22">
        <w:tc>
          <w:tcPr>
            <w:tcW w:w="2202" w:type="dxa"/>
            <w:gridSpan w:val="2"/>
          </w:tcPr>
          <w:p w14:paraId="431C2928" w14:textId="77777777" w:rsidR="00C85E22" w:rsidRPr="00EA4FAB" w:rsidRDefault="00C85E22" w:rsidP="00C85E22">
            <w:pPr>
              <w:ind w:firstLine="0"/>
              <w:rPr>
                <w:sz w:val="16"/>
                <w:szCs w:val="16"/>
              </w:rPr>
            </w:pPr>
          </w:p>
        </w:tc>
        <w:tc>
          <w:tcPr>
            <w:tcW w:w="4001" w:type="dxa"/>
            <w:gridSpan w:val="3"/>
          </w:tcPr>
          <w:p w14:paraId="2A63C145" w14:textId="77777777" w:rsidR="00C85E22" w:rsidRPr="00EA4FAB" w:rsidRDefault="00C85E22" w:rsidP="00C85E22">
            <w:pPr>
              <w:ind w:firstLine="0"/>
              <w:jc w:val="center"/>
              <w:rPr>
                <w:b/>
                <w:bCs/>
                <w:sz w:val="16"/>
                <w:szCs w:val="16"/>
              </w:rPr>
            </w:pPr>
            <w:r w:rsidRPr="00EA4FAB">
              <w:rPr>
                <w:b/>
                <w:bCs/>
                <w:sz w:val="16"/>
                <w:szCs w:val="16"/>
              </w:rPr>
              <w:t>PRUEBAS NO PARAMÉTRICAS</w:t>
            </w:r>
          </w:p>
        </w:tc>
        <w:tc>
          <w:tcPr>
            <w:tcW w:w="1718" w:type="dxa"/>
          </w:tcPr>
          <w:p w14:paraId="4FFA3075" w14:textId="77777777" w:rsidR="00C85E22" w:rsidRPr="00EA4FAB" w:rsidRDefault="00C85E22" w:rsidP="00C85E22">
            <w:pPr>
              <w:ind w:firstLine="0"/>
              <w:jc w:val="center"/>
              <w:rPr>
                <w:b/>
                <w:bCs/>
                <w:sz w:val="16"/>
                <w:szCs w:val="16"/>
              </w:rPr>
            </w:pPr>
            <w:r w:rsidRPr="00EA4FAB">
              <w:rPr>
                <w:b/>
                <w:bCs/>
                <w:sz w:val="16"/>
                <w:szCs w:val="16"/>
              </w:rPr>
              <w:t>PRUEBAS PARAMÉTRICAS</w:t>
            </w:r>
          </w:p>
        </w:tc>
      </w:tr>
      <w:tr w:rsidR="00C85E22" w:rsidRPr="00EA4FAB" w14:paraId="0C28E73F" w14:textId="77777777" w:rsidTr="00C85E22">
        <w:tc>
          <w:tcPr>
            <w:tcW w:w="2202" w:type="dxa"/>
            <w:gridSpan w:val="2"/>
          </w:tcPr>
          <w:p w14:paraId="4ADF7100" w14:textId="77777777" w:rsidR="00C85E22" w:rsidRPr="00EA4FAB" w:rsidRDefault="00C85E22" w:rsidP="00C85E22">
            <w:pPr>
              <w:ind w:firstLine="0"/>
              <w:jc w:val="right"/>
              <w:rPr>
                <w:b/>
                <w:bCs/>
                <w:sz w:val="16"/>
                <w:szCs w:val="16"/>
              </w:rPr>
            </w:pPr>
            <w:r w:rsidRPr="00EA4FAB">
              <w:rPr>
                <w:b/>
                <w:bCs/>
                <w:noProof/>
                <w:sz w:val="16"/>
                <w:szCs w:val="16"/>
                <w:lang w:eastAsia="es-ES"/>
              </w:rPr>
              <mc:AlternateContent>
                <mc:Choice Requires="wps">
                  <w:drawing>
                    <wp:anchor distT="0" distB="0" distL="114300" distR="114300" simplePos="0" relativeHeight="251669504" behindDoc="0" locked="0" layoutInCell="1" allowOverlap="1" wp14:anchorId="314EF6EA" wp14:editId="3D6333A5">
                      <wp:simplePos x="0" y="0"/>
                      <wp:positionH relativeFrom="column">
                        <wp:posOffset>-64135</wp:posOffset>
                      </wp:positionH>
                      <wp:positionV relativeFrom="paragraph">
                        <wp:posOffset>2540</wp:posOffset>
                      </wp:positionV>
                      <wp:extent cx="1409700" cy="419100"/>
                      <wp:effectExtent l="0" t="0" r="19050" b="19050"/>
                      <wp:wrapNone/>
                      <wp:docPr id="35" name="Conector recto 35"/>
                      <wp:cNvGraphicFramePr/>
                      <a:graphic xmlns:a="http://schemas.openxmlformats.org/drawingml/2006/main">
                        <a:graphicData uri="http://schemas.microsoft.com/office/word/2010/wordprocessingShape">
                          <wps:wsp>
                            <wps:cNvCnPr/>
                            <wps:spPr>
                              <a:xfrm>
                                <a:off x="0" y="0"/>
                                <a:ext cx="1409700"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69E49A" id="Conector recto 35"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05pt,.2pt" to="105.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" strokecolor="#4472c4 [3204]" strokeweight=".5pt">
                      <v:stroke joinstyle="miter"/>
                    </v:line>
                  </w:pict>
                </mc:Fallback>
              </mc:AlternateContent>
            </w:r>
            <w:r w:rsidRPr="00EA4FAB">
              <w:rPr>
                <w:b/>
                <w:bCs/>
                <w:sz w:val="16"/>
                <w:szCs w:val="16"/>
              </w:rPr>
              <w:t>Variable Aleatoria</w:t>
            </w:r>
          </w:p>
          <w:p w14:paraId="78FEE171" w14:textId="77777777" w:rsidR="00C85E22" w:rsidRPr="00EA4FAB" w:rsidRDefault="00C85E22" w:rsidP="00C85E22">
            <w:pPr>
              <w:ind w:firstLine="0"/>
              <w:jc w:val="right"/>
              <w:rPr>
                <w:sz w:val="16"/>
                <w:szCs w:val="16"/>
              </w:rPr>
            </w:pPr>
          </w:p>
          <w:p w14:paraId="651BA116" w14:textId="77777777" w:rsidR="00C85E22" w:rsidRPr="00EA4FAB" w:rsidRDefault="00C85E22" w:rsidP="00C85E22">
            <w:pPr>
              <w:ind w:firstLine="0"/>
              <w:rPr>
                <w:b/>
                <w:bCs/>
                <w:sz w:val="16"/>
                <w:szCs w:val="16"/>
              </w:rPr>
            </w:pPr>
            <w:r w:rsidRPr="00EA4FAB">
              <w:rPr>
                <w:b/>
                <w:bCs/>
                <w:sz w:val="16"/>
                <w:szCs w:val="16"/>
              </w:rPr>
              <w:t>Variable Fija</w:t>
            </w:r>
          </w:p>
        </w:tc>
        <w:tc>
          <w:tcPr>
            <w:tcW w:w="1473" w:type="dxa"/>
          </w:tcPr>
          <w:p w14:paraId="6FFFBEB4" w14:textId="77777777" w:rsidR="00C85E22" w:rsidRPr="00EA4FAB" w:rsidRDefault="00C85E22" w:rsidP="00C85E22">
            <w:pPr>
              <w:ind w:firstLine="0"/>
              <w:jc w:val="center"/>
              <w:rPr>
                <w:b/>
                <w:bCs/>
                <w:sz w:val="16"/>
                <w:szCs w:val="16"/>
              </w:rPr>
            </w:pPr>
            <w:r w:rsidRPr="00EA4FAB">
              <w:rPr>
                <w:b/>
                <w:bCs/>
                <w:sz w:val="16"/>
                <w:szCs w:val="16"/>
              </w:rPr>
              <w:t>NOMINAL</w:t>
            </w:r>
          </w:p>
          <w:p w14:paraId="4143E6F1" w14:textId="77777777" w:rsidR="00C85E22" w:rsidRPr="00EA4FAB" w:rsidRDefault="00C85E22" w:rsidP="00C85E22">
            <w:pPr>
              <w:ind w:firstLine="0"/>
              <w:jc w:val="center"/>
              <w:rPr>
                <w:sz w:val="16"/>
                <w:szCs w:val="16"/>
              </w:rPr>
            </w:pPr>
            <w:r w:rsidRPr="00EA4FAB">
              <w:rPr>
                <w:b/>
                <w:bCs/>
                <w:sz w:val="16"/>
                <w:szCs w:val="16"/>
              </w:rPr>
              <w:t>DICOTÓMICA</w:t>
            </w:r>
          </w:p>
        </w:tc>
        <w:tc>
          <w:tcPr>
            <w:tcW w:w="1443" w:type="dxa"/>
          </w:tcPr>
          <w:p w14:paraId="64FF8696" w14:textId="77777777" w:rsidR="00C85E22" w:rsidRPr="00EA4FAB" w:rsidRDefault="00C85E22" w:rsidP="00C85E22">
            <w:pPr>
              <w:ind w:firstLine="0"/>
              <w:jc w:val="center"/>
              <w:rPr>
                <w:b/>
                <w:bCs/>
                <w:sz w:val="16"/>
                <w:szCs w:val="16"/>
              </w:rPr>
            </w:pPr>
            <w:r w:rsidRPr="00EA4FAB">
              <w:rPr>
                <w:b/>
                <w:bCs/>
                <w:sz w:val="16"/>
                <w:szCs w:val="16"/>
              </w:rPr>
              <w:t>NOMINAL</w:t>
            </w:r>
          </w:p>
          <w:p w14:paraId="39DB1CEE" w14:textId="77777777" w:rsidR="00C85E22" w:rsidRPr="00EA4FAB" w:rsidRDefault="00C85E22" w:rsidP="00C85E22">
            <w:pPr>
              <w:ind w:firstLine="0"/>
              <w:jc w:val="center"/>
              <w:rPr>
                <w:b/>
                <w:bCs/>
                <w:sz w:val="16"/>
                <w:szCs w:val="16"/>
              </w:rPr>
            </w:pPr>
            <w:r w:rsidRPr="00EA4FAB">
              <w:rPr>
                <w:b/>
                <w:bCs/>
                <w:sz w:val="16"/>
                <w:szCs w:val="16"/>
              </w:rPr>
              <w:t>POLITÓMICA</w:t>
            </w:r>
          </w:p>
        </w:tc>
        <w:tc>
          <w:tcPr>
            <w:tcW w:w="1085" w:type="dxa"/>
          </w:tcPr>
          <w:p w14:paraId="25F1BAA4" w14:textId="77777777" w:rsidR="00C85E22" w:rsidRPr="00EA4FAB" w:rsidRDefault="00C85E22" w:rsidP="00C85E22">
            <w:pPr>
              <w:ind w:firstLine="0"/>
              <w:jc w:val="center"/>
              <w:rPr>
                <w:b/>
                <w:bCs/>
                <w:sz w:val="16"/>
                <w:szCs w:val="16"/>
              </w:rPr>
            </w:pPr>
            <w:r w:rsidRPr="00EA4FAB">
              <w:rPr>
                <w:b/>
                <w:bCs/>
                <w:sz w:val="16"/>
                <w:szCs w:val="16"/>
              </w:rPr>
              <w:t>ORDINAL</w:t>
            </w:r>
          </w:p>
        </w:tc>
        <w:tc>
          <w:tcPr>
            <w:tcW w:w="1718" w:type="dxa"/>
          </w:tcPr>
          <w:p w14:paraId="4591F9CC" w14:textId="77777777" w:rsidR="00C85E22" w:rsidRPr="00EA4FAB" w:rsidRDefault="00C85E22" w:rsidP="00C85E22">
            <w:pPr>
              <w:ind w:firstLine="0"/>
              <w:jc w:val="center"/>
              <w:rPr>
                <w:b/>
                <w:bCs/>
                <w:sz w:val="16"/>
                <w:szCs w:val="16"/>
              </w:rPr>
            </w:pPr>
            <w:r w:rsidRPr="00EA4FAB">
              <w:rPr>
                <w:b/>
                <w:bCs/>
                <w:sz w:val="16"/>
                <w:szCs w:val="16"/>
              </w:rPr>
              <w:t>NUMÉRICA</w:t>
            </w:r>
          </w:p>
        </w:tc>
      </w:tr>
      <w:tr w:rsidR="00C85E22" w:rsidRPr="00EA4FAB" w14:paraId="1B3C9B92" w14:textId="77777777" w:rsidTr="00C85E22">
        <w:tc>
          <w:tcPr>
            <w:tcW w:w="1373" w:type="dxa"/>
            <w:vMerge w:val="restart"/>
          </w:tcPr>
          <w:p w14:paraId="183C1117" w14:textId="77777777" w:rsidR="00C85E22" w:rsidRPr="00EA4FAB" w:rsidRDefault="00C85E22" w:rsidP="00C85E22">
            <w:pPr>
              <w:ind w:firstLine="0"/>
              <w:jc w:val="center"/>
              <w:rPr>
                <w:rStyle w:val="Refdecomentario"/>
              </w:rPr>
            </w:pPr>
            <w:r w:rsidRPr="00EA4FAB">
              <w:rPr>
                <w:rStyle w:val="Refdecomentario"/>
              </w:rPr>
              <w:t>Estudio</w:t>
            </w:r>
          </w:p>
          <w:p w14:paraId="5368517B" w14:textId="77777777" w:rsidR="00C85E22" w:rsidRPr="00EA4FAB" w:rsidRDefault="00C85E22" w:rsidP="00C85E22">
            <w:pPr>
              <w:ind w:firstLine="0"/>
              <w:jc w:val="center"/>
              <w:rPr>
                <w:sz w:val="16"/>
                <w:szCs w:val="16"/>
              </w:rPr>
            </w:pPr>
            <w:r w:rsidRPr="00EA4FAB">
              <w:rPr>
                <w:sz w:val="16"/>
                <w:szCs w:val="16"/>
              </w:rPr>
              <w:t>Transversal</w:t>
            </w:r>
          </w:p>
          <w:p w14:paraId="640AC960" w14:textId="77777777" w:rsidR="00C85E22" w:rsidRPr="00EA4FAB" w:rsidRDefault="00C85E22" w:rsidP="00C85E22">
            <w:pPr>
              <w:ind w:firstLine="0"/>
              <w:jc w:val="center"/>
              <w:rPr>
                <w:sz w:val="16"/>
                <w:szCs w:val="16"/>
              </w:rPr>
            </w:pPr>
          </w:p>
          <w:p w14:paraId="0CDC6515" w14:textId="77777777" w:rsidR="00C85E22" w:rsidRPr="00EA4FAB" w:rsidRDefault="00C85E22" w:rsidP="00C85E22">
            <w:pPr>
              <w:ind w:firstLine="0"/>
              <w:jc w:val="center"/>
              <w:rPr>
                <w:sz w:val="16"/>
                <w:szCs w:val="16"/>
              </w:rPr>
            </w:pPr>
            <w:r w:rsidRPr="00EA4FAB">
              <w:rPr>
                <w:sz w:val="16"/>
                <w:szCs w:val="16"/>
              </w:rPr>
              <w:t>Muestras</w:t>
            </w:r>
          </w:p>
          <w:p w14:paraId="7E1E9E1B" w14:textId="77777777" w:rsidR="00C85E22" w:rsidRPr="00EA4FAB" w:rsidRDefault="00C85E22" w:rsidP="00C85E22">
            <w:pPr>
              <w:ind w:firstLine="0"/>
              <w:jc w:val="center"/>
              <w:rPr>
                <w:sz w:val="16"/>
                <w:szCs w:val="16"/>
              </w:rPr>
            </w:pPr>
            <w:r w:rsidRPr="00EA4FAB">
              <w:rPr>
                <w:sz w:val="16"/>
                <w:szCs w:val="16"/>
              </w:rPr>
              <w:t>Independientes</w:t>
            </w:r>
          </w:p>
        </w:tc>
        <w:tc>
          <w:tcPr>
            <w:tcW w:w="829" w:type="dxa"/>
          </w:tcPr>
          <w:p w14:paraId="77A47CF3" w14:textId="77777777" w:rsidR="00C85E22" w:rsidRPr="00EA4FAB" w:rsidRDefault="00C85E22" w:rsidP="00C85E22">
            <w:pPr>
              <w:ind w:firstLine="0"/>
              <w:jc w:val="center"/>
              <w:rPr>
                <w:sz w:val="16"/>
                <w:szCs w:val="16"/>
              </w:rPr>
            </w:pPr>
            <w:r w:rsidRPr="00EA4FAB">
              <w:rPr>
                <w:sz w:val="16"/>
                <w:szCs w:val="16"/>
              </w:rPr>
              <w:t>Un grupo</w:t>
            </w:r>
          </w:p>
        </w:tc>
        <w:tc>
          <w:tcPr>
            <w:tcW w:w="1473" w:type="dxa"/>
          </w:tcPr>
          <w:p w14:paraId="7C5A5BF4" w14:textId="77777777" w:rsidR="00C85E22" w:rsidRPr="00EA4FAB" w:rsidRDefault="00C85E22" w:rsidP="00C85E22">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Bondad de Ajuste Binomial</w:t>
            </w:r>
          </w:p>
        </w:tc>
        <w:tc>
          <w:tcPr>
            <w:tcW w:w="1443" w:type="dxa"/>
          </w:tcPr>
          <w:p w14:paraId="31868C37" w14:textId="77777777" w:rsidR="00C85E22" w:rsidRPr="00EA4FAB" w:rsidRDefault="00C85E22" w:rsidP="00C85E2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11BDD51A" w14:textId="77777777" w:rsidR="00C85E22" w:rsidRPr="00EA4FAB" w:rsidRDefault="00C85E22" w:rsidP="00C85E2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718" w:type="dxa"/>
          </w:tcPr>
          <w:p w14:paraId="3AA505FC" w14:textId="77777777" w:rsidR="00C85E22" w:rsidRPr="00EA4FAB" w:rsidRDefault="00C85E22" w:rsidP="00C85E22">
            <w:pPr>
              <w:ind w:firstLine="0"/>
              <w:jc w:val="center"/>
              <w:rPr>
                <w:sz w:val="16"/>
                <w:szCs w:val="16"/>
              </w:rPr>
            </w:pPr>
            <w:r w:rsidRPr="00EA4FAB">
              <w:rPr>
                <w:sz w:val="16"/>
                <w:szCs w:val="16"/>
              </w:rPr>
              <w:t>T de Student</w:t>
            </w:r>
          </w:p>
          <w:p w14:paraId="67E36F95" w14:textId="77777777" w:rsidR="00C85E22" w:rsidRPr="00EA4FAB" w:rsidRDefault="00C85E22" w:rsidP="00C85E22">
            <w:pPr>
              <w:ind w:firstLine="0"/>
              <w:jc w:val="center"/>
              <w:rPr>
                <w:sz w:val="16"/>
                <w:szCs w:val="16"/>
              </w:rPr>
            </w:pPr>
            <w:r w:rsidRPr="00EA4FAB">
              <w:rPr>
                <w:sz w:val="16"/>
                <w:szCs w:val="16"/>
              </w:rPr>
              <w:t>(una muestra)</w:t>
            </w:r>
          </w:p>
        </w:tc>
      </w:tr>
      <w:tr w:rsidR="00C85E22" w:rsidRPr="00EA4FAB" w14:paraId="2E5405BD" w14:textId="77777777" w:rsidTr="00C85E22">
        <w:tc>
          <w:tcPr>
            <w:tcW w:w="1373" w:type="dxa"/>
            <w:vMerge/>
          </w:tcPr>
          <w:p w14:paraId="7F28EDDA" w14:textId="77777777" w:rsidR="00C85E22" w:rsidRPr="00EA4FAB" w:rsidRDefault="00C85E22" w:rsidP="00C85E22">
            <w:pPr>
              <w:ind w:firstLine="0"/>
              <w:jc w:val="center"/>
              <w:rPr>
                <w:sz w:val="16"/>
                <w:szCs w:val="16"/>
              </w:rPr>
            </w:pPr>
          </w:p>
        </w:tc>
        <w:tc>
          <w:tcPr>
            <w:tcW w:w="829" w:type="dxa"/>
          </w:tcPr>
          <w:p w14:paraId="6039BEC7" w14:textId="77777777" w:rsidR="00C85E22" w:rsidRPr="00EA4FAB" w:rsidRDefault="00C85E22" w:rsidP="00C85E22">
            <w:pPr>
              <w:ind w:firstLine="0"/>
              <w:jc w:val="center"/>
              <w:rPr>
                <w:sz w:val="16"/>
                <w:szCs w:val="16"/>
              </w:rPr>
            </w:pPr>
            <w:r w:rsidRPr="00EA4FAB">
              <w:rPr>
                <w:sz w:val="16"/>
                <w:szCs w:val="16"/>
              </w:rPr>
              <w:t>Dos grupos</w:t>
            </w:r>
          </w:p>
        </w:tc>
        <w:tc>
          <w:tcPr>
            <w:tcW w:w="1473" w:type="dxa"/>
          </w:tcPr>
          <w:p w14:paraId="2258B86E" w14:textId="77777777" w:rsidR="00C85E22" w:rsidRPr="00EA4FAB" w:rsidRDefault="00C85E22" w:rsidP="00C85E22">
            <w:pPr>
              <w:ind w:firstLine="0"/>
              <w:jc w:val="center"/>
              <w:rPr>
                <w:sz w:val="16"/>
                <w:szCs w:val="16"/>
              </w:rPr>
            </w:pPr>
            <w:r w:rsidRPr="00EA4FAB">
              <w:rPr>
                <w:sz w:val="16"/>
                <w:szCs w:val="16"/>
              </w:rPr>
              <w:t>X2 Bondad de Ajuste</w:t>
            </w:r>
          </w:p>
          <w:p w14:paraId="40A80929" w14:textId="77777777" w:rsidR="00C85E22" w:rsidRPr="00EA4FAB" w:rsidRDefault="00C85E22" w:rsidP="00C85E22">
            <w:pPr>
              <w:ind w:firstLine="0"/>
              <w:jc w:val="center"/>
              <w:rPr>
                <w:sz w:val="16"/>
                <w:szCs w:val="16"/>
              </w:rPr>
            </w:pPr>
            <w:r w:rsidRPr="00EA4FAB">
              <w:rPr>
                <w:sz w:val="16"/>
                <w:szCs w:val="16"/>
              </w:rPr>
              <w:t>Corrección de Yates</w:t>
            </w:r>
          </w:p>
          <w:p w14:paraId="09744263" w14:textId="77777777" w:rsidR="00C85E22" w:rsidRPr="00EA4FAB" w:rsidRDefault="00C85E22" w:rsidP="00C85E22">
            <w:pPr>
              <w:ind w:firstLine="0"/>
              <w:jc w:val="center"/>
              <w:rPr>
                <w:sz w:val="16"/>
                <w:szCs w:val="16"/>
              </w:rPr>
            </w:pPr>
            <w:r w:rsidRPr="00EA4FAB">
              <w:rPr>
                <w:sz w:val="16"/>
                <w:szCs w:val="16"/>
              </w:rPr>
              <w:t>Test exacto de Fisher</w:t>
            </w:r>
          </w:p>
        </w:tc>
        <w:tc>
          <w:tcPr>
            <w:tcW w:w="1443" w:type="dxa"/>
          </w:tcPr>
          <w:p w14:paraId="4C23974C" w14:textId="77777777" w:rsidR="00C85E22" w:rsidRPr="00EA4FAB" w:rsidRDefault="00C85E22" w:rsidP="00C85E22">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de Homogeneidad</w:t>
            </w:r>
          </w:p>
        </w:tc>
        <w:tc>
          <w:tcPr>
            <w:tcW w:w="1085" w:type="dxa"/>
          </w:tcPr>
          <w:p w14:paraId="0C701574" w14:textId="77777777" w:rsidR="00C85E22" w:rsidRPr="00EA4FAB" w:rsidRDefault="00C85E22" w:rsidP="00C85E22">
            <w:pPr>
              <w:ind w:firstLine="0"/>
              <w:jc w:val="center"/>
              <w:rPr>
                <w:sz w:val="16"/>
                <w:szCs w:val="16"/>
              </w:rPr>
            </w:pPr>
            <w:r w:rsidRPr="00EA4FAB">
              <w:rPr>
                <w:sz w:val="16"/>
                <w:szCs w:val="16"/>
              </w:rPr>
              <w:t>U Mann-Whitney</w:t>
            </w:r>
          </w:p>
        </w:tc>
        <w:tc>
          <w:tcPr>
            <w:tcW w:w="1718" w:type="dxa"/>
          </w:tcPr>
          <w:p w14:paraId="42F3CA9F" w14:textId="77777777" w:rsidR="00C85E22" w:rsidRPr="00EA4FAB" w:rsidRDefault="00C85E22" w:rsidP="00C85E22">
            <w:pPr>
              <w:ind w:firstLine="0"/>
              <w:jc w:val="center"/>
              <w:rPr>
                <w:sz w:val="16"/>
                <w:szCs w:val="16"/>
              </w:rPr>
            </w:pPr>
            <w:r w:rsidRPr="00EA4FAB">
              <w:rPr>
                <w:sz w:val="16"/>
                <w:szCs w:val="16"/>
              </w:rPr>
              <w:t>T de Student</w:t>
            </w:r>
          </w:p>
          <w:p w14:paraId="1DB11A8B" w14:textId="77777777" w:rsidR="00C85E22" w:rsidRPr="00EA4FAB" w:rsidRDefault="00C85E22" w:rsidP="00C85E22">
            <w:pPr>
              <w:ind w:firstLine="0"/>
              <w:jc w:val="center"/>
              <w:rPr>
                <w:sz w:val="16"/>
                <w:szCs w:val="16"/>
              </w:rPr>
            </w:pPr>
            <w:r w:rsidRPr="00EA4FAB">
              <w:rPr>
                <w:sz w:val="16"/>
                <w:szCs w:val="16"/>
              </w:rPr>
              <w:t>(Muestras independientes)</w:t>
            </w:r>
          </w:p>
        </w:tc>
      </w:tr>
      <w:tr w:rsidR="00C85E22" w:rsidRPr="00EA4FAB" w14:paraId="771492E8" w14:textId="77777777" w:rsidTr="00C85E22">
        <w:tc>
          <w:tcPr>
            <w:tcW w:w="1373" w:type="dxa"/>
            <w:vMerge/>
          </w:tcPr>
          <w:p w14:paraId="686CE2D3" w14:textId="77777777" w:rsidR="00C85E22" w:rsidRPr="00EA4FAB" w:rsidRDefault="00C85E22" w:rsidP="00C85E22">
            <w:pPr>
              <w:ind w:firstLine="0"/>
              <w:jc w:val="center"/>
              <w:rPr>
                <w:sz w:val="16"/>
                <w:szCs w:val="16"/>
              </w:rPr>
            </w:pPr>
          </w:p>
        </w:tc>
        <w:tc>
          <w:tcPr>
            <w:tcW w:w="829" w:type="dxa"/>
          </w:tcPr>
          <w:p w14:paraId="34469736" w14:textId="77777777" w:rsidR="00C85E22" w:rsidRPr="00EA4FAB" w:rsidRDefault="00C85E22" w:rsidP="00C85E22">
            <w:pPr>
              <w:ind w:firstLine="0"/>
              <w:jc w:val="center"/>
              <w:rPr>
                <w:sz w:val="16"/>
                <w:szCs w:val="16"/>
              </w:rPr>
            </w:pPr>
            <w:r w:rsidRPr="00EA4FAB">
              <w:rPr>
                <w:sz w:val="16"/>
                <w:szCs w:val="16"/>
              </w:rPr>
              <w:t>Mas de dos grupos</w:t>
            </w:r>
          </w:p>
        </w:tc>
        <w:tc>
          <w:tcPr>
            <w:tcW w:w="1473" w:type="dxa"/>
          </w:tcPr>
          <w:p w14:paraId="1323D54D" w14:textId="77777777" w:rsidR="00C85E22" w:rsidRPr="00EA4FAB" w:rsidRDefault="00C85E22" w:rsidP="00C85E22">
            <w:pPr>
              <w:ind w:firstLine="0"/>
              <w:jc w:val="center"/>
              <w:rPr>
                <w:sz w:val="16"/>
                <w:szCs w:val="16"/>
              </w:rPr>
            </w:pPr>
            <w:r w:rsidRPr="00EA4FAB">
              <w:rPr>
                <w:sz w:val="16"/>
                <w:szCs w:val="16"/>
              </w:rPr>
              <w:t>X2 Bondad de Ajuste</w:t>
            </w:r>
          </w:p>
        </w:tc>
        <w:tc>
          <w:tcPr>
            <w:tcW w:w="1443" w:type="dxa"/>
          </w:tcPr>
          <w:p w14:paraId="60BAA6EA" w14:textId="77777777" w:rsidR="00C85E22" w:rsidRPr="00EA4FAB" w:rsidRDefault="00C85E22" w:rsidP="00C85E2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73A244D5" w14:textId="77777777" w:rsidR="00C85E22" w:rsidRPr="00EA4FAB" w:rsidRDefault="00C85E22" w:rsidP="00C85E22">
            <w:pPr>
              <w:ind w:firstLine="0"/>
              <w:jc w:val="center"/>
              <w:rPr>
                <w:sz w:val="16"/>
                <w:szCs w:val="16"/>
              </w:rPr>
            </w:pPr>
            <w:r w:rsidRPr="00EA4FAB">
              <w:rPr>
                <w:sz w:val="16"/>
                <w:szCs w:val="16"/>
              </w:rPr>
              <w:t>H Kruskal-Wallis</w:t>
            </w:r>
          </w:p>
        </w:tc>
        <w:tc>
          <w:tcPr>
            <w:tcW w:w="1718" w:type="dxa"/>
          </w:tcPr>
          <w:p w14:paraId="333799D0" w14:textId="77777777" w:rsidR="00C85E22" w:rsidRPr="00EA4FAB" w:rsidRDefault="00C85E22" w:rsidP="00C85E22">
            <w:pPr>
              <w:ind w:firstLine="0"/>
              <w:jc w:val="center"/>
              <w:rPr>
                <w:sz w:val="16"/>
                <w:szCs w:val="16"/>
              </w:rPr>
            </w:pPr>
            <w:r w:rsidRPr="00EA4FAB">
              <w:rPr>
                <w:sz w:val="16"/>
                <w:szCs w:val="16"/>
              </w:rPr>
              <w:t>ANOVA con un factor INTERsuejetos</w:t>
            </w:r>
          </w:p>
        </w:tc>
      </w:tr>
      <w:tr w:rsidR="00C85E22" w:rsidRPr="00EA4FAB" w14:paraId="4206639E" w14:textId="77777777" w:rsidTr="004418CF">
        <w:tc>
          <w:tcPr>
            <w:tcW w:w="1373" w:type="dxa"/>
            <w:vMerge w:val="restart"/>
            <w:shd w:val="clear" w:color="auto" w:fill="92D050"/>
          </w:tcPr>
          <w:p w14:paraId="6B54C005" w14:textId="77777777" w:rsidR="00C85E22" w:rsidRPr="00EA4FAB" w:rsidRDefault="00C85E22" w:rsidP="00C85E22">
            <w:pPr>
              <w:ind w:firstLine="0"/>
              <w:jc w:val="center"/>
              <w:rPr>
                <w:sz w:val="16"/>
                <w:szCs w:val="16"/>
              </w:rPr>
            </w:pPr>
            <w:r w:rsidRPr="00EA4FAB">
              <w:rPr>
                <w:sz w:val="16"/>
                <w:szCs w:val="16"/>
              </w:rPr>
              <w:t>Estudio</w:t>
            </w:r>
          </w:p>
          <w:p w14:paraId="2D5775D4" w14:textId="77777777" w:rsidR="00C85E22" w:rsidRPr="00EA4FAB" w:rsidRDefault="00C85E22" w:rsidP="00C85E22">
            <w:pPr>
              <w:ind w:firstLine="0"/>
              <w:jc w:val="center"/>
              <w:rPr>
                <w:sz w:val="16"/>
                <w:szCs w:val="16"/>
              </w:rPr>
            </w:pPr>
            <w:r w:rsidRPr="00EA4FAB">
              <w:rPr>
                <w:sz w:val="16"/>
                <w:szCs w:val="16"/>
              </w:rPr>
              <w:t>Longitudinal</w:t>
            </w:r>
          </w:p>
          <w:p w14:paraId="0F502328" w14:textId="77777777" w:rsidR="00C85E22" w:rsidRPr="00EA4FAB" w:rsidRDefault="00C85E22" w:rsidP="00C85E22">
            <w:pPr>
              <w:ind w:firstLine="0"/>
              <w:jc w:val="center"/>
              <w:rPr>
                <w:sz w:val="16"/>
                <w:szCs w:val="16"/>
              </w:rPr>
            </w:pPr>
          </w:p>
          <w:p w14:paraId="1061608B" w14:textId="77777777" w:rsidR="00C85E22" w:rsidRPr="00EA4FAB" w:rsidRDefault="00C85E22" w:rsidP="00C85E22">
            <w:pPr>
              <w:ind w:firstLine="0"/>
              <w:jc w:val="center"/>
              <w:rPr>
                <w:sz w:val="16"/>
                <w:szCs w:val="16"/>
              </w:rPr>
            </w:pPr>
          </w:p>
          <w:p w14:paraId="02C17204" w14:textId="77777777" w:rsidR="00C85E22" w:rsidRPr="00EA4FAB" w:rsidRDefault="00C85E22" w:rsidP="00C85E22">
            <w:pPr>
              <w:ind w:firstLine="0"/>
              <w:jc w:val="center"/>
              <w:rPr>
                <w:sz w:val="16"/>
                <w:szCs w:val="16"/>
              </w:rPr>
            </w:pPr>
            <w:r w:rsidRPr="00EA4FAB">
              <w:rPr>
                <w:sz w:val="16"/>
                <w:szCs w:val="16"/>
              </w:rPr>
              <w:t>Muestras</w:t>
            </w:r>
          </w:p>
          <w:p w14:paraId="523FBBCC" w14:textId="77777777" w:rsidR="00C85E22" w:rsidRPr="00EA4FAB" w:rsidRDefault="00C85E22" w:rsidP="00C85E22">
            <w:pPr>
              <w:ind w:firstLine="0"/>
              <w:jc w:val="center"/>
              <w:rPr>
                <w:sz w:val="16"/>
                <w:szCs w:val="16"/>
              </w:rPr>
            </w:pPr>
            <w:r w:rsidRPr="00EA4FAB">
              <w:rPr>
                <w:sz w:val="16"/>
                <w:szCs w:val="16"/>
              </w:rPr>
              <w:t>Relacionadas</w:t>
            </w:r>
          </w:p>
        </w:tc>
        <w:tc>
          <w:tcPr>
            <w:tcW w:w="829" w:type="dxa"/>
            <w:shd w:val="clear" w:color="auto" w:fill="92D050"/>
          </w:tcPr>
          <w:p w14:paraId="721471BA" w14:textId="77777777" w:rsidR="00C85E22" w:rsidRPr="00EA4FAB" w:rsidRDefault="00C85E22" w:rsidP="00C85E22">
            <w:pPr>
              <w:ind w:firstLine="0"/>
              <w:jc w:val="center"/>
              <w:rPr>
                <w:sz w:val="16"/>
                <w:szCs w:val="16"/>
              </w:rPr>
            </w:pPr>
            <w:r w:rsidRPr="00EA4FAB">
              <w:rPr>
                <w:sz w:val="16"/>
                <w:szCs w:val="16"/>
              </w:rPr>
              <w:t>Dos medidas</w:t>
            </w:r>
          </w:p>
        </w:tc>
        <w:tc>
          <w:tcPr>
            <w:tcW w:w="1473" w:type="dxa"/>
          </w:tcPr>
          <w:p w14:paraId="155BDDA4" w14:textId="77777777" w:rsidR="00C85E22" w:rsidRPr="00EA4FAB" w:rsidRDefault="00C85E22" w:rsidP="00C85E22">
            <w:pPr>
              <w:ind w:firstLine="0"/>
              <w:jc w:val="center"/>
              <w:rPr>
                <w:sz w:val="16"/>
                <w:szCs w:val="16"/>
              </w:rPr>
            </w:pPr>
            <w:r w:rsidRPr="00EA4FAB">
              <w:rPr>
                <w:sz w:val="16"/>
                <w:szCs w:val="16"/>
              </w:rPr>
              <w:t>Mc Nemar</w:t>
            </w:r>
          </w:p>
        </w:tc>
        <w:tc>
          <w:tcPr>
            <w:tcW w:w="1443" w:type="dxa"/>
          </w:tcPr>
          <w:p w14:paraId="005293CE" w14:textId="77777777" w:rsidR="00C85E22" w:rsidRPr="00EA4FAB" w:rsidRDefault="00C85E22" w:rsidP="00C85E22">
            <w:pPr>
              <w:ind w:firstLine="0"/>
              <w:jc w:val="center"/>
              <w:rPr>
                <w:sz w:val="16"/>
                <w:szCs w:val="16"/>
              </w:rPr>
            </w:pPr>
            <w:r w:rsidRPr="00EA4FAB">
              <w:rPr>
                <w:sz w:val="16"/>
                <w:szCs w:val="16"/>
              </w:rPr>
              <w:t>Q de Cochan</w:t>
            </w:r>
          </w:p>
        </w:tc>
        <w:tc>
          <w:tcPr>
            <w:tcW w:w="1085" w:type="dxa"/>
          </w:tcPr>
          <w:p w14:paraId="7AFCF44A" w14:textId="77777777" w:rsidR="00C85E22" w:rsidRPr="00EA4FAB" w:rsidRDefault="00C85E22" w:rsidP="00C85E22">
            <w:pPr>
              <w:ind w:firstLine="0"/>
              <w:jc w:val="center"/>
              <w:rPr>
                <w:sz w:val="16"/>
                <w:szCs w:val="16"/>
              </w:rPr>
            </w:pPr>
            <w:r w:rsidRPr="00EA4FAB">
              <w:rPr>
                <w:sz w:val="16"/>
                <w:szCs w:val="16"/>
              </w:rPr>
              <w:t>Wilcoxon</w:t>
            </w:r>
          </w:p>
        </w:tc>
        <w:tc>
          <w:tcPr>
            <w:tcW w:w="1718" w:type="dxa"/>
            <w:shd w:val="clear" w:color="auto" w:fill="92D050"/>
          </w:tcPr>
          <w:p w14:paraId="5534AC66" w14:textId="77777777" w:rsidR="00C85E22" w:rsidRPr="00EA4FAB" w:rsidRDefault="00C85E22" w:rsidP="00C85E22">
            <w:pPr>
              <w:ind w:firstLine="0"/>
              <w:jc w:val="center"/>
              <w:rPr>
                <w:sz w:val="16"/>
                <w:szCs w:val="16"/>
              </w:rPr>
            </w:pPr>
            <w:r w:rsidRPr="00EA4FAB">
              <w:rPr>
                <w:sz w:val="16"/>
                <w:szCs w:val="16"/>
              </w:rPr>
              <w:t>T de Student</w:t>
            </w:r>
          </w:p>
          <w:p w14:paraId="60C6B479" w14:textId="77777777" w:rsidR="00C85E22" w:rsidRPr="00EA4FAB" w:rsidRDefault="00C85E22" w:rsidP="00C85E22">
            <w:pPr>
              <w:ind w:firstLine="0"/>
              <w:jc w:val="center"/>
              <w:rPr>
                <w:sz w:val="16"/>
                <w:szCs w:val="16"/>
              </w:rPr>
            </w:pPr>
            <w:r w:rsidRPr="00EA4FAB">
              <w:rPr>
                <w:sz w:val="16"/>
                <w:szCs w:val="16"/>
              </w:rPr>
              <w:t>(muestras relacionadas)</w:t>
            </w:r>
          </w:p>
        </w:tc>
      </w:tr>
      <w:tr w:rsidR="00C85E22" w:rsidRPr="00EA4FAB" w14:paraId="42257038" w14:textId="77777777" w:rsidTr="004418CF">
        <w:tc>
          <w:tcPr>
            <w:tcW w:w="1373" w:type="dxa"/>
            <w:vMerge/>
            <w:shd w:val="clear" w:color="auto" w:fill="92D050"/>
          </w:tcPr>
          <w:p w14:paraId="0A288030" w14:textId="77777777" w:rsidR="00C85E22" w:rsidRPr="00EA4FAB" w:rsidRDefault="00C85E22" w:rsidP="00C85E22">
            <w:pPr>
              <w:ind w:firstLine="0"/>
              <w:rPr>
                <w:sz w:val="16"/>
                <w:szCs w:val="16"/>
              </w:rPr>
            </w:pPr>
          </w:p>
        </w:tc>
        <w:tc>
          <w:tcPr>
            <w:tcW w:w="829" w:type="dxa"/>
          </w:tcPr>
          <w:p w14:paraId="4ECA7878" w14:textId="77777777" w:rsidR="00C85E22" w:rsidRPr="00EA4FAB" w:rsidRDefault="00C85E22" w:rsidP="00C85E22">
            <w:pPr>
              <w:ind w:firstLine="0"/>
              <w:jc w:val="center"/>
              <w:rPr>
                <w:sz w:val="16"/>
                <w:szCs w:val="16"/>
              </w:rPr>
            </w:pPr>
            <w:r w:rsidRPr="00EA4FAB">
              <w:rPr>
                <w:sz w:val="16"/>
                <w:szCs w:val="16"/>
              </w:rPr>
              <w:t>Mas de dos medidas</w:t>
            </w:r>
          </w:p>
        </w:tc>
        <w:tc>
          <w:tcPr>
            <w:tcW w:w="1473" w:type="dxa"/>
          </w:tcPr>
          <w:p w14:paraId="487C74ED" w14:textId="77777777" w:rsidR="00C85E22" w:rsidRPr="00EA4FAB" w:rsidRDefault="00C85E22" w:rsidP="00C85E22">
            <w:pPr>
              <w:ind w:firstLine="0"/>
              <w:jc w:val="center"/>
              <w:rPr>
                <w:sz w:val="16"/>
                <w:szCs w:val="16"/>
              </w:rPr>
            </w:pPr>
            <w:r w:rsidRPr="00EA4FAB">
              <w:rPr>
                <w:sz w:val="16"/>
                <w:szCs w:val="16"/>
              </w:rPr>
              <w:t>Q de Cochan</w:t>
            </w:r>
          </w:p>
        </w:tc>
        <w:tc>
          <w:tcPr>
            <w:tcW w:w="1443" w:type="dxa"/>
          </w:tcPr>
          <w:p w14:paraId="699E8010" w14:textId="77777777" w:rsidR="00C85E22" w:rsidRPr="00EA4FAB" w:rsidRDefault="00C85E22" w:rsidP="00C85E22">
            <w:pPr>
              <w:ind w:firstLine="0"/>
              <w:jc w:val="center"/>
              <w:rPr>
                <w:sz w:val="16"/>
                <w:szCs w:val="16"/>
              </w:rPr>
            </w:pPr>
            <w:r w:rsidRPr="00EA4FAB">
              <w:rPr>
                <w:sz w:val="16"/>
                <w:szCs w:val="16"/>
              </w:rPr>
              <w:t>Q de Cochan</w:t>
            </w:r>
          </w:p>
        </w:tc>
        <w:tc>
          <w:tcPr>
            <w:tcW w:w="1085" w:type="dxa"/>
          </w:tcPr>
          <w:p w14:paraId="00A3C919" w14:textId="77777777" w:rsidR="00C85E22" w:rsidRPr="00EA4FAB" w:rsidRDefault="00C85E22" w:rsidP="00C85E22">
            <w:pPr>
              <w:ind w:firstLine="0"/>
              <w:jc w:val="center"/>
              <w:rPr>
                <w:sz w:val="16"/>
                <w:szCs w:val="16"/>
              </w:rPr>
            </w:pPr>
            <w:r w:rsidRPr="00EA4FAB">
              <w:rPr>
                <w:sz w:val="16"/>
                <w:szCs w:val="16"/>
              </w:rPr>
              <w:t>Friedman</w:t>
            </w:r>
          </w:p>
        </w:tc>
        <w:tc>
          <w:tcPr>
            <w:tcW w:w="1718" w:type="dxa"/>
          </w:tcPr>
          <w:p w14:paraId="26666B0C" w14:textId="77777777" w:rsidR="00C85E22" w:rsidRPr="00EA4FAB" w:rsidRDefault="00C85E22" w:rsidP="00C85E22">
            <w:pPr>
              <w:ind w:firstLine="0"/>
              <w:jc w:val="center"/>
              <w:rPr>
                <w:sz w:val="16"/>
                <w:szCs w:val="16"/>
              </w:rPr>
            </w:pPr>
            <w:r w:rsidRPr="00EA4FAB">
              <w:rPr>
                <w:sz w:val="16"/>
                <w:szCs w:val="16"/>
              </w:rPr>
              <w:t>ANOVA para medidas repetidas (INTRAsujetos)</w:t>
            </w:r>
          </w:p>
        </w:tc>
      </w:tr>
    </w:tbl>
    <w:p w14:paraId="724A42DF" w14:textId="77777777" w:rsidR="00C85E22" w:rsidRPr="00EA4FAB" w:rsidRDefault="00C85E22" w:rsidP="00D15312"/>
    <w:p w14:paraId="37317905" w14:textId="77777777" w:rsidR="00C85E22" w:rsidRDefault="00C85E22" w:rsidP="00D15312">
      <w:pPr>
        <w:rPr>
          <w:b/>
          <w:bCs/>
        </w:rPr>
      </w:pPr>
    </w:p>
    <w:p w14:paraId="17559091" w14:textId="77777777" w:rsidR="00C85E22" w:rsidRDefault="00C85E22" w:rsidP="00D15312">
      <w:pPr>
        <w:rPr>
          <w:b/>
          <w:bCs/>
        </w:rPr>
      </w:pPr>
    </w:p>
    <w:p w14:paraId="3E0A243A" w14:textId="7FFC910D" w:rsidR="00D15312" w:rsidRPr="00EA4FAB" w:rsidRDefault="00D15312" w:rsidP="00D15312">
      <w:r w:rsidRPr="00EA4FAB">
        <w:rPr>
          <w:b/>
          <w:bCs/>
        </w:rPr>
        <w:t>PASO 4 (Lectura del P-Valor) corroborar los dos supuestos básicos</w:t>
      </w:r>
      <w:r w:rsidRPr="00EA4FAB">
        <w:t>.</w:t>
      </w:r>
    </w:p>
    <w:p w14:paraId="261C94CC" w14:textId="77777777" w:rsidR="00D15312" w:rsidRPr="00EA4FAB" w:rsidRDefault="00D15312" w:rsidP="00D15312">
      <w:pPr>
        <w:pStyle w:val="Prrafodelista"/>
        <w:numPr>
          <w:ilvl w:val="0"/>
          <w:numId w:val="21"/>
        </w:numPr>
      </w:pPr>
      <w:r w:rsidRPr="00EA4FAB">
        <w:rPr>
          <w:b/>
          <w:bCs/>
          <w:u w:val="single"/>
        </w:rPr>
        <w:t>Normalidad</w:t>
      </w:r>
      <w:r w:rsidRPr="00EA4FAB">
        <w:t xml:space="preserve"> Se debe corroborar que la variable aleatoria en ambos grupos se distribuye normalmente. Para ello se utiliza la prueba Kolmegorov-Smirnow K-S para muestras ≥ de 30 individuos o la prueba Chápiro Wilk cuan el tamaño de la muestra en ≤ 30 individuos.</w:t>
      </w:r>
    </w:p>
    <w:p w14:paraId="318513C7" w14:textId="77777777" w:rsidR="00D15312" w:rsidRPr="00EA4FAB" w:rsidRDefault="00D15312" w:rsidP="00D15312">
      <w:pPr>
        <w:pStyle w:val="Prrafodelista"/>
        <w:numPr>
          <w:ilvl w:val="0"/>
          <w:numId w:val="22"/>
        </w:numPr>
      </w:pPr>
      <w:r w:rsidRPr="00EA4FAB">
        <w:t>P- valor ≥ α Aceptar H</w:t>
      </w:r>
      <w:r w:rsidRPr="00EA4FAB">
        <w:rPr>
          <w:vertAlign w:val="subscript"/>
        </w:rPr>
        <w:t xml:space="preserve">0 </w:t>
      </w:r>
      <w:r w:rsidRPr="00EA4FAB">
        <w:t>= Los datos provienen de una distribución normal.</w:t>
      </w:r>
    </w:p>
    <w:p w14:paraId="59547F93" w14:textId="77777777" w:rsidR="00D15312" w:rsidRPr="00EA4FAB" w:rsidRDefault="00D15312" w:rsidP="00D15312">
      <w:pPr>
        <w:pStyle w:val="Prrafodelista"/>
        <w:numPr>
          <w:ilvl w:val="0"/>
          <w:numId w:val="22"/>
        </w:numPr>
      </w:pPr>
      <w:r w:rsidRPr="00EA4FAB">
        <w:t>P- valor ≤ α Aceptar H</w:t>
      </w:r>
      <w:r w:rsidRPr="00EA4FAB">
        <w:rPr>
          <w:vertAlign w:val="subscript"/>
        </w:rPr>
        <w:t xml:space="preserve">1 </w:t>
      </w:r>
      <w:r w:rsidRPr="00EA4FAB">
        <w:t>= Los datos no provienen de una distribución normal.</w:t>
      </w:r>
    </w:p>
    <w:p w14:paraId="19AF12C8" w14:textId="77777777" w:rsidR="00D15312" w:rsidRPr="00EA4FAB" w:rsidRDefault="00D15312" w:rsidP="00D15312">
      <w:pPr>
        <w:pStyle w:val="Prrafodelista"/>
        <w:numPr>
          <w:ilvl w:val="0"/>
          <w:numId w:val="21"/>
        </w:numPr>
      </w:pPr>
      <w:r w:rsidRPr="00EA4FAB">
        <w:rPr>
          <w:b/>
          <w:bCs/>
          <w:u w:val="single"/>
        </w:rPr>
        <w:t>Igualdad de varianza</w:t>
      </w:r>
      <w:r w:rsidRPr="00EA4FAB">
        <w:t xml:space="preserve"> (Prueba de Levene). Se debe corroborar igualdad de varianza entre grupos.</w:t>
      </w:r>
    </w:p>
    <w:p w14:paraId="6C70371B" w14:textId="77777777" w:rsidR="00D15312" w:rsidRPr="00EA4FAB" w:rsidRDefault="00D15312" w:rsidP="00D15312">
      <w:pPr>
        <w:pStyle w:val="Prrafodelista"/>
        <w:numPr>
          <w:ilvl w:val="0"/>
          <w:numId w:val="22"/>
        </w:numPr>
      </w:pPr>
      <w:r w:rsidRPr="00EA4FAB">
        <w:t>P- valor ≥ α Aceptar H</w:t>
      </w:r>
      <w:r w:rsidRPr="00EA4FAB">
        <w:rPr>
          <w:vertAlign w:val="subscript"/>
        </w:rPr>
        <w:t xml:space="preserve">0 </w:t>
      </w:r>
      <w:r w:rsidRPr="00EA4FAB">
        <w:t>= Las varianzas son iguales.</w:t>
      </w:r>
    </w:p>
    <w:p w14:paraId="27FEE658" w14:textId="77777777" w:rsidR="00D15312" w:rsidRPr="00EA4FAB" w:rsidRDefault="00D15312" w:rsidP="00D15312">
      <w:pPr>
        <w:pStyle w:val="Prrafodelista"/>
        <w:numPr>
          <w:ilvl w:val="0"/>
          <w:numId w:val="22"/>
        </w:numPr>
      </w:pPr>
      <w:r w:rsidRPr="00EA4FAB">
        <w:t>P- valor ≤ α Aceptar H</w:t>
      </w:r>
      <w:r w:rsidRPr="00EA4FAB">
        <w:rPr>
          <w:vertAlign w:val="subscript"/>
        </w:rPr>
        <w:t xml:space="preserve">1 </w:t>
      </w:r>
      <w:r w:rsidRPr="00EA4FAB">
        <w:t>= Existe diferencia significativa entre las varianzas.</w:t>
      </w:r>
    </w:p>
    <w:p w14:paraId="78D78838" w14:textId="77777777" w:rsidR="00D15312" w:rsidRPr="00EA4FAB" w:rsidRDefault="00D15312" w:rsidP="00D15312">
      <w:pPr>
        <w:pStyle w:val="Prrafodelista"/>
        <w:numPr>
          <w:ilvl w:val="0"/>
          <w:numId w:val="21"/>
        </w:numPr>
      </w:pPr>
      <w:r w:rsidRPr="00EA4FAB">
        <w:lastRenderedPageBreak/>
        <w:t xml:space="preserve">Calcular P-Valor de la Prueba: T de Student muestras independientes. </w:t>
      </w:r>
    </w:p>
    <w:p w14:paraId="7F91CCC4" w14:textId="77777777" w:rsidR="00D15312" w:rsidRPr="00EA4FAB" w:rsidRDefault="00D15312" w:rsidP="00D15312"/>
    <w:p w14:paraId="1769884C" w14:textId="77777777" w:rsidR="00D15312" w:rsidRPr="00EA4FAB" w:rsidRDefault="00D15312" w:rsidP="00D15312"/>
    <w:p w14:paraId="469E8049" w14:textId="77777777" w:rsidR="00D15312" w:rsidRPr="00EA4FAB" w:rsidRDefault="00D15312" w:rsidP="00D15312"/>
    <w:p w14:paraId="49AC3E98" w14:textId="77777777" w:rsidR="00D15312" w:rsidRPr="00EA4FAB" w:rsidRDefault="00D15312" w:rsidP="00D15312"/>
    <w:p w14:paraId="6FEA3165" w14:textId="77777777" w:rsidR="00D15312" w:rsidRPr="00EA4FAB" w:rsidRDefault="00D15312" w:rsidP="00D15312"/>
    <w:p w14:paraId="0675EA47" w14:textId="77777777" w:rsidR="00D15312" w:rsidRPr="00EA4FAB" w:rsidRDefault="00D15312" w:rsidP="00D15312"/>
    <w:p w14:paraId="4A593B4A" w14:textId="77777777" w:rsidR="00D15312" w:rsidRPr="00EA4FAB" w:rsidRDefault="00D15312" w:rsidP="00D15312"/>
    <w:p w14:paraId="1AA2A740" w14:textId="6CF6F0DA" w:rsidR="00D15312" w:rsidRDefault="00D15312" w:rsidP="00D15312"/>
    <w:p w14:paraId="5882DAA6" w14:textId="2F0AEB19" w:rsidR="00D15312" w:rsidRDefault="00D15312" w:rsidP="00D15312"/>
    <w:p w14:paraId="50E9DAEC" w14:textId="36807C75" w:rsidR="00D15312" w:rsidRDefault="00D15312" w:rsidP="00D15312"/>
    <w:p w14:paraId="7A335D7B" w14:textId="1F9634BE" w:rsidR="00D15312" w:rsidRDefault="00D15312" w:rsidP="00D15312"/>
    <w:p w14:paraId="607216A4" w14:textId="13DB8592" w:rsidR="00D15312" w:rsidRDefault="00D15312" w:rsidP="00D15312"/>
    <w:p w14:paraId="679FEC68" w14:textId="7D3D3EB9" w:rsidR="00D15312" w:rsidRDefault="00D15312" w:rsidP="00D15312"/>
    <w:p w14:paraId="319C4375" w14:textId="52D4A9E8" w:rsidR="00D15312" w:rsidRDefault="00D15312" w:rsidP="00D15312"/>
    <w:p w14:paraId="43871148" w14:textId="2FAED57E" w:rsidR="00D15312" w:rsidRDefault="00D15312" w:rsidP="00D15312"/>
    <w:p w14:paraId="6141108C" w14:textId="1824B988" w:rsidR="00D15312" w:rsidRDefault="00D15312" w:rsidP="00D15312"/>
    <w:p w14:paraId="53EE54BF" w14:textId="79360205" w:rsidR="00D15312" w:rsidRDefault="00D15312" w:rsidP="00D15312"/>
    <w:p w14:paraId="27F86378" w14:textId="7F0CAA90" w:rsidR="00D15312" w:rsidRDefault="00D15312" w:rsidP="00D15312"/>
    <w:p w14:paraId="23F84A74" w14:textId="074D0C9A" w:rsidR="00D15312" w:rsidRDefault="00D15312" w:rsidP="00D15312"/>
    <w:p w14:paraId="31E915DC" w14:textId="55F86F50" w:rsidR="00D15312" w:rsidRDefault="00D15312" w:rsidP="00D15312"/>
    <w:p w14:paraId="36D33A76" w14:textId="60769802" w:rsidR="00D15312" w:rsidRDefault="00D15312" w:rsidP="00D15312"/>
    <w:p w14:paraId="40B26815" w14:textId="174FC1ED" w:rsidR="00D15312" w:rsidRDefault="00D15312" w:rsidP="00D15312"/>
    <w:p w14:paraId="69CF61D5" w14:textId="53E9262F" w:rsidR="00D15312" w:rsidRDefault="00D15312" w:rsidP="00D15312"/>
    <w:p w14:paraId="326AB1F1" w14:textId="42392E5C" w:rsidR="00D15312" w:rsidRDefault="00D15312" w:rsidP="00D15312"/>
    <w:p w14:paraId="26B46806" w14:textId="72077788" w:rsidR="00D15312" w:rsidRDefault="00D15312" w:rsidP="00D15312"/>
    <w:p w14:paraId="238195F1" w14:textId="3D620A01" w:rsidR="00D15312" w:rsidRDefault="00D15312" w:rsidP="00D15312"/>
    <w:p w14:paraId="75269ED4" w14:textId="65A81C61" w:rsidR="00D15312" w:rsidRDefault="00D15312" w:rsidP="00D15312"/>
    <w:p w14:paraId="7D55AEB2" w14:textId="77777777" w:rsidR="00D15312" w:rsidRPr="00D15312" w:rsidRDefault="00D15312" w:rsidP="00D15312"/>
    <w:p w14:paraId="11311D34" w14:textId="4E8AC35C" w:rsidR="00DC3CDD" w:rsidRPr="00EB1504" w:rsidRDefault="00EB1504" w:rsidP="00EB1504">
      <w:pPr>
        <w:pStyle w:val="Descripcin"/>
        <w:rPr>
          <w:b/>
          <w:bCs/>
          <w:color w:val="auto"/>
          <w:sz w:val="24"/>
          <w:szCs w:val="24"/>
        </w:rPr>
      </w:pPr>
      <w:bookmarkStart w:id="67" w:name="_Toc74784634"/>
      <w:r w:rsidRPr="00EB1504">
        <w:rPr>
          <w:b/>
          <w:bCs/>
          <w:color w:val="auto"/>
          <w:sz w:val="24"/>
          <w:szCs w:val="24"/>
        </w:rPr>
        <w:lastRenderedPageBreak/>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7</w:t>
      </w:r>
      <w:r w:rsidRPr="00EB1504">
        <w:rPr>
          <w:b/>
          <w:bCs/>
          <w:color w:val="auto"/>
          <w:sz w:val="24"/>
          <w:szCs w:val="24"/>
        </w:rPr>
        <w:fldChar w:fldCharType="end"/>
      </w:r>
      <w:r>
        <w:rPr>
          <w:b/>
          <w:bCs/>
          <w:color w:val="auto"/>
          <w:sz w:val="24"/>
          <w:szCs w:val="24"/>
        </w:rPr>
        <w:t xml:space="preserve"> </w:t>
      </w:r>
      <w:r w:rsidR="000227A6" w:rsidRPr="00EB1504">
        <w:rPr>
          <w:b/>
          <w:bCs/>
          <w:color w:val="auto"/>
          <w:sz w:val="24"/>
          <w:szCs w:val="24"/>
        </w:rPr>
        <w:t>Prueba de normalidad grupo que no uso el celular</w:t>
      </w:r>
      <w:bookmarkEnd w:id="67"/>
    </w:p>
    <w:tbl>
      <w:tblPr>
        <w:tblW w:w="8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01"/>
        <w:gridCol w:w="1120"/>
        <w:gridCol w:w="1028"/>
        <w:gridCol w:w="1028"/>
        <w:gridCol w:w="1227"/>
        <w:gridCol w:w="1028"/>
        <w:gridCol w:w="1028"/>
      </w:tblGrid>
      <w:tr w:rsidR="00DC3CDD" w:rsidRPr="00EA4FAB" w14:paraId="61BDACDF" w14:textId="77777777" w:rsidTr="005D0465">
        <w:trPr>
          <w:cantSplit/>
        </w:trPr>
        <w:tc>
          <w:tcPr>
            <w:tcW w:w="8160" w:type="dxa"/>
            <w:gridSpan w:val="7"/>
            <w:tcBorders>
              <w:top w:val="nil"/>
              <w:left w:val="nil"/>
              <w:bottom w:val="nil"/>
              <w:right w:val="nil"/>
            </w:tcBorders>
            <w:shd w:val="clear" w:color="auto" w:fill="FFFFFF"/>
            <w:vAlign w:val="center"/>
            <w:hideMark/>
          </w:tcPr>
          <w:p w14:paraId="243A0AD1" w14:textId="77777777" w:rsidR="00DC3CDD" w:rsidRPr="00EA4FAB" w:rsidRDefault="00DC3CDD" w:rsidP="005D0465">
            <w:pPr>
              <w:spacing w:line="0" w:lineRule="atLeast"/>
              <w:ind w:left="60" w:right="60" w:firstLine="0"/>
              <w:jc w:val="center"/>
              <w:rPr>
                <w:color w:val="010205"/>
                <w:sz w:val="18"/>
                <w:szCs w:val="18"/>
              </w:rPr>
            </w:pPr>
            <w:r w:rsidRPr="00EA4FAB">
              <w:rPr>
                <w:b/>
                <w:bCs/>
                <w:color w:val="010205"/>
                <w:sz w:val="18"/>
                <w:szCs w:val="18"/>
              </w:rPr>
              <w:t>Pruebas de normalidad</w:t>
            </w:r>
          </w:p>
        </w:tc>
      </w:tr>
      <w:tr w:rsidR="00DC3CDD" w:rsidRPr="00EA4FAB" w14:paraId="66C1D4CC" w14:textId="77777777" w:rsidTr="005D0465">
        <w:trPr>
          <w:cantSplit/>
        </w:trPr>
        <w:tc>
          <w:tcPr>
            <w:tcW w:w="1701" w:type="dxa"/>
            <w:vMerge w:val="restart"/>
            <w:tcBorders>
              <w:top w:val="nil"/>
              <w:left w:val="nil"/>
              <w:bottom w:val="nil"/>
              <w:right w:val="nil"/>
            </w:tcBorders>
            <w:shd w:val="clear" w:color="auto" w:fill="FFFFFF"/>
            <w:vAlign w:val="bottom"/>
          </w:tcPr>
          <w:p w14:paraId="449DC2A6" w14:textId="77777777" w:rsidR="00DC3CDD" w:rsidRPr="00EA4FAB" w:rsidRDefault="00DC3CDD" w:rsidP="005D0465">
            <w:pPr>
              <w:spacing w:line="0" w:lineRule="atLeast"/>
              <w:ind w:firstLine="0"/>
              <w:rPr>
                <w:sz w:val="18"/>
                <w:szCs w:val="18"/>
              </w:rPr>
            </w:pPr>
          </w:p>
        </w:tc>
        <w:tc>
          <w:tcPr>
            <w:tcW w:w="3176" w:type="dxa"/>
            <w:gridSpan w:val="3"/>
            <w:tcBorders>
              <w:top w:val="nil"/>
              <w:left w:val="nil"/>
              <w:bottom w:val="nil"/>
              <w:right w:val="nil"/>
            </w:tcBorders>
            <w:shd w:val="clear" w:color="auto" w:fill="FFFFFF"/>
            <w:vAlign w:val="bottom"/>
            <w:hideMark/>
          </w:tcPr>
          <w:p w14:paraId="734139C3"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Kolmogorov-Smirnov</w:t>
            </w:r>
            <w:r w:rsidRPr="00EA4FAB">
              <w:rPr>
                <w:color w:val="264A60"/>
                <w:sz w:val="18"/>
                <w:szCs w:val="18"/>
                <w:vertAlign w:val="superscript"/>
              </w:rPr>
              <w:t>a</w:t>
            </w:r>
          </w:p>
        </w:tc>
        <w:tc>
          <w:tcPr>
            <w:tcW w:w="3283" w:type="dxa"/>
            <w:gridSpan w:val="3"/>
            <w:tcBorders>
              <w:top w:val="nil"/>
              <w:left w:val="single" w:sz="8" w:space="0" w:color="E0E0E0"/>
              <w:bottom w:val="nil"/>
              <w:right w:val="nil"/>
            </w:tcBorders>
            <w:shd w:val="clear" w:color="auto" w:fill="FFFFFF"/>
            <w:vAlign w:val="bottom"/>
            <w:hideMark/>
          </w:tcPr>
          <w:p w14:paraId="2851D76A"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Shapiro-Wilk</w:t>
            </w:r>
          </w:p>
        </w:tc>
      </w:tr>
      <w:tr w:rsidR="00DC3CDD" w:rsidRPr="00EA4FAB" w14:paraId="42B1C2B4" w14:textId="77777777" w:rsidTr="00BE42BA">
        <w:trPr>
          <w:cantSplit/>
        </w:trPr>
        <w:tc>
          <w:tcPr>
            <w:tcW w:w="1701" w:type="dxa"/>
            <w:vMerge/>
            <w:tcBorders>
              <w:top w:val="nil"/>
              <w:left w:val="nil"/>
              <w:bottom w:val="nil"/>
              <w:right w:val="nil"/>
            </w:tcBorders>
            <w:vAlign w:val="center"/>
            <w:hideMark/>
          </w:tcPr>
          <w:p w14:paraId="350D8767" w14:textId="77777777" w:rsidR="00DC3CDD" w:rsidRPr="00EA4FAB" w:rsidRDefault="00DC3CDD" w:rsidP="005D0465">
            <w:pPr>
              <w:spacing w:line="0" w:lineRule="atLeast"/>
              <w:ind w:firstLine="0"/>
              <w:rPr>
                <w:sz w:val="18"/>
                <w:szCs w:val="18"/>
              </w:rPr>
            </w:pPr>
          </w:p>
        </w:tc>
        <w:tc>
          <w:tcPr>
            <w:tcW w:w="1120" w:type="dxa"/>
            <w:tcBorders>
              <w:top w:val="nil"/>
              <w:left w:val="nil"/>
              <w:bottom w:val="single" w:sz="8" w:space="0" w:color="152935"/>
              <w:right w:val="single" w:sz="8" w:space="0" w:color="E0E0E0"/>
            </w:tcBorders>
            <w:shd w:val="clear" w:color="auto" w:fill="FFFFFF"/>
            <w:vAlign w:val="bottom"/>
            <w:hideMark/>
          </w:tcPr>
          <w:p w14:paraId="63104678"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Estadístico</w:t>
            </w:r>
          </w:p>
        </w:tc>
        <w:tc>
          <w:tcPr>
            <w:tcW w:w="1028" w:type="dxa"/>
            <w:tcBorders>
              <w:top w:val="nil"/>
              <w:left w:val="single" w:sz="8" w:space="0" w:color="E0E0E0"/>
              <w:bottom w:val="single" w:sz="8" w:space="0" w:color="152935"/>
              <w:right w:val="nil"/>
            </w:tcBorders>
            <w:shd w:val="clear" w:color="auto" w:fill="FFFFFF"/>
            <w:vAlign w:val="bottom"/>
            <w:hideMark/>
          </w:tcPr>
          <w:p w14:paraId="026C5173"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gl</w:t>
            </w:r>
          </w:p>
        </w:tc>
        <w:tc>
          <w:tcPr>
            <w:tcW w:w="1028" w:type="dxa"/>
            <w:tcBorders>
              <w:top w:val="nil"/>
              <w:left w:val="single" w:sz="8" w:space="0" w:color="E0E0E0"/>
              <w:bottom w:val="single" w:sz="8" w:space="0" w:color="152935"/>
              <w:right w:val="nil"/>
            </w:tcBorders>
            <w:shd w:val="clear" w:color="auto" w:fill="FFFFFF"/>
            <w:vAlign w:val="bottom"/>
            <w:hideMark/>
          </w:tcPr>
          <w:p w14:paraId="107D52D1"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Sig.</w:t>
            </w:r>
          </w:p>
        </w:tc>
        <w:tc>
          <w:tcPr>
            <w:tcW w:w="1227" w:type="dxa"/>
            <w:tcBorders>
              <w:top w:val="nil"/>
              <w:left w:val="single" w:sz="8" w:space="0" w:color="E0E0E0"/>
              <w:bottom w:val="single" w:sz="8" w:space="0" w:color="152935"/>
              <w:right w:val="nil"/>
            </w:tcBorders>
            <w:shd w:val="clear" w:color="auto" w:fill="92D050"/>
            <w:vAlign w:val="bottom"/>
            <w:hideMark/>
          </w:tcPr>
          <w:p w14:paraId="32DECB95"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Estadístico</w:t>
            </w:r>
          </w:p>
        </w:tc>
        <w:tc>
          <w:tcPr>
            <w:tcW w:w="1028" w:type="dxa"/>
            <w:tcBorders>
              <w:top w:val="nil"/>
              <w:left w:val="single" w:sz="8" w:space="0" w:color="E0E0E0"/>
              <w:bottom w:val="single" w:sz="8" w:space="0" w:color="152935"/>
              <w:right w:val="single" w:sz="8" w:space="0" w:color="E0E0E0"/>
            </w:tcBorders>
            <w:shd w:val="clear" w:color="auto" w:fill="92D050"/>
            <w:vAlign w:val="bottom"/>
            <w:hideMark/>
          </w:tcPr>
          <w:p w14:paraId="2834F1B1"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gl</w:t>
            </w:r>
          </w:p>
        </w:tc>
        <w:tc>
          <w:tcPr>
            <w:tcW w:w="1028" w:type="dxa"/>
            <w:tcBorders>
              <w:top w:val="nil"/>
              <w:left w:val="single" w:sz="8" w:space="0" w:color="E0E0E0"/>
              <w:bottom w:val="single" w:sz="8" w:space="0" w:color="152935"/>
              <w:right w:val="nil"/>
            </w:tcBorders>
            <w:shd w:val="clear" w:color="auto" w:fill="92D050"/>
            <w:vAlign w:val="bottom"/>
            <w:hideMark/>
          </w:tcPr>
          <w:p w14:paraId="1228CF9F" w14:textId="77777777" w:rsidR="00DC3CDD" w:rsidRPr="00EA4FAB" w:rsidRDefault="00DC3CDD" w:rsidP="005D0465">
            <w:pPr>
              <w:spacing w:line="0" w:lineRule="atLeast"/>
              <w:ind w:left="60" w:right="60" w:firstLine="0"/>
              <w:jc w:val="center"/>
              <w:rPr>
                <w:color w:val="264A60"/>
                <w:sz w:val="18"/>
                <w:szCs w:val="18"/>
              </w:rPr>
            </w:pPr>
            <w:r w:rsidRPr="00EA4FAB">
              <w:rPr>
                <w:color w:val="264A60"/>
                <w:sz w:val="18"/>
                <w:szCs w:val="18"/>
              </w:rPr>
              <w:t>Sig.</w:t>
            </w:r>
          </w:p>
        </w:tc>
      </w:tr>
      <w:tr w:rsidR="00DC3CDD" w:rsidRPr="00EA4FAB" w14:paraId="382ACBF1" w14:textId="77777777" w:rsidTr="00BE42BA">
        <w:trPr>
          <w:cantSplit/>
        </w:trPr>
        <w:tc>
          <w:tcPr>
            <w:tcW w:w="1701" w:type="dxa"/>
            <w:tcBorders>
              <w:top w:val="single" w:sz="8" w:space="0" w:color="152935"/>
              <w:left w:val="nil"/>
              <w:bottom w:val="single" w:sz="8" w:space="0" w:color="AEAEAE"/>
              <w:right w:val="nil"/>
            </w:tcBorders>
            <w:shd w:val="clear" w:color="auto" w:fill="E0E0E0"/>
            <w:hideMark/>
          </w:tcPr>
          <w:p w14:paraId="38875938" w14:textId="77777777" w:rsidR="00DC3CDD" w:rsidRPr="00EA4FAB" w:rsidRDefault="00DC3CDD" w:rsidP="005D0465">
            <w:pPr>
              <w:spacing w:line="0" w:lineRule="atLeast"/>
              <w:ind w:left="60" w:right="60" w:firstLine="0"/>
              <w:rPr>
                <w:color w:val="264A60"/>
                <w:sz w:val="18"/>
                <w:szCs w:val="18"/>
              </w:rPr>
            </w:pPr>
            <w:r w:rsidRPr="00EA4FAB">
              <w:rPr>
                <w:color w:val="264A60"/>
                <w:sz w:val="18"/>
                <w:szCs w:val="18"/>
              </w:rPr>
              <w:t>precsincelualar</w:t>
            </w:r>
          </w:p>
        </w:tc>
        <w:tc>
          <w:tcPr>
            <w:tcW w:w="1120" w:type="dxa"/>
            <w:tcBorders>
              <w:top w:val="single" w:sz="8" w:space="0" w:color="152935"/>
              <w:left w:val="nil"/>
              <w:bottom w:val="single" w:sz="8" w:space="0" w:color="AEAEAE"/>
              <w:right w:val="single" w:sz="8" w:space="0" w:color="E0E0E0"/>
            </w:tcBorders>
            <w:shd w:val="clear" w:color="auto" w:fill="FFFFFF"/>
            <w:hideMark/>
          </w:tcPr>
          <w:p w14:paraId="3B768D6A"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,157</w:t>
            </w:r>
          </w:p>
        </w:tc>
        <w:tc>
          <w:tcPr>
            <w:tcW w:w="1028" w:type="dxa"/>
            <w:tcBorders>
              <w:top w:val="single" w:sz="8" w:space="0" w:color="152935"/>
              <w:left w:val="single" w:sz="8" w:space="0" w:color="E0E0E0"/>
              <w:bottom w:val="single" w:sz="8" w:space="0" w:color="AEAEAE"/>
              <w:right w:val="nil"/>
            </w:tcBorders>
            <w:shd w:val="clear" w:color="auto" w:fill="FFFFFF"/>
            <w:hideMark/>
          </w:tcPr>
          <w:p w14:paraId="4E1BEDB4"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20</w:t>
            </w:r>
          </w:p>
        </w:tc>
        <w:tc>
          <w:tcPr>
            <w:tcW w:w="1028" w:type="dxa"/>
            <w:tcBorders>
              <w:top w:val="single" w:sz="8" w:space="0" w:color="152935"/>
              <w:left w:val="single" w:sz="8" w:space="0" w:color="E0E0E0"/>
              <w:bottom w:val="single" w:sz="8" w:space="0" w:color="AEAEAE"/>
              <w:right w:val="nil"/>
            </w:tcBorders>
            <w:shd w:val="clear" w:color="auto" w:fill="FFFFFF"/>
            <w:hideMark/>
          </w:tcPr>
          <w:p w14:paraId="207AF633"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,200</w:t>
            </w:r>
            <w:r w:rsidRPr="00EA4FAB">
              <w:rPr>
                <w:color w:val="010205"/>
                <w:sz w:val="18"/>
                <w:szCs w:val="18"/>
                <w:vertAlign w:val="superscript"/>
              </w:rPr>
              <w:t>*</w:t>
            </w:r>
          </w:p>
        </w:tc>
        <w:tc>
          <w:tcPr>
            <w:tcW w:w="1227" w:type="dxa"/>
            <w:tcBorders>
              <w:top w:val="single" w:sz="8" w:space="0" w:color="152935"/>
              <w:left w:val="single" w:sz="8" w:space="0" w:color="E0E0E0"/>
              <w:bottom w:val="single" w:sz="8" w:space="0" w:color="AEAEAE"/>
              <w:right w:val="nil"/>
            </w:tcBorders>
            <w:shd w:val="clear" w:color="auto" w:fill="92D050"/>
            <w:hideMark/>
          </w:tcPr>
          <w:p w14:paraId="2843B3E8"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,949</w:t>
            </w:r>
          </w:p>
        </w:tc>
        <w:tc>
          <w:tcPr>
            <w:tcW w:w="1028" w:type="dxa"/>
            <w:tcBorders>
              <w:top w:val="single" w:sz="8" w:space="0" w:color="152935"/>
              <w:left w:val="single" w:sz="8" w:space="0" w:color="E0E0E0"/>
              <w:bottom w:val="single" w:sz="8" w:space="0" w:color="AEAEAE"/>
              <w:right w:val="single" w:sz="8" w:space="0" w:color="E0E0E0"/>
            </w:tcBorders>
            <w:shd w:val="clear" w:color="auto" w:fill="92D050"/>
            <w:hideMark/>
          </w:tcPr>
          <w:p w14:paraId="485999A8" w14:textId="69AF13AB" w:rsidR="00DC3CDD" w:rsidRPr="00EA4FAB" w:rsidRDefault="00BE42BA" w:rsidP="00BE42BA">
            <w:pPr>
              <w:tabs>
                <w:tab w:val="center" w:pos="504"/>
                <w:tab w:val="right" w:pos="948"/>
              </w:tabs>
              <w:spacing w:line="0" w:lineRule="atLeast"/>
              <w:ind w:left="60" w:right="60" w:firstLine="0"/>
              <w:jc w:val="left"/>
              <w:rPr>
                <w:color w:val="010205"/>
                <w:sz w:val="18"/>
                <w:szCs w:val="18"/>
              </w:rPr>
            </w:pPr>
            <w:r>
              <w:rPr>
                <w:color w:val="010205"/>
                <w:sz w:val="18"/>
                <w:szCs w:val="18"/>
              </w:rPr>
              <w:tab/>
            </w:r>
            <w:r>
              <w:rPr>
                <w:color w:val="010205"/>
                <w:sz w:val="18"/>
                <w:szCs w:val="18"/>
              </w:rPr>
              <w:tab/>
            </w:r>
            <w:r w:rsidR="00DC3CDD" w:rsidRPr="00EA4FAB">
              <w:rPr>
                <w:color w:val="010205"/>
                <w:sz w:val="18"/>
                <w:szCs w:val="18"/>
              </w:rPr>
              <w:t>20</w:t>
            </w:r>
          </w:p>
        </w:tc>
        <w:tc>
          <w:tcPr>
            <w:tcW w:w="1028" w:type="dxa"/>
            <w:tcBorders>
              <w:top w:val="single" w:sz="8" w:space="0" w:color="152935"/>
              <w:left w:val="single" w:sz="8" w:space="0" w:color="E0E0E0"/>
              <w:bottom w:val="single" w:sz="8" w:space="0" w:color="AEAEAE"/>
              <w:right w:val="nil"/>
            </w:tcBorders>
            <w:shd w:val="clear" w:color="auto" w:fill="92D050"/>
            <w:hideMark/>
          </w:tcPr>
          <w:p w14:paraId="30689BB9"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,357</w:t>
            </w:r>
          </w:p>
        </w:tc>
      </w:tr>
      <w:tr w:rsidR="00DC3CDD" w:rsidRPr="00EA4FAB" w14:paraId="1CAF0F4E" w14:textId="77777777" w:rsidTr="00BE42BA">
        <w:trPr>
          <w:cantSplit/>
        </w:trPr>
        <w:tc>
          <w:tcPr>
            <w:tcW w:w="1701" w:type="dxa"/>
            <w:tcBorders>
              <w:top w:val="single" w:sz="8" w:space="0" w:color="AEAEAE"/>
              <w:left w:val="nil"/>
              <w:bottom w:val="single" w:sz="8" w:space="0" w:color="152935"/>
              <w:right w:val="nil"/>
            </w:tcBorders>
            <w:shd w:val="clear" w:color="auto" w:fill="E0E0E0"/>
            <w:hideMark/>
          </w:tcPr>
          <w:p w14:paraId="5CDEBE2E" w14:textId="77777777" w:rsidR="00DC3CDD" w:rsidRPr="00EA4FAB" w:rsidRDefault="00DC3CDD" w:rsidP="005D0465">
            <w:pPr>
              <w:spacing w:line="0" w:lineRule="atLeast"/>
              <w:ind w:left="60" w:right="60" w:firstLine="0"/>
              <w:rPr>
                <w:color w:val="264A60"/>
                <w:sz w:val="18"/>
                <w:szCs w:val="18"/>
              </w:rPr>
            </w:pPr>
            <w:r w:rsidRPr="00EA4FAB">
              <w:rPr>
                <w:color w:val="264A60"/>
                <w:sz w:val="18"/>
                <w:szCs w:val="18"/>
              </w:rPr>
              <w:t>postsincelualar</w:t>
            </w:r>
          </w:p>
        </w:tc>
        <w:tc>
          <w:tcPr>
            <w:tcW w:w="1120" w:type="dxa"/>
            <w:tcBorders>
              <w:top w:val="single" w:sz="8" w:space="0" w:color="AEAEAE"/>
              <w:left w:val="nil"/>
              <w:bottom w:val="single" w:sz="8" w:space="0" w:color="152935"/>
              <w:right w:val="single" w:sz="8" w:space="0" w:color="E0E0E0"/>
            </w:tcBorders>
            <w:shd w:val="clear" w:color="auto" w:fill="FFFFFF"/>
            <w:hideMark/>
          </w:tcPr>
          <w:p w14:paraId="6832DE8C"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,156</w:t>
            </w:r>
          </w:p>
        </w:tc>
        <w:tc>
          <w:tcPr>
            <w:tcW w:w="1028" w:type="dxa"/>
            <w:tcBorders>
              <w:top w:val="single" w:sz="8" w:space="0" w:color="AEAEAE"/>
              <w:left w:val="single" w:sz="8" w:space="0" w:color="E0E0E0"/>
              <w:bottom w:val="single" w:sz="8" w:space="0" w:color="152935"/>
              <w:right w:val="nil"/>
            </w:tcBorders>
            <w:shd w:val="clear" w:color="auto" w:fill="FFFFFF"/>
            <w:hideMark/>
          </w:tcPr>
          <w:p w14:paraId="02909A06"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20</w:t>
            </w:r>
          </w:p>
        </w:tc>
        <w:tc>
          <w:tcPr>
            <w:tcW w:w="1028" w:type="dxa"/>
            <w:tcBorders>
              <w:top w:val="single" w:sz="8" w:space="0" w:color="AEAEAE"/>
              <w:left w:val="single" w:sz="8" w:space="0" w:color="E0E0E0"/>
              <w:bottom w:val="single" w:sz="8" w:space="0" w:color="152935"/>
              <w:right w:val="nil"/>
            </w:tcBorders>
            <w:shd w:val="clear" w:color="auto" w:fill="FFFFFF"/>
            <w:hideMark/>
          </w:tcPr>
          <w:p w14:paraId="007180A5"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,200</w:t>
            </w:r>
            <w:r w:rsidRPr="00EA4FAB">
              <w:rPr>
                <w:color w:val="010205"/>
                <w:sz w:val="18"/>
                <w:szCs w:val="18"/>
                <w:vertAlign w:val="superscript"/>
              </w:rPr>
              <w:t>*</w:t>
            </w:r>
          </w:p>
        </w:tc>
        <w:tc>
          <w:tcPr>
            <w:tcW w:w="1227" w:type="dxa"/>
            <w:tcBorders>
              <w:top w:val="single" w:sz="8" w:space="0" w:color="AEAEAE"/>
              <w:left w:val="single" w:sz="8" w:space="0" w:color="E0E0E0"/>
              <w:bottom w:val="single" w:sz="8" w:space="0" w:color="152935"/>
              <w:right w:val="nil"/>
            </w:tcBorders>
            <w:shd w:val="clear" w:color="auto" w:fill="92D050"/>
            <w:hideMark/>
          </w:tcPr>
          <w:p w14:paraId="1D60F0B8"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,954</w:t>
            </w:r>
          </w:p>
        </w:tc>
        <w:tc>
          <w:tcPr>
            <w:tcW w:w="1028" w:type="dxa"/>
            <w:tcBorders>
              <w:top w:val="single" w:sz="8" w:space="0" w:color="AEAEAE"/>
              <w:left w:val="single" w:sz="8" w:space="0" w:color="E0E0E0"/>
              <w:bottom w:val="single" w:sz="8" w:space="0" w:color="152935"/>
              <w:right w:val="single" w:sz="8" w:space="0" w:color="E0E0E0"/>
            </w:tcBorders>
            <w:shd w:val="clear" w:color="auto" w:fill="92D050"/>
            <w:hideMark/>
          </w:tcPr>
          <w:p w14:paraId="2AFF84DA"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20</w:t>
            </w:r>
          </w:p>
        </w:tc>
        <w:tc>
          <w:tcPr>
            <w:tcW w:w="1028" w:type="dxa"/>
            <w:tcBorders>
              <w:top w:val="single" w:sz="8" w:space="0" w:color="AEAEAE"/>
              <w:left w:val="single" w:sz="8" w:space="0" w:color="E0E0E0"/>
              <w:bottom w:val="single" w:sz="8" w:space="0" w:color="152935"/>
              <w:right w:val="nil"/>
            </w:tcBorders>
            <w:shd w:val="clear" w:color="auto" w:fill="92D050"/>
            <w:hideMark/>
          </w:tcPr>
          <w:p w14:paraId="279866DE" w14:textId="77777777" w:rsidR="00DC3CDD" w:rsidRPr="00EA4FAB" w:rsidRDefault="00DC3CDD" w:rsidP="005D0465">
            <w:pPr>
              <w:spacing w:line="0" w:lineRule="atLeast"/>
              <w:ind w:left="60" w:right="60" w:firstLine="0"/>
              <w:jc w:val="right"/>
              <w:rPr>
                <w:color w:val="010205"/>
                <w:sz w:val="18"/>
                <w:szCs w:val="18"/>
              </w:rPr>
            </w:pPr>
            <w:r w:rsidRPr="00EA4FAB">
              <w:rPr>
                <w:color w:val="010205"/>
                <w:sz w:val="18"/>
                <w:szCs w:val="18"/>
              </w:rPr>
              <w:t>,438</w:t>
            </w:r>
          </w:p>
        </w:tc>
      </w:tr>
      <w:tr w:rsidR="00DC3CDD" w:rsidRPr="00EA4FAB" w14:paraId="0957A79C" w14:textId="77777777" w:rsidTr="005D0465">
        <w:trPr>
          <w:cantSplit/>
        </w:trPr>
        <w:tc>
          <w:tcPr>
            <w:tcW w:w="8160" w:type="dxa"/>
            <w:gridSpan w:val="7"/>
            <w:tcBorders>
              <w:top w:val="nil"/>
              <w:left w:val="nil"/>
              <w:bottom w:val="nil"/>
              <w:right w:val="nil"/>
            </w:tcBorders>
            <w:shd w:val="clear" w:color="auto" w:fill="FFFFFF"/>
            <w:hideMark/>
          </w:tcPr>
          <w:p w14:paraId="02EAEB75" w14:textId="77777777" w:rsidR="00DC3CDD" w:rsidRPr="00EA4FAB" w:rsidRDefault="00DC3CDD" w:rsidP="005D0465">
            <w:pPr>
              <w:spacing w:line="0" w:lineRule="atLeast"/>
              <w:ind w:left="60" w:right="60" w:firstLine="0"/>
              <w:rPr>
                <w:color w:val="010205"/>
                <w:sz w:val="18"/>
                <w:szCs w:val="18"/>
              </w:rPr>
            </w:pPr>
            <w:r w:rsidRPr="00EA4FAB">
              <w:rPr>
                <w:color w:val="010205"/>
                <w:sz w:val="18"/>
                <w:szCs w:val="18"/>
              </w:rPr>
              <w:t>*. Esto es un límite inferior de la significación verdadera.</w:t>
            </w:r>
          </w:p>
        </w:tc>
      </w:tr>
      <w:tr w:rsidR="00DC3CDD" w:rsidRPr="00EA4FAB" w14:paraId="76A65484" w14:textId="77777777" w:rsidTr="005D0465">
        <w:trPr>
          <w:cantSplit/>
        </w:trPr>
        <w:tc>
          <w:tcPr>
            <w:tcW w:w="8160" w:type="dxa"/>
            <w:gridSpan w:val="7"/>
            <w:tcBorders>
              <w:top w:val="nil"/>
              <w:left w:val="nil"/>
              <w:bottom w:val="nil"/>
              <w:right w:val="nil"/>
            </w:tcBorders>
            <w:shd w:val="clear" w:color="auto" w:fill="FFFFFF"/>
            <w:hideMark/>
          </w:tcPr>
          <w:p w14:paraId="02C5BB12" w14:textId="77777777" w:rsidR="00DC3CDD" w:rsidRPr="00EA4FAB" w:rsidRDefault="00DC3CDD" w:rsidP="005D0465">
            <w:pPr>
              <w:spacing w:line="0" w:lineRule="atLeast"/>
              <w:ind w:left="60" w:right="60" w:firstLine="0"/>
              <w:rPr>
                <w:color w:val="010205"/>
                <w:sz w:val="18"/>
                <w:szCs w:val="18"/>
              </w:rPr>
            </w:pPr>
            <w:r w:rsidRPr="00EA4FAB">
              <w:rPr>
                <w:color w:val="010205"/>
                <w:sz w:val="18"/>
                <w:szCs w:val="18"/>
              </w:rPr>
              <w:t>a. Corrección de significación de Lilliefors</w:t>
            </w:r>
          </w:p>
        </w:tc>
      </w:tr>
    </w:tbl>
    <w:p w14:paraId="660540FB" w14:textId="209CB7AF" w:rsidR="00DC3CDD" w:rsidRDefault="00DC3CDD" w:rsidP="00DC3CDD">
      <w:pPr>
        <w:jc w:val="center"/>
        <w:rPr>
          <w:b/>
          <w:bCs/>
        </w:rPr>
      </w:pPr>
    </w:p>
    <w:p w14:paraId="373F7709" w14:textId="672E7053" w:rsidR="009308E4" w:rsidRDefault="002F4FF1" w:rsidP="00322885">
      <w:bookmarkStart w:id="68" w:name="_Hlk73376117"/>
      <w:r>
        <w:t>La tabla 7 muestra</w:t>
      </w:r>
      <w:r w:rsidR="00D60838">
        <w:t>n</w:t>
      </w:r>
      <w:r>
        <w:t xml:space="preserve"> los resultados de la salida del paquete estadístico SPSS 25 para la prueba de normalidad en pre y post test de la prueba de interpretación del electrocardiograma para el grupo </w:t>
      </w:r>
      <w:r w:rsidR="00D60838">
        <w:t>que participó</w:t>
      </w:r>
      <w:r>
        <w:t xml:space="preserve"> en una clases con secuencia didáctica sin el uso del celular, se destaca en verde los 0,357 y 0, 438 ambos mayores al nivel de α = 0,05 lo que significa que los datos provienen de un grupo normalmente distribuidos.</w:t>
      </w:r>
    </w:p>
    <w:bookmarkEnd w:id="68"/>
    <w:p w14:paraId="59E4E899" w14:textId="77777777" w:rsidR="00D60838" w:rsidRPr="002F4FF1" w:rsidRDefault="00D60838" w:rsidP="00322885"/>
    <w:p w14:paraId="60DD4BB2" w14:textId="084A03E4" w:rsidR="000227A6" w:rsidRPr="00EB1504" w:rsidRDefault="00EB1504" w:rsidP="00EB1504">
      <w:pPr>
        <w:pStyle w:val="Descripcin"/>
        <w:rPr>
          <w:b/>
          <w:bCs/>
          <w:color w:val="auto"/>
          <w:sz w:val="24"/>
          <w:szCs w:val="24"/>
        </w:rPr>
      </w:pPr>
      <w:bookmarkStart w:id="69" w:name="_Toc74784635"/>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8</w:t>
      </w:r>
      <w:r w:rsidRPr="00EB1504">
        <w:rPr>
          <w:b/>
          <w:bCs/>
          <w:color w:val="auto"/>
          <w:sz w:val="24"/>
          <w:szCs w:val="24"/>
        </w:rPr>
        <w:fldChar w:fldCharType="end"/>
      </w:r>
      <w:r>
        <w:rPr>
          <w:b/>
          <w:bCs/>
          <w:color w:val="auto"/>
          <w:sz w:val="24"/>
          <w:szCs w:val="24"/>
        </w:rPr>
        <w:t xml:space="preserve"> </w:t>
      </w:r>
      <w:r w:rsidR="000227A6" w:rsidRPr="00EB1504">
        <w:rPr>
          <w:b/>
          <w:bCs/>
          <w:color w:val="auto"/>
          <w:sz w:val="24"/>
          <w:szCs w:val="24"/>
        </w:rPr>
        <w:t>Interpretación del valor de significancia grupo que no uso el celular</w:t>
      </w:r>
      <w:bookmarkEnd w:id="69"/>
    </w:p>
    <w:p w14:paraId="729ADA89" w14:textId="77777777" w:rsidR="00DC3CDD" w:rsidRPr="00EA4FAB" w:rsidRDefault="00DC3CDD" w:rsidP="000227A6">
      <w:pPr>
        <w:jc w:val="left"/>
        <w:rPr>
          <w:b/>
          <w:bCs/>
        </w:rPr>
      </w:pPr>
    </w:p>
    <w:p w14:paraId="39BEB58D" w14:textId="77777777" w:rsidR="00DC3CDD" w:rsidRPr="00EA4FAB" w:rsidRDefault="00DC3CDD" w:rsidP="00DC3CDD">
      <w:pPr>
        <w:jc w:val="center"/>
        <w:rPr>
          <w:b/>
          <w:bCs/>
        </w:rPr>
      </w:pPr>
    </w:p>
    <w:tbl>
      <w:tblPr>
        <w:tblStyle w:val="Tablaconcuadrcula"/>
        <w:tblW w:w="0" w:type="auto"/>
        <w:tblLook w:val="04A0" w:firstRow="1" w:lastRow="0" w:firstColumn="1" w:lastColumn="0" w:noHBand="0" w:noVBand="1"/>
      </w:tblPr>
      <w:tblGrid>
        <w:gridCol w:w="2640"/>
        <w:gridCol w:w="2640"/>
        <w:gridCol w:w="2641"/>
      </w:tblGrid>
      <w:tr w:rsidR="002541C8" w:rsidRPr="002541C8" w14:paraId="470AC135" w14:textId="77777777" w:rsidTr="00375EAC">
        <w:tc>
          <w:tcPr>
            <w:tcW w:w="7921" w:type="dxa"/>
            <w:gridSpan w:val="3"/>
          </w:tcPr>
          <w:p w14:paraId="5D9F65A1" w14:textId="77777777" w:rsidR="002541C8" w:rsidRPr="002541C8" w:rsidRDefault="002541C8" w:rsidP="00375EAC">
            <w:pPr>
              <w:ind w:firstLine="0"/>
              <w:jc w:val="center"/>
              <w:rPr>
                <w:b/>
                <w:bCs/>
                <w:sz w:val="18"/>
                <w:szCs w:val="18"/>
              </w:rPr>
            </w:pPr>
            <w:bookmarkStart w:id="70" w:name="_Hlk73333888"/>
            <w:r w:rsidRPr="002541C8">
              <w:rPr>
                <w:b/>
                <w:bCs/>
                <w:sz w:val="18"/>
                <w:szCs w:val="18"/>
              </w:rPr>
              <w:t>NORMALIDAD Calificaciones</w:t>
            </w:r>
          </w:p>
        </w:tc>
      </w:tr>
      <w:tr w:rsidR="002541C8" w:rsidRPr="002541C8" w14:paraId="6EEEB906" w14:textId="77777777" w:rsidTr="00375EAC">
        <w:tc>
          <w:tcPr>
            <w:tcW w:w="2640" w:type="dxa"/>
          </w:tcPr>
          <w:p w14:paraId="02A2E16E" w14:textId="6DBCB3EF" w:rsidR="002541C8" w:rsidRPr="002541C8" w:rsidRDefault="002541C8" w:rsidP="00375EAC">
            <w:pPr>
              <w:ind w:firstLine="0"/>
              <w:rPr>
                <w:sz w:val="18"/>
                <w:szCs w:val="18"/>
              </w:rPr>
            </w:pPr>
            <w:r w:rsidRPr="002541C8">
              <w:rPr>
                <w:sz w:val="18"/>
                <w:szCs w:val="18"/>
              </w:rPr>
              <w:t>P- valor (</w:t>
            </w:r>
            <w:r w:rsidR="00055362">
              <w:rPr>
                <w:sz w:val="18"/>
                <w:szCs w:val="18"/>
              </w:rPr>
              <w:t>antes</w:t>
            </w:r>
            <w:r w:rsidRPr="002541C8">
              <w:rPr>
                <w:sz w:val="18"/>
                <w:szCs w:val="18"/>
              </w:rPr>
              <w:t>) = 0,</w:t>
            </w:r>
            <w:r w:rsidR="00BE42BA">
              <w:rPr>
                <w:sz w:val="18"/>
                <w:szCs w:val="18"/>
              </w:rPr>
              <w:t>357</w:t>
            </w:r>
          </w:p>
        </w:tc>
        <w:tc>
          <w:tcPr>
            <w:tcW w:w="2640" w:type="dxa"/>
          </w:tcPr>
          <w:p w14:paraId="3DAEDDE7" w14:textId="77777777" w:rsidR="002541C8" w:rsidRPr="002541C8" w:rsidRDefault="002541C8" w:rsidP="00375EAC">
            <w:pPr>
              <w:ind w:firstLine="0"/>
              <w:jc w:val="center"/>
              <w:rPr>
                <w:sz w:val="18"/>
                <w:szCs w:val="18"/>
              </w:rPr>
            </w:pPr>
            <w:r w:rsidRPr="002541C8">
              <w:rPr>
                <w:sz w:val="18"/>
                <w:szCs w:val="18"/>
              </w:rPr>
              <w:t>≥</w:t>
            </w:r>
          </w:p>
        </w:tc>
        <w:tc>
          <w:tcPr>
            <w:tcW w:w="2641" w:type="dxa"/>
          </w:tcPr>
          <w:p w14:paraId="7883AF73" w14:textId="77777777" w:rsidR="002541C8" w:rsidRPr="002541C8" w:rsidRDefault="002541C8" w:rsidP="00375EAC">
            <w:pPr>
              <w:ind w:firstLine="0"/>
              <w:rPr>
                <w:sz w:val="18"/>
                <w:szCs w:val="18"/>
              </w:rPr>
            </w:pPr>
            <w:r w:rsidRPr="002541C8">
              <w:rPr>
                <w:sz w:val="18"/>
                <w:szCs w:val="18"/>
              </w:rPr>
              <w:t>α = 0,05</w:t>
            </w:r>
          </w:p>
        </w:tc>
      </w:tr>
      <w:tr w:rsidR="002541C8" w:rsidRPr="002541C8" w14:paraId="0A3AD1CD" w14:textId="77777777" w:rsidTr="00375EAC">
        <w:tc>
          <w:tcPr>
            <w:tcW w:w="2640" w:type="dxa"/>
          </w:tcPr>
          <w:p w14:paraId="573D0AE6" w14:textId="64FDE1AC" w:rsidR="002541C8" w:rsidRPr="002541C8" w:rsidRDefault="002541C8" w:rsidP="00375EAC">
            <w:pPr>
              <w:ind w:firstLine="0"/>
              <w:rPr>
                <w:sz w:val="18"/>
                <w:szCs w:val="18"/>
              </w:rPr>
            </w:pPr>
            <w:r w:rsidRPr="002541C8">
              <w:rPr>
                <w:sz w:val="18"/>
                <w:szCs w:val="18"/>
              </w:rPr>
              <w:t>P- valor (</w:t>
            </w:r>
            <w:r w:rsidR="00055362">
              <w:rPr>
                <w:sz w:val="18"/>
                <w:szCs w:val="18"/>
              </w:rPr>
              <w:t>después</w:t>
            </w:r>
            <w:r w:rsidRPr="002541C8">
              <w:rPr>
                <w:sz w:val="18"/>
                <w:szCs w:val="18"/>
              </w:rPr>
              <w:t>) = 0,</w:t>
            </w:r>
            <w:r w:rsidR="00BE42BA">
              <w:rPr>
                <w:sz w:val="18"/>
                <w:szCs w:val="18"/>
              </w:rPr>
              <w:t>438</w:t>
            </w:r>
          </w:p>
        </w:tc>
        <w:tc>
          <w:tcPr>
            <w:tcW w:w="2640" w:type="dxa"/>
          </w:tcPr>
          <w:p w14:paraId="5BD7ECCC" w14:textId="77777777" w:rsidR="002541C8" w:rsidRPr="002541C8" w:rsidRDefault="002541C8" w:rsidP="00375EAC">
            <w:pPr>
              <w:ind w:firstLine="0"/>
              <w:jc w:val="center"/>
              <w:rPr>
                <w:sz w:val="18"/>
                <w:szCs w:val="18"/>
              </w:rPr>
            </w:pPr>
            <w:r w:rsidRPr="002541C8">
              <w:rPr>
                <w:sz w:val="18"/>
                <w:szCs w:val="18"/>
              </w:rPr>
              <w:t>≥</w:t>
            </w:r>
          </w:p>
        </w:tc>
        <w:tc>
          <w:tcPr>
            <w:tcW w:w="2641" w:type="dxa"/>
          </w:tcPr>
          <w:p w14:paraId="05A446BF" w14:textId="77777777" w:rsidR="002541C8" w:rsidRPr="002541C8" w:rsidRDefault="002541C8" w:rsidP="00375EAC">
            <w:pPr>
              <w:ind w:firstLine="0"/>
              <w:rPr>
                <w:sz w:val="18"/>
                <w:szCs w:val="18"/>
              </w:rPr>
            </w:pPr>
            <w:r w:rsidRPr="002541C8">
              <w:rPr>
                <w:sz w:val="18"/>
                <w:szCs w:val="18"/>
              </w:rPr>
              <w:t>α = 0,05</w:t>
            </w:r>
          </w:p>
        </w:tc>
      </w:tr>
      <w:tr w:rsidR="002541C8" w:rsidRPr="002541C8" w14:paraId="2B8575BE" w14:textId="77777777" w:rsidTr="00375EAC">
        <w:tc>
          <w:tcPr>
            <w:tcW w:w="7921" w:type="dxa"/>
            <w:gridSpan w:val="3"/>
          </w:tcPr>
          <w:p w14:paraId="0D8F52BC" w14:textId="68906D7C" w:rsidR="002541C8" w:rsidRPr="002541C8" w:rsidRDefault="002541C8" w:rsidP="00375EAC">
            <w:pPr>
              <w:ind w:firstLine="0"/>
              <w:rPr>
                <w:sz w:val="18"/>
                <w:szCs w:val="18"/>
              </w:rPr>
            </w:pPr>
            <w:r w:rsidRPr="002541C8">
              <w:rPr>
                <w:sz w:val="18"/>
                <w:szCs w:val="18"/>
              </w:rPr>
              <w:t>CONCLUSIÓN:</w:t>
            </w:r>
            <w:r w:rsidR="00055362">
              <w:rPr>
                <w:sz w:val="18"/>
                <w:szCs w:val="18"/>
              </w:rPr>
              <w:t xml:space="preserve"> Dado que en ambos casos el nivel del p valor es mayor al </w:t>
            </w:r>
            <w:r w:rsidR="00055362" w:rsidRPr="002541C8">
              <w:rPr>
                <w:sz w:val="18"/>
                <w:szCs w:val="18"/>
              </w:rPr>
              <w:t>α = 0,05</w:t>
            </w:r>
            <w:r w:rsidR="00055362">
              <w:rPr>
                <w:sz w:val="18"/>
                <w:szCs w:val="18"/>
              </w:rPr>
              <w:t xml:space="preserve"> se acepta la hipótesis nula, los datos provienen de una distribución normal</w:t>
            </w:r>
            <w:r w:rsidR="00515568">
              <w:rPr>
                <w:sz w:val="18"/>
                <w:szCs w:val="18"/>
              </w:rPr>
              <w:t>, se comporta normalmente</w:t>
            </w:r>
          </w:p>
          <w:p w14:paraId="4E659EAF" w14:textId="522F25D3" w:rsidR="002541C8" w:rsidRPr="002541C8" w:rsidRDefault="002541C8" w:rsidP="00375EAC">
            <w:pPr>
              <w:ind w:firstLine="0"/>
              <w:rPr>
                <w:sz w:val="18"/>
                <w:szCs w:val="18"/>
              </w:rPr>
            </w:pPr>
          </w:p>
        </w:tc>
      </w:tr>
      <w:bookmarkEnd w:id="70"/>
    </w:tbl>
    <w:p w14:paraId="6447BEC2" w14:textId="77777777" w:rsidR="00DC3CDD" w:rsidRPr="00EA4FAB" w:rsidRDefault="00DC3CDD" w:rsidP="00DC3CDD">
      <w:pPr>
        <w:jc w:val="center"/>
        <w:rPr>
          <w:b/>
          <w:bCs/>
        </w:rPr>
      </w:pPr>
    </w:p>
    <w:p w14:paraId="67C35667" w14:textId="76E5CD3D" w:rsidR="00D60838" w:rsidRDefault="00D60838" w:rsidP="00D60838">
      <w:r>
        <w:t>La tabla 8 muestran la decisión  estadística de aceptar la hipótesis nula para la prueba de normalidad en pre y post test de la prueba de interpretación del electrocardiograma para el grupo que participó en una clases con secuencia didáctica sin el uso del celular, se destaca en verde los 0,357 y 0, 438 ambos mayores al nivel de α = 0,05 lo que significa que los datos provienen de un grupo normalmente distribuidos.</w:t>
      </w:r>
    </w:p>
    <w:p w14:paraId="6FF2C267" w14:textId="77777777" w:rsidR="00D60838" w:rsidRDefault="00D60838" w:rsidP="000227A6">
      <w:pPr>
        <w:jc w:val="left"/>
        <w:rPr>
          <w:b/>
          <w:bCs/>
        </w:rPr>
      </w:pPr>
    </w:p>
    <w:p w14:paraId="053DFEC3" w14:textId="4085C516" w:rsidR="00D60838" w:rsidRDefault="00D60838" w:rsidP="000227A6">
      <w:pPr>
        <w:jc w:val="left"/>
        <w:rPr>
          <w:b/>
          <w:bCs/>
        </w:rPr>
      </w:pPr>
    </w:p>
    <w:p w14:paraId="66E6B9D4" w14:textId="3C73D5E1" w:rsidR="00A917A2" w:rsidRDefault="00A917A2" w:rsidP="000227A6">
      <w:pPr>
        <w:jc w:val="left"/>
        <w:rPr>
          <w:b/>
          <w:bCs/>
        </w:rPr>
      </w:pPr>
    </w:p>
    <w:p w14:paraId="42E0E6BD" w14:textId="77777777" w:rsidR="00A917A2" w:rsidRDefault="00A917A2" w:rsidP="000227A6">
      <w:pPr>
        <w:jc w:val="left"/>
        <w:rPr>
          <w:b/>
          <w:bCs/>
        </w:rPr>
      </w:pPr>
    </w:p>
    <w:p w14:paraId="2F6DFED4" w14:textId="093A392B" w:rsidR="00DC3CDD" w:rsidRPr="00777A68" w:rsidRDefault="00777A68" w:rsidP="00777A68">
      <w:pPr>
        <w:pStyle w:val="Descripcin"/>
        <w:rPr>
          <w:b/>
          <w:bCs/>
          <w:color w:val="auto"/>
          <w:sz w:val="24"/>
          <w:szCs w:val="24"/>
        </w:rPr>
      </w:pPr>
      <w:bookmarkStart w:id="71" w:name="_Hlk73376341"/>
      <w:bookmarkStart w:id="72" w:name="_Toc74784679"/>
      <w:r w:rsidRPr="00777A68">
        <w:rPr>
          <w:b/>
          <w:bCs/>
          <w:color w:val="auto"/>
          <w:sz w:val="24"/>
          <w:szCs w:val="24"/>
        </w:rPr>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2</w:t>
      </w:r>
      <w:r w:rsidRPr="00777A68">
        <w:rPr>
          <w:b/>
          <w:bCs/>
          <w:color w:val="auto"/>
          <w:sz w:val="24"/>
          <w:szCs w:val="24"/>
        </w:rPr>
        <w:fldChar w:fldCharType="end"/>
      </w:r>
      <w:r>
        <w:rPr>
          <w:b/>
          <w:bCs/>
          <w:color w:val="auto"/>
          <w:sz w:val="24"/>
          <w:szCs w:val="24"/>
        </w:rPr>
        <w:t xml:space="preserve"> </w:t>
      </w:r>
      <w:r w:rsidR="00130F21" w:rsidRPr="00777A68">
        <w:rPr>
          <w:b/>
          <w:bCs/>
          <w:color w:val="auto"/>
          <w:sz w:val="24"/>
          <w:szCs w:val="24"/>
        </w:rPr>
        <w:t xml:space="preserve">Q-Q </w:t>
      </w:r>
      <w:r w:rsidR="0053685B" w:rsidRPr="00777A68">
        <w:rPr>
          <w:b/>
          <w:bCs/>
          <w:color w:val="auto"/>
          <w:sz w:val="24"/>
          <w:szCs w:val="24"/>
        </w:rPr>
        <w:t>distribución normal</w:t>
      </w:r>
      <w:r w:rsidR="00B423F7" w:rsidRPr="00777A68">
        <w:rPr>
          <w:b/>
          <w:bCs/>
          <w:color w:val="auto"/>
          <w:sz w:val="24"/>
          <w:szCs w:val="24"/>
        </w:rPr>
        <w:t xml:space="preserve"> pre test sin uso del celular</w:t>
      </w:r>
      <w:r w:rsidR="0053685B" w:rsidRPr="00777A68">
        <w:rPr>
          <w:b/>
          <w:bCs/>
          <w:color w:val="auto"/>
          <w:sz w:val="24"/>
          <w:szCs w:val="24"/>
        </w:rPr>
        <w:t>.</w:t>
      </w:r>
      <w:bookmarkEnd w:id="71"/>
      <w:bookmarkEnd w:id="72"/>
    </w:p>
    <w:p w14:paraId="3F3E4002" w14:textId="77777777" w:rsidR="0053685B" w:rsidRPr="00EA4FAB" w:rsidRDefault="0053685B" w:rsidP="000227A6">
      <w:pPr>
        <w:jc w:val="left"/>
        <w:rPr>
          <w:b/>
          <w:bCs/>
        </w:rPr>
      </w:pPr>
    </w:p>
    <w:p w14:paraId="29D5E980" w14:textId="77777777" w:rsidR="00DC3CDD" w:rsidRPr="00EA4FAB" w:rsidRDefault="00DC3CDD" w:rsidP="00DC3CDD">
      <w:pPr>
        <w:autoSpaceDE w:val="0"/>
        <w:autoSpaceDN w:val="0"/>
        <w:adjustRightInd w:val="0"/>
        <w:spacing w:line="240" w:lineRule="auto"/>
        <w:ind w:firstLine="0"/>
        <w:jc w:val="center"/>
      </w:pPr>
      <w:r w:rsidRPr="00EA4FAB">
        <w:rPr>
          <w:noProof/>
          <w:lang w:eastAsia="es-ES"/>
        </w:rPr>
        <w:drawing>
          <wp:inline distT="0" distB="0" distL="0" distR="0" wp14:anchorId="6570B3EA" wp14:editId="2FB2F811">
            <wp:extent cx="4333571" cy="2550650"/>
            <wp:effectExtent l="0" t="0" r="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46809" cy="2558441"/>
                    </a:xfrm>
                    <a:prstGeom prst="rect">
                      <a:avLst/>
                    </a:prstGeom>
                    <a:noFill/>
                    <a:ln>
                      <a:noFill/>
                    </a:ln>
                  </pic:spPr>
                </pic:pic>
              </a:graphicData>
            </a:graphic>
          </wp:inline>
        </w:drawing>
      </w:r>
    </w:p>
    <w:p w14:paraId="0E6BAF37" w14:textId="41716038" w:rsidR="00DC3CDD" w:rsidRDefault="0053685B" w:rsidP="00DC3CDD">
      <w:pPr>
        <w:autoSpaceDE w:val="0"/>
        <w:autoSpaceDN w:val="0"/>
        <w:adjustRightInd w:val="0"/>
        <w:spacing w:line="240" w:lineRule="auto"/>
        <w:ind w:firstLine="0"/>
        <w:jc w:val="left"/>
      </w:pPr>
      <w:r>
        <w:t>Fuente datos propios.</w:t>
      </w:r>
    </w:p>
    <w:p w14:paraId="35852B4C" w14:textId="50DACC1D" w:rsidR="0053685B" w:rsidRDefault="0053685B" w:rsidP="00DC3CDD">
      <w:pPr>
        <w:autoSpaceDE w:val="0"/>
        <w:autoSpaceDN w:val="0"/>
        <w:adjustRightInd w:val="0"/>
        <w:spacing w:line="240" w:lineRule="auto"/>
        <w:ind w:firstLine="0"/>
        <w:jc w:val="left"/>
      </w:pPr>
    </w:p>
    <w:p w14:paraId="74D555A4" w14:textId="37435E01" w:rsidR="0053685B" w:rsidRDefault="0053685B" w:rsidP="00DC3CDD">
      <w:pPr>
        <w:autoSpaceDE w:val="0"/>
        <w:autoSpaceDN w:val="0"/>
        <w:adjustRightInd w:val="0"/>
        <w:spacing w:line="240" w:lineRule="auto"/>
        <w:ind w:firstLine="0"/>
        <w:jc w:val="left"/>
      </w:pPr>
    </w:p>
    <w:p w14:paraId="2E7A15B8" w14:textId="29759A4C" w:rsidR="0053685B" w:rsidRPr="00EA4FAB" w:rsidRDefault="0053685B" w:rsidP="00B423F7">
      <w:pPr>
        <w:autoSpaceDE w:val="0"/>
        <w:autoSpaceDN w:val="0"/>
        <w:adjustRightInd w:val="0"/>
      </w:pPr>
      <w:bookmarkStart w:id="73" w:name="_Hlk73374799"/>
      <w:r>
        <w:t xml:space="preserve">En </w:t>
      </w:r>
      <w:r w:rsidR="00B423F7">
        <w:t>el gráfico</w:t>
      </w:r>
      <w:r>
        <w:t xml:space="preserve"> </w:t>
      </w:r>
      <w:r w:rsidR="00B423F7">
        <w:t xml:space="preserve">2 </w:t>
      </w:r>
      <w:r>
        <w:t>Q-Q de la pendiente de normalidad</w:t>
      </w:r>
      <w:r w:rsidR="00B423F7">
        <w:t xml:space="preserve"> para el pretest </w:t>
      </w:r>
      <w:r>
        <w:t xml:space="preserve"> se puede observar que entre los valores esperados eje de las ordenadas y los valores observados eje de la </w:t>
      </w:r>
      <w:r w:rsidR="00B423F7">
        <w:t xml:space="preserve">abscisas los valores están casi alineados a la pendiente lo cual significa o se puede interpretar que los valores están normalmente distribuidos </w:t>
      </w:r>
    </w:p>
    <w:bookmarkEnd w:id="73"/>
    <w:p w14:paraId="542D910B" w14:textId="77777777" w:rsidR="00DC3CDD" w:rsidRPr="00EA4FAB" w:rsidRDefault="00DC3CDD" w:rsidP="00B423F7">
      <w:pPr>
        <w:autoSpaceDE w:val="0"/>
        <w:autoSpaceDN w:val="0"/>
        <w:adjustRightInd w:val="0"/>
        <w:jc w:val="left"/>
      </w:pPr>
    </w:p>
    <w:p w14:paraId="73223872" w14:textId="77777777" w:rsidR="00DC3CDD" w:rsidRPr="00EA4FAB" w:rsidRDefault="00DC3CDD" w:rsidP="0053685B">
      <w:pPr>
        <w:rPr>
          <w:b/>
          <w:bCs/>
        </w:rPr>
      </w:pPr>
    </w:p>
    <w:p w14:paraId="02DC6B5F" w14:textId="77777777" w:rsidR="00DC3CDD" w:rsidRPr="00EA4FAB" w:rsidRDefault="00DC3CDD" w:rsidP="00DC3CDD">
      <w:pPr>
        <w:jc w:val="center"/>
        <w:rPr>
          <w:b/>
          <w:bCs/>
        </w:rPr>
      </w:pPr>
    </w:p>
    <w:p w14:paraId="5D0FDC06" w14:textId="77777777" w:rsidR="00DC3CDD" w:rsidRPr="00EA4FAB" w:rsidRDefault="00DC3CDD" w:rsidP="00DC3CDD">
      <w:pPr>
        <w:jc w:val="center"/>
        <w:rPr>
          <w:b/>
          <w:bCs/>
        </w:rPr>
      </w:pPr>
    </w:p>
    <w:p w14:paraId="4478BB15" w14:textId="6A0896D5" w:rsidR="00DC3CDD" w:rsidRDefault="00DC3CDD" w:rsidP="00DC3CDD">
      <w:pPr>
        <w:jc w:val="center"/>
        <w:rPr>
          <w:b/>
          <w:bCs/>
        </w:rPr>
      </w:pPr>
    </w:p>
    <w:p w14:paraId="668F51D4" w14:textId="01662433" w:rsidR="00044864" w:rsidRDefault="00044864" w:rsidP="00DC3CDD">
      <w:pPr>
        <w:jc w:val="center"/>
        <w:rPr>
          <w:b/>
          <w:bCs/>
        </w:rPr>
      </w:pPr>
    </w:p>
    <w:p w14:paraId="46876389" w14:textId="530262A6" w:rsidR="00487C6A" w:rsidRDefault="00487C6A" w:rsidP="00DC3CDD">
      <w:pPr>
        <w:jc w:val="center"/>
        <w:rPr>
          <w:b/>
          <w:bCs/>
        </w:rPr>
      </w:pPr>
    </w:p>
    <w:p w14:paraId="1D8F647B" w14:textId="77777777" w:rsidR="00487C6A" w:rsidRDefault="00487C6A" w:rsidP="00DC3CDD">
      <w:pPr>
        <w:jc w:val="center"/>
        <w:rPr>
          <w:b/>
          <w:bCs/>
        </w:rPr>
      </w:pPr>
    </w:p>
    <w:p w14:paraId="5F5B5485" w14:textId="4DC6633C" w:rsidR="00044864" w:rsidRDefault="00044864" w:rsidP="00DC3CDD">
      <w:pPr>
        <w:jc w:val="center"/>
        <w:rPr>
          <w:b/>
          <w:bCs/>
        </w:rPr>
      </w:pPr>
    </w:p>
    <w:p w14:paraId="4ED9C45F" w14:textId="134F469B" w:rsidR="00044864" w:rsidRDefault="00044864" w:rsidP="00DC3CDD">
      <w:pPr>
        <w:jc w:val="center"/>
        <w:rPr>
          <w:b/>
          <w:bCs/>
        </w:rPr>
      </w:pPr>
    </w:p>
    <w:p w14:paraId="04165539" w14:textId="67D027B9" w:rsidR="00044864" w:rsidRDefault="00044864" w:rsidP="00DC3CDD">
      <w:pPr>
        <w:jc w:val="center"/>
        <w:rPr>
          <w:b/>
          <w:bCs/>
        </w:rPr>
      </w:pPr>
    </w:p>
    <w:p w14:paraId="3790D101" w14:textId="77777777" w:rsidR="00044864" w:rsidRDefault="00044864" w:rsidP="00DC3CDD">
      <w:pPr>
        <w:jc w:val="center"/>
        <w:rPr>
          <w:b/>
          <w:bCs/>
        </w:rPr>
      </w:pPr>
    </w:p>
    <w:p w14:paraId="5C2515A2" w14:textId="7235CAEF" w:rsidR="000227A6" w:rsidRPr="00777A68" w:rsidRDefault="00777A68" w:rsidP="00777A68">
      <w:pPr>
        <w:pStyle w:val="Descripcin"/>
        <w:rPr>
          <w:b/>
          <w:bCs/>
          <w:color w:val="auto"/>
          <w:sz w:val="24"/>
          <w:szCs w:val="24"/>
        </w:rPr>
      </w:pPr>
      <w:bookmarkStart w:id="74" w:name="_Toc74784680"/>
      <w:r w:rsidRPr="00777A68">
        <w:rPr>
          <w:b/>
          <w:bCs/>
          <w:color w:val="auto"/>
          <w:sz w:val="24"/>
          <w:szCs w:val="24"/>
        </w:rPr>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3</w:t>
      </w:r>
      <w:r w:rsidRPr="00777A68">
        <w:rPr>
          <w:b/>
          <w:bCs/>
          <w:color w:val="auto"/>
          <w:sz w:val="24"/>
          <w:szCs w:val="24"/>
        </w:rPr>
        <w:fldChar w:fldCharType="end"/>
      </w:r>
      <w:r w:rsidRPr="00777A68">
        <w:rPr>
          <w:b/>
          <w:bCs/>
          <w:color w:val="auto"/>
          <w:sz w:val="24"/>
          <w:szCs w:val="24"/>
        </w:rPr>
        <w:t xml:space="preserve"> </w:t>
      </w:r>
      <w:r w:rsidR="00B423F7" w:rsidRPr="00777A68">
        <w:rPr>
          <w:b/>
          <w:bCs/>
          <w:color w:val="auto"/>
          <w:sz w:val="24"/>
          <w:szCs w:val="24"/>
        </w:rPr>
        <w:t>Q-Q distribución normal post test sin uso del celular</w:t>
      </w:r>
      <w:bookmarkEnd w:id="74"/>
    </w:p>
    <w:p w14:paraId="66ADEA7F" w14:textId="77777777" w:rsidR="00DC3CDD" w:rsidRPr="00EA4FAB" w:rsidRDefault="00DC3CDD" w:rsidP="00DC3CDD">
      <w:pPr>
        <w:autoSpaceDE w:val="0"/>
        <w:autoSpaceDN w:val="0"/>
        <w:adjustRightInd w:val="0"/>
        <w:spacing w:line="240" w:lineRule="auto"/>
        <w:ind w:firstLine="0"/>
        <w:jc w:val="center"/>
      </w:pPr>
      <w:r w:rsidRPr="00EA4FAB">
        <w:rPr>
          <w:noProof/>
          <w:lang w:eastAsia="es-ES"/>
        </w:rPr>
        <w:drawing>
          <wp:inline distT="0" distB="0" distL="0" distR="0" wp14:anchorId="7FE378C4" wp14:editId="549CFA2D">
            <wp:extent cx="4110935" cy="2419611"/>
            <wp:effectExtent l="0" t="0" r="444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22920" cy="2426665"/>
                    </a:xfrm>
                    <a:prstGeom prst="rect">
                      <a:avLst/>
                    </a:prstGeom>
                    <a:noFill/>
                    <a:ln>
                      <a:noFill/>
                    </a:ln>
                  </pic:spPr>
                </pic:pic>
              </a:graphicData>
            </a:graphic>
          </wp:inline>
        </w:drawing>
      </w:r>
    </w:p>
    <w:p w14:paraId="7A56328D" w14:textId="77777777" w:rsidR="00B423F7" w:rsidRDefault="00B423F7" w:rsidP="00DC3CDD">
      <w:pPr>
        <w:autoSpaceDE w:val="0"/>
        <w:autoSpaceDN w:val="0"/>
        <w:adjustRightInd w:val="0"/>
        <w:spacing w:line="240" w:lineRule="auto"/>
        <w:ind w:firstLine="0"/>
        <w:jc w:val="left"/>
      </w:pPr>
      <w:r>
        <w:t>Fuente datos propios.</w:t>
      </w:r>
    </w:p>
    <w:p w14:paraId="03AA8140" w14:textId="77777777" w:rsidR="00B423F7" w:rsidRDefault="00B423F7" w:rsidP="00DC3CDD">
      <w:pPr>
        <w:autoSpaceDE w:val="0"/>
        <w:autoSpaceDN w:val="0"/>
        <w:adjustRightInd w:val="0"/>
        <w:spacing w:line="240" w:lineRule="auto"/>
        <w:ind w:firstLine="0"/>
        <w:jc w:val="left"/>
      </w:pPr>
    </w:p>
    <w:p w14:paraId="2BF622F4" w14:textId="36E0BDED" w:rsidR="00B423F7" w:rsidRPr="00EA4FAB" w:rsidRDefault="00B423F7" w:rsidP="00B423F7">
      <w:pPr>
        <w:autoSpaceDE w:val="0"/>
        <w:autoSpaceDN w:val="0"/>
        <w:adjustRightInd w:val="0"/>
      </w:pPr>
      <w:r>
        <w:t xml:space="preserve"> En el gráfico 3 Q-Q de la pendiente de normalidad para el post test  se puede observar que entre los valores esperados eje de las ordenadas y los valores observados eje de la abscisas los valores están casi alineados a la pendiente lo cual significa o se puede interpretar que los valores están normalmente distribuidos </w:t>
      </w:r>
    </w:p>
    <w:p w14:paraId="3909EA1F" w14:textId="1CA7A3D0" w:rsidR="00DC3CDD" w:rsidRPr="00EA4FAB" w:rsidRDefault="00DC3CDD" w:rsidP="00DC3CDD">
      <w:pPr>
        <w:autoSpaceDE w:val="0"/>
        <w:autoSpaceDN w:val="0"/>
        <w:adjustRightInd w:val="0"/>
        <w:spacing w:line="240" w:lineRule="auto"/>
        <w:ind w:firstLine="0"/>
        <w:jc w:val="left"/>
      </w:pPr>
    </w:p>
    <w:p w14:paraId="4C6774E3" w14:textId="77777777" w:rsidR="00DC3CDD" w:rsidRPr="00EA4FAB" w:rsidRDefault="00DC3CDD" w:rsidP="00DC3CDD">
      <w:pPr>
        <w:autoSpaceDE w:val="0"/>
        <w:autoSpaceDN w:val="0"/>
        <w:adjustRightInd w:val="0"/>
        <w:spacing w:line="400" w:lineRule="atLeast"/>
        <w:ind w:firstLine="0"/>
        <w:jc w:val="left"/>
      </w:pPr>
    </w:p>
    <w:p w14:paraId="37FC0933" w14:textId="77777777" w:rsidR="00DC3CDD" w:rsidRPr="00EA4FAB" w:rsidRDefault="00DC3CDD" w:rsidP="00DC3CDD">
      <w:pPr>
        <w:jc w:val="center"/>
        <w:rPr>
          <w:b/>
          <w:bCs/>
        </w:rPr>
      </w:pPr>
    </w:p>
    <w:p w14:paraId="5AF9B01C" w14:textId="77777777" w:rsidR="00DC3CDD" w:rsidRPr="00EA4FAB" w:rsidRDefault="00DC3CDD" w:rsidP="00DC3CDD">
      <w:pPr>
        <w:jc w:val="center"/>
        <w:rPr>
          <w:b/>
          <w:bCs/>
        </w:rPr>
      </w:pPr>
    </w:p>
    <w:p w14:paraId="37E6000F" w14:textId="77777777" w:rsidR="00DC3CDD" w:rsidRPr="00EA4FAB" w:rsidRDefault="00DC3CDD" w:rsidP="00DC3CDD">
      <w:pPr>
        <w:jc w:val="center"/>
        <w:rPr>
          <w:b/>
          <w:bCs/>
        </w:rPr>
      </w:pPr>
    </w:p>
    <w:p w14:paraId="0D9D09C8" w14:textId="77777777" w:rsidR="00DC3CDD" w:rsidRPr="00EA4FAB" w:rsidRDefault="00DC3CDD" w:rsidP="00DC3CDD">
      <w:pPr>
        <w:jc w:val="center"/>
        <w:rPr>
          <w:b/>
          <w:bCs/>
        </w:rPr>
      </w:pPr>
    </w:p>
    <w:p w14:paraId="5C8CF853" w14:textId="77777777" w:rsidR="00DC3CDD" w:rsidRPr="00EA4FAB" w:rsidRDefault="00DC3CDD" w:rsidP="00DC3CDD">
      <w:pPr>
        <w:jc w:val="center"/>
        <w:rPr>
          <w:b/>
          <w:bCs/>
        </w:rPr>
      </w:pPr>
    </w:p>
    <w:p w14:paraId="271F6A9C" w14:textId="77777777" w:rsidR="00DC3CDD" w:rsidRPr="00EA4FAB" w:rsidRDefault="00DC3CDD" w:rsidP="00DC3CDD">
      <w:pPr>
        <w:jc w:val="center"/>
        <w:rPr>
          <w:b/>
          <w:bCs/>
        </w:rPr>
      </w:pPr>
    </w:p>
    <w:p w14:paraId="7B49B012" w14:textId="77777777" w:rsidR="00DC3CDD" w:rsidRPr="00EA4FAB" w:rsidRDefault="00DC3CDD" w:rsidP="00DC3CDD">
      <w:pPr>
        <w:jc w:val="center"/>
        <w:rPr>
          <w:b/>
          <w:bCs/>
        </w:rPr>
      </w:pPr>
    </w:p>
    <w:p w14:paraId="54F494BB" w14:textId="77777777" w:rsidR="00DC3CDD" w:rsidRPr="00EA4FAB" w:rsidRDefault="00DC3CDD" w:rsidP="00DC3CDD">
      <w:pPr>
        <w:jc w:val="center"/>
        <w:rPr>
          <w:b/>
          <w:bCs/>
        </w:rPr>
      </w:pPr>
    </w:p>
    <w:p w14:paraId="45FA9CE1" w14:textId="77777777" w:rsidR="00DC3CDD" w:rsidRPr="00EA4FAB" w:rsidRDefault="00DC3CDD" w:rsidP="00DC3CDD">
      <w:pPr>
        <w:jc w:val="center"/>
        <w:rPr>
          <w:b/>
          <w:bCs/>
        </w:rPr>
      </w:pPr>
    </w:p>
    <w:p w14:paraId="3A614080" w14:textId="77777777" w:rsidR="00DC3CDD" w:rsidRPr="00EA4FAB" w:rsidRDefault="00DC3CDD" w:rsidP="00DC3CDD">
      <w:pPr>
        <w:jc w:val="center"/>
        <w:rPr>
          <w:b/>
          <w:bCs/>
        </w:rPr>
      </w:pPr>
    </w:p>
    <w:p w14:paraId="3FF44365" w14:textId="77777777" w:rsidR="00DC3CDD" w:rsidRPr="00EA4FAB" w:rsidRDefault="00DC3CDD" w:rsidP="00DC3CDD">
      <w:pPr>
        <w:jc w:val="center"/>
        <w:rPr>
          <w:b/>
          <w:bCs/>
        </w:rPr>
      </w:pPr>
    </w:p>
    <w:p w14:paraId="70AB97C7" w14:textId="253D4B3B" w:rsidR="00DC3CDD" w:rsidRPr="00EB1504" w:rsidRDefault="00EB1504" w:rsidP="00EB1504">
      <w:pPr>
        <w:pStyle w:val="Descripcin"/>
        <w:rPr>
          <w:b/>
          <w:bCs/>
          <w:color w:val="auto"/>
          <w:sz w:val="24"/>
          <w:szCs w:val="24"/>
        </w:rPr>
      </w:pPr>
      <w:bookmarkStart w:id="75" w:name="_Toc74784636"/>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9</w:t>
      </w:r>
      <w:r w:rsidRPr="00EB1504">
        <w:rPr>
          <w:b/>
          <w:bCs/>
          <w:color w:val="auto"/>
          <w:sz w:val="24"/>
          <w:szCs w:val="24"/>
        </w:rPr>
        <w:fldChar w:fldCharType="end"/>
      </w:r>
      <w:r w:rsidR="000227A6" w:rsidRPr="00EB1504">
        <w:rPr>
          <w:b/>
          <w:bCs/>
          <w:color w:val="auto"/>
          <w:sz w:val="24"/>
          <w:szCs w:val="24"/>
        </w:rPr>
        <w:t>Prueba T Student muestras emparejadas grupo que no uso el celular</w:t>
      </w:r>
      <w:bookmarkEnd w:id="75"/>
    </w:p>
    <w:p w14:paraId="01EA991E" w14:textId="77777777" w:rsidR="00DC3CDD" w:rsidRPr="00EB1504" w:rsidRDefault="00DC3CDD" w:rsidP="00DC3CDD">
      <w:pPr>
        <w:autoSpaceDE w:val="0"/>
        <w:autoSpaceDN w:val="0"/>
        <w:adjustRightInd w:val="0"/>
        <w:spacing w:line="240" w:lineRule="auto"/>
        <w:ind w:firstLine="0"/>
        <w:jc w:val="left"/>
        <w:rPr>
          <w:b/>
          <w:bCs/>
        </w:rPr>
      </w:pPr>
    </w:p>
    <w:tbl>
      <w:tblPr>
        <w:tblW w:w="8931" w:type="dxa"/>
        <w:tblInd w:w="-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60"/>
        <w:gridCol w:w="1118"/>
        <w:gridCol w:w="655"/>
        <w:gridCol w:w="1022"/>
        <w:gridCol w:w="1085"/>
        <w:gridCol w:w="728"/>
        <w:gridCol w:w="1051"/>
        <w:gridCol w:w="1079"/>
        <w:gridCol w:w="617"/>
        <w:gridCol w:w="1016"/>
      </w:tblGrid>
      <w:tr w:rsidR="00DC3CDD" w:rsidRPr="00EA4FAB" w14:paraId="5B20E633" w14:textId="77777777" w:rsidTr="005D0465">
        <w:trPr>
          <w:cantSplit/>
          <w:trHeight w:val="261"/>
        </w:trPr>
        <w:tc>
          <w:tcPr>
            <w:tcW w:w="8931" w:type="dxa"/>
            <w:gridSpan w:val="10"/>
            <w:tcBorders>
              <w:top w:val="nil"/>
              <w:left w:val="nil"/>
              <w:bottom w:val="nil"/>
              <w:right w:val="nil"/>
            </w:tcBorders>
            <w:shd w:val="clear" w:color="auto" w:fill="FFFFFF"/>
            <w:vAlign w:val="center"/>
          </w:tcPr>
          <w:p w14:paraId="2000D610" w14:textId="77777777" w:rsidR="00DC3CDD" w:rsidRPr="00EA4FAB" w:rsidRDefault="00DC3CDD" w:rsidP="005D0465">
            <w:pPr>
              <w:autoSpaceDE w:val="0"/>
              <w:autoSpaceDN w:val="0"/>
              <w:adjustRightInd w:val="0"/>
              <w:spacing w:line="0" w:lineRule="atLeast"/>
              <w:ind w:left="60" w:right="60" w:firstLine="0"/>
              <w:jc w:val="center"/>
              <w:rPr>
                <w:color w:val="010205"/>
                <w:sz w:val="18"/>
                <w:szCs w:val="18"/>
              </w:rPr>
            </w:pPr>
            <w:r w:rsidRPr="00EA4FAB">
              <w:rPr>
                <w:b/>
                <w:bCs/>
                <w:color w:val="010205"/>
                <w:sz w:val="18"/>
                <w:szCs w:val="18"/>
              </w:rPr>
              <w:t>Prueba de muestras emparejadas</w:t>
            </w:r>
          </w:p>
        </w:tc>
      </w:tr>
      <w:tr w:rsidR="00DC3CDD" w:rsidRPr="00EA4FAB" w14:paraId="6EB97D23" w14:textId="77777777" w:rsidTr="005D0465">
        <w:trPr>
          <w:cantSplit/>
          <w:trHeight w:val="274"/>
        </w:trPr>
        <w:tc>
          <w:tcPr>
            <w:tcW w:w="1678" w:type="dxa"/>
            <w:gridSpan w:val="2"/>
            <w:vMerge w:val="restart"/>
            <w:tcBorders>
              <w:top w:val="nil"/>
              <w:left w:val="nil"/>
              <w:bottom w:val="nil"/>
              <w:right w:val="nil"/>
            </w:tcBorders>
            <w:shd w:val="clear" w:color="auto" w:fill="FFFFFF"/>
            <w:vAlign w:val="bottom"/>
          </w:tcPr>
          <w:p w14:paraId="182C20D3" w14:textId="77777777" w:rsidR="00DC3CDD" w:rsidRPr="00EA4FAB" w:rsidRDefault="00DC3CDD" w:rsidP="005D0465">
            <w:pPr>
              <w:autoSpaceDE w:val="0"/>
              <w:autoSpaceDN w:val="0"/>
              <w:adjustRightInd w:val="0"/>
              <w:spacing w:line="0" w:lineRule="atLeast"/>
              <w:ind w:firstLine="0"/>
              <w:jc w:val="center"/>
              <w:rPr>
                <w:sz w:val="18"/>
                <w:szCs w:val="18"/>
              </w:rPr>
            </w:pPr>
          </w:p>
        </w:tc>
        <w:tc>
          <w:tcPr>
            <w:tcW w:w="4541" w:type="dxa"/>
            <w:gridSpan w:val="5"/>
            <w:tcBorders>
              <w:top w:val="nil"/>
              <w:left w:val="nil"/>
              <w:bottom w:val="nil"/>
              <w:right w:val="single" w:sz="8" w:space="0" w:color="E0E0E0"/>
            </w:tcBorders>
            <w:shd w:val="clear" w:color="auto" w:fill="FFFFFF"/>
            <w:vAlign w:val="bottom"/>
          </w:tcPr>
          <w:p w14:paraId="6FF40083"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Diferencias emparejadas</w:t>
            </w:r>
          </w:p>
        </w:tc>
        <w:tc>
          <w:tcPr>
            <w:tcW w:w="1079" w:type="dxa"/>
            <w:vMerge w:val="restart"/>
            <w:tcBorders>
              <w:top w:val="nil"/>
              <w:left w:val="single" w:sz="8" w:space="0" w:color="E0E0E0"/>
              <w:bottom w:val="nil"/>
              <w:right w:val="single" w:sz="8" w:space="0" w:color="E0E0E0"/>
            </w:tcBorders>
            <w:shd w:val="clear" w:color="auto" w:fill="FFFFFF"/>
            <w:vAlign w:val="bottom"/>
          </w:tcPr>
          <w:p w14:paraId="7EC494D3"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t</w:t>
            </w:r>
          </w:p>
        </w:tc>
        <w:tc>
          <w:tcPr>
            <w:tcW w:w="617" w:type="dxa"/>
            <w:vMerge w:val="restart"/>
            <w:tcBorders>
              <w:top w:val="nil"/>
              <w:left w:val="single" w:sz="8" w:space="0" w:color="E0E0E0"/>
              <w:bottom w:val="nil"/>
              <w:right w:val="single" w:sz="8" w:space="0" w:color="E0E0E0"/>
            </w:tcBorders>
            <w:shd w:val="clear" w:color="auto" w:fill="FFFFFF"/>
            <w:vAlign w:val="bottom"/>
          </w:tcPr>
          <w:p w14:paraId="568E70F1"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gl</w:t>
            </w:r>
          </w:p>
        </w:tc>
        <w:tc>
          <w:tcPr>
            <w:tcW w:w="1016" w:type="dxa"/>
            <w:vMerge w:val="restart"/>
            <w:tcBorders>
              <w:top w:val="nil"/>
              <w:left w:val="single" w:sz="8" w:space="0" w:color="E0E0E0"/>
              <w:bottom w:val="nil"/>
              <w:right w:val="nil"/>
            </w:tcBorders>
            <w:shd w:val="clear" w:color="auto" w:fill="FFFFFF"/>
            <w:vAlign w:val="bottom"/>
          </w:tcPr>
          <w:p w14:paraId="318FA4FE"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Sig. (bilateral)</w:t>
            </w:r>
          </w:p>
        </w:tc>
      </w:tr>
      <w:tr w:rsidR="00DC3CDD" w:rsidRPr="00EA4FAB" w14:paraId="53E9E3E0" w14:textId="77777777" w:rsidTr="005D0465">
        <w:trPr>
          <w:cantSplit/>
          <w:trHeight w:val="261"/>
        </w:trPr>
        <w:tc>
          <w:tcPr>
            <w:tcW w:w="1678" w:type="dxa"/>
            <w:gridSpan w:val="2"/>
            <w:vMerge/>
            <w:tcBorders>
              <w:top w:val="nil"/>
              <w:left w:val="nil"/>
              <w:bottom w:val="nil"/>
              <w:right w:val="nil"/>
            </w:tcBorders>
            <w:shd w:val="clear" w:color="auto" w:fill="FFFFFF"/>
            <w:vAlign w:val="bottom"/>
          </w:tcPr>
          <w:p w14:paraId="5D0291E3"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55" w:type="dxa"/>
            <w:vMerge w:val="restart"/>
            <w:tcBorders>
              <w:top w:val="nil"/>
              <w:left w:val="nil"/>
              <w:bottom w:val="nil"/>
              <w:right w:val="single" w:sz="8" w:space="0" w:color="E0E0E0"/>
            </w:tcBorders>
            <w:shd w:val="clear" w:color="auto" w:fill="FFFFFF"/>
            <w:vAlign w:val="bottom"/>
          </w:tcPr>
          <w:p w14:paraId="46A39A24"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Media</w:t>
            </w:r>
          </w:p>
        </w:tc>
        <w:tc>
          <w:tcPr>
            <w:tcW w:w="1022" w:type="dxa"/>
            <w:vMerge w:val="restart"/>
            <w:tcBorders>
              <w:top w:val="nil"/>
              <w:left w:val="single" w:sz="8" w:space="0" w:color="E0E0E0"/>
              <w:bottom w:val="nil"/>
              <w:right w:val="single" w:sz="8" w:space="0" w:color="E0E0E0"/>
            </w:tcBorders>
            <w:shd w:val="clear" w:color="auto" w:fill="FFFFFF"/>
            <w:vAlign w:val="bottom"/>
          </w:tcPr>
          <w:p w14:paraId="0D5D2768"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Desv. Desviación</w:t>
            </w:r>
          </w:p>
        </w:tc>
        <w:tc>
          <w:tcPr>
            <w:tcW w:w="1085" w:type="dxa"/>
            <w:vMerge w:val="restart"/>
            <w:tcBorders>
              <w:top w:val="nil"/>
              <w:left w:val="single" w:sz="8" w:space="0" w:color="E0E0E0"/>
              <w:bottom w:val="nil"/>
              <w:right w:val="single" w:sz="8" w:space="0" w:color="E0E0E0"/>
            </w:tcBorders>
            <w:shd w:val="clear" w:color="auto" w:fill="FFFFFF"/>
            <w:vAlign w:val="bottom"/>
          </w:tcPr>
          <w:p w14:paraId="49BD6978"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Desv. Error promedio</w:t>
            </w:r>
          </w:p>
        </w:tc>
        <w:tc>
          <w:tcPr>
            <w:tcW w:w="1779" w:type="dxa"/>
            <w:gridSpan w:val="2"/>
            <w:tcBorders>
              <w:top w:val="nil"/>
              <w:left w:val="single" w:sz="8" w:space="0" w:color="E0E0E0"/>
              <w:bottom w:val="nil"/>
              <w:right w:val="single" w:sz="8" w:space="0" w:color="E0E0E0"/>
            </w:tcBorders>
            <w:shd w:val="clear" w:color="auto" w:fill="FFFFFF"/>
            <w:vAlign w:val="bottom"/>
          </w:tcPr>
          <w:p w14:paraId="0283EC47"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95% de la diferencia</w:t>
            </w:r>
          </w:p>
        </w:tc>
        <w:tc>
          <w:tcPr>
            <w:tcW w:w="1079" w:type="dxa"/>
            <w:vMerge/>
            <w:tcBorders>
              <w:top w:val="nil"/>
              <w:left w:val="single" w:sz="8" w:space="0" w:color="E0E0E0"/>
              <w:bottom w:val="nil"/>
              <w:right w:val="single" w:sz="8" w:space="0" w:color="E0E0E0"/>
            </w:tcBorders>
            <w:shd w:val="clear" w:color="auto" w:fill="FFFFFF"/>
            <w:vAlign w:val="bottom"/>
          </w:tcPr>
          <w:p w14:paraId="1A0BFE71"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17" w:type="dxa"/>
            <w:vMerge/>
            <w:tcBorders>
              <w:top w:val="nil"/>
              <w:left w:val="single" w:sz="8" w:space="0" w:color="E0E0E0"/>
              <w:bottom w:val="nil"/>
              <w:right w:val="single" w:sz="8" w:space="0" w:color="E0E0E0"/>
            </w:tcBorders>
            <w:shd w:val="clear" w:color="auto" w:fill="FFFFFF"/>
            <w:vAlign w:val="bottom"/>
          </w:tcPr>
          <w:p w14:paraId="592CF3B1"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016" w:type="dxa"/>
            <w:vMerge/>
            <w:tcBorders>
              <w:top w:val="nil"/>
              <w:left w:val="single" w:sz="8" w:space="0" w:color="E0E0E0"/>
              <w:bottom w:val="nil"/>
              <w:right w:val="nil"/>
            </w:tcBorders>
            <w:shd w:val="clear" w:color="auto" w:fill="FFFFFF"/>
            <w:vAlign w:val="bottom"/>
          </w:tcPr>
          <w:p w14:paraId="2C8DB873"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r>
      <w:tr w:rsidR="00DC3CDD" w:rsidRPr="00EA4FAB" w14:paraId="73E267C9" w14:textId="77777777" w:rsidTr="005D0465">
        <w:trPr>
          <w:cantSplit/>
          <w:trHeight w:val="261"/>
        </w:trPr>
        <w:tc>
          <w:tcPr>
            <w:tcW w:w="1678" w:type="dxa"/>
            <w:gridSpan w:val="2"/>
            <w:vMerge/>
            <w:tcBorders>
              <w:top w:val="nil"/>
              <w:left w:val="nil"/>
              <w:bottom w:val="nil"/>
              <w:right w:val="nil"/>
            </w:tcBorders>
            <w:shd w:val="clear" w:color="auto" w:fill="FFFFFF"/>
            <w:vAlign w:val="bottom"/>
          </w:tcPr>
          <w:p w14:paraId="4ED7E8E2"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55" w:type="dxa"/>
            <w:vMerge/>
            <w:tcBorders>
              <w:top w:val="nil"/>
              <w:left w:val="nil"/>
              <w:bottom w:val="nil"/>
              <w:right w:val="single" w:sz="8" w:space="0" w:color="E0E0E0"/>
            </w:tcBorders>
            <w:shd w:val="clear" w:color="auto" w:fill="FFFFFF"/>
            <w:vAlign w:val="bottom"/>
          </w:tcPr>
          <w:p w14:paraId="4C0DFE24"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022" w:type="dxa"/>
            <w:vMerge/>
            <w:tcBorders>
              <w:top w:val="nil"/>
              <w:left w:val="single" w:sz="8" w:space="0" w:color="E0E0E0"/>
              <w:bottom w:val="nil"/>
              <w:right w:val="single" w:sz="8" w:space="0" w:color="E0E0E0"/>
            </w:tcBorders>
            <w:shd w:val="clear" w:color="auto" w:fill="FFFFFF"/>
            <w:vAlign w:val="bottom"/>
          </w:tcPr>
          <w:p w14:paraId="4FDB9553"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085" w:type="dxa"/>
            <w:vMerge/>
            <w:tcBorders>
              <w:top w:val="nil"/>
              <w:left w:val="single" w:sz="8" w:space="0" w:color="E0E0E0"/>
              <w:bottom w:val="nil"/>
              <w:right w:val="single" w:sz="8" w:space="0" w:color="E0E0E0"/>
            </w:tcBorders>
            <w:shd w:val="clear" w:color="auto" w:fill="FFFFFF"/>
            <w:vAlign w:val="bottom"/>
          </w:tcPr>
          <w:p w14:paraId="35FC80B9"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728" w:type="dxa"/>
            <w:tcBorders>
              <w:top w:val="nil"/>
              <w:left w:val="single" w:sz="8" w:space="0" w:color="E0E0E0"/>
              <w:bottom w:val="single" w:sz="8" w:space="0" w:color="152935"/>
              <w:right w:val="single" w:sz="8" w:space="0" w:color="E0E0E0"/>
            </w:tcBorders>
            <w:shd w:val="clear" w:color="auto" w:fill="FFFFFF"/>
            <w:vAlign w:val="bottom"/>
          </w:tcPr>
          <w:p w14:paraId="32E2FE71"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Inferior</w:t>
            </w:r>
          </w:p>
        </w:tc>
        <w:tc>
          <w:tcPr>
            <w:tcW w:w="1051" w:type="dxa"/>
            <w:tcBorders>
              <w:top w:val="nil"/>
              <w:left w:val="single" w:sz="8" w:space="0" w:color="E0E0E0"/>
              <w:bottom w:val="single" w:sz="8" w:space="0" w:color="152935"/>
              <w:right w:val="single" w:sz="8" w:space="0" w:color="E0E0E0"/>
            </w:tcBorders>
            <w:shd w:val="clear" w:color="auto" w:fill="FFFFFF"/>
            <w:vAlign w:val="bottom"/>
          </w:tcPr>
          <w:p w14:paraId="49480898"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Superior</w:t>
            </w:r>
          </w:p>
        </w:tc>
        <w:tc>
          <w:tcPr>
            <w:tcW w:w="1079" w:type="dxa"/>
            <w:vMerge/>
            <w:tcBorders>
              <w:top w:val="nil"/>
              <w:left w:val="single" w:sz="8" w:space="0" w:color="E0E0E0"/>
              <w:bottom w:val="nil"/>
              <w:right w:val="single" w:sz="8" w:space="0" w:color="E0E0E0"/>
            </w:tcBorders>
            <w:shd w:val="clear" w:color="auto" w:fill="FFFFFF"/>
            <w:vAlign w:val="bottom"/>
          </w:tcPr>
          <w:p w14:paraId="6B7E9D5C"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17" w:type="dxa"/>
            <w:vMerge/>
            <w:tcBorders>
              <w:top w:val="nil"/>
              <w:left w:val="single" w:sz="8" w:space="0" w:color="E0E0E0"/>
              <w:bottom w:val="nil"/>
              <w:right w:val="single" w:sz="8" w:space="0" w:color="E0E0E0"/>
            </w:tcBorders>
            <w:shd w:val="clear" w:color="auto" w:fill="FFFFFF"/>
            <w:vAlign w:val="bottom"/>
          </w:tcPr>
          <w:p w14:paraId="7367D312"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016" w:type="dxa"/>
            <w:vMerge/>
            <w:tcBorders>
              <w:top w:val="nil"/>
              <w:left w:val="single" w:sz="8" w:space="0" w:color="E0E0E0"/>
              <w:bottom w:val="nil"/>
              <w:right w:val="nil"/>
            </w:tcBorders>
            <w:shd w:val="clear" w:color="auto" w:fill="FFFFFF"/>
            <w:vAlign w:val="bottom"/>
          </w:tcPr>
          <w:p w14:paraId="71195518"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r>
      <w:tr w:rsidR="00DC3CDD" w:rsidRPr="00EA4FAB" w14:paraId="3657FD3D" w14:textId="77777777" w:rsidTr="005D0465">
        <w:trPr>
          <w:cantSplit/>
          <w:trHeight w:val="548"/>
        </w:trPr>
        <w:tc>
          <w:tcPr>
            <w:tcW w:w="560" w:type="dxa"/>
            <w:tcBorders>
              <w:top w:val="single" w:sz="8" w:space="0" w:color="152935"/>
              <w:left w:val="nil"/>
              <w:bottom w:val="single" w:sz="8" w:space="0" w:color="152935"/>
              <w:right w:val="nil"/>
            </w:tcBorders>
            <w:shd w:val="clear" w:color="auto" w:fill="E0E0E0"/>
          </w:tcPr>
          <w:p w14:paraId="4FB483C7" w14:textId="77777777" w:rsidR="00DC3CDD" w:rsidRPr="00EA4FAB" w:rsidRDefault="00DC3CDD" w:rsidP="005D0465">
            <w:pPr>
              <w:autoSpaceDE w:val="0"/>
              <w:autoSpaceDN w:val="0"/>
              <w:adjustRightInd w:val="0"/>
              <w:spacing w:line="0" w:lineRule="atLeast"/>
              <w:ind w:left="60" w:right="60" w:firstLine="0"/>
              <w:jc w:val="left"/>
              <w:rPr>
                <w:color w:val="264A60"/>
                <w:sz w:val="18"/>
                <w:szCs w:val="18"/>
              </w:rPr>
            </w:pPr>
            <w:r w:rsidRPr="00EA4FAB">
              <w:rPr>
                <w:color w:val="264A60"/>
                <w:sz w:val="18"/>
                <w:szCs w:val="18"/>
              </w:rPr>
              <w:t>Par 1</w:t>
            </w:r>
          </w:p>
        </w:tc>
        <w:tc>
          <w:tcPr>
            <w:tcW w:w="1118" w:type="dxa"/>
            <w:tcBorders>
              <w:top w:val="single" w:sz="8" w:space="0" w:color="152935"/>
              <w:left w:val="nil"/>
              <w:bottom w:val="single" w:sz="8" w:space="0" w:color="152935"/>
              <w:right w:val="nil"/>
            </w:tcBorders>
            <w:shd w:val="clear" w:color="auto" w:fill="E0E0E0"/>
          </w:tcPr>
          <w:p w14:paraId="5B304993" w14:textId="77777777" w:rsidR="00DC3CDD" w:rsidRPr="00EA4FAB" w:rsidRDefault="00DC3CDD" w:rsidP="005D0465">
            <w:pPr>
              <w:autoSpaceDE w:val="0"/>
              <w:autoSpaceDN w:val="0"/>
              <w:adjustRightInd w:val="0"/>
              <w:spacing w:line="0" w:lineRule="atLeast"/>
              <w:ind w:left="60" w:right="60" w:firstLine="0"/>
              <w:jc w:val="left"/>
              <w:rPr>
                <w:color w:val="264A60"/>
                <w:sz w:val="18"/>
                <w:szCs w:val="18"/>
              </w:rPr>
            </w:pPr>
            <w:r w:rsidRPr="00EA4FAB">
              <w:rPr>
                <w:color w:val="264A60"/>
                <w:sz w:val="18"/>
                <w:szCs w:val="18"/>
              </w:rPr>
              <w:t>precsincelualar - postsincelualar</w:t>
            </w:r>
          </w:p>
        </w:tc>
        <w:tc>
          <w:tcPr>
            <w:tcW w:w="655" w:type="dxa"/>
            <w:tcBorders>
              <w:top w:val="single" w:sz="8" w:space="0" w:color="152935"/>
              <w:left w:val="nil"/>
              <w:bottom w:val="single" w:sz="8" w:space="0" w:color="152935"/>
              <w:right w:val="single" w:sz="8" w:space="0" w:color="E0E0E0"/>
            </w:tcBorders>
            <w:shd w:val="clear" w:color="auto" w:fill="FFFFFF"/>
          </w:tcPr>
          <w:p w14:paraId="668375E6"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-2,250</w:t>
            </w:r>
          </w:p>
        </w:tc>
        <w:tc>
          <w:tcPr>
            <w:tcW w:w="1022" w:type="dxa"/>
            <w:tcBorders>
              <w:top w:val="single" w:sz="8" w:space="0" w:color="152935"/>
              <w:left w:val="single" w:sz="8" w:space="0" w:color="E0E0E0"/>
              <w:bottom w:val="single" w:sz="8" w:space="0" w:color="152935"/>
              <w:right w:val="single" w:sz="8" w:space="0" w:color="E0E0E0"/>
            </w:tcBorders>
            <w:shd w:val="clear" w:color="auto" w:fill="FFFFFF"/>
          </w:tcPr>
          <w:p w14:paraId="5C4EEF2A"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3,323</w:t>
            </w:r>
          </w:p>
        </w:tc>
        <w:tc>
          <w:tcPr>
            <w:tcW w:w="1085" w:type="dxa"/>
            <w:tcBorders>
              <w:top w:val="single" w:sz="8" w:space="0" w:color="152935"/>
              <w:left w:val="single" w:sz="8" w:space="0" w:color="E0E0E0"/>
              <w:bottom w:val="single" w:sz="8" w:space="0" w:color="152935"/>
              <w:right w:val="single" w:sz="8" w:space="0" w:color="E0E0E0"/>
            </w:tcBorders>
            <w:shd w:val="clear" w:color="auto" w:fill="FFFFFF"/>
          </w:tcPr>
          <w:p w14:paraId="5B3A0CB3"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,743</w:t>
            </w:r>
          </w:p>
        </w:tc>
        <w:tc>
          <w:tcPr>
            <w:tcW w:w="728" w:type="dxa"/>
            <w:tcBorders>
              <w:top w:val="single" w:sz="8" w:space="0" w:color="152935"/>
              <w:left w:val="single" w:sz="8" w:space="0" w:color="E0E0E0"/>
              <w:bottom w:val="single" w:sz="8" w:space="0" w:color="152935"/>
              <w:right w:val="single" w:sz="8" w:space="0" w:color="E0E0E0"/>
            </w:tcBorders>
            <w:shd w:val="clear" w:color="auto" w:fill="FFFFFF"/>
          </w:tcPr>
          <w:p w14:paraId="5D062530"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-3,805</w:t>
            </w:r>
          </w:p>
        </w:tc>
        <w:tc>
          <w:tcPr>
            <w:tcW w:w="1051" w:type="dxa"/>
            <w:tcBorders>
              <w:top w:val="single" w:sz="8" w:space="0" w:color="152935"/>
              <w:left w:val="single" w:sz="8" w:space="0" w:color="E0E0E0"/>
              <w:bottom w:val="single" w:sz="8" w:space="0" w:color="152935"/>
              <w:right w:val="single" w:sz="8" w:space="0" w:color="E0E0E0"/>
            </w:tcBorders>
            <w:shd w:val="clear" w:color="auto" w:fill="FFFFFF"/>
          </w:tcPr>
          <w:p w14:paraId="4FCD8D6F"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-,695</w:t>
            </w:r>
          </w:p>
        </w:tc>
        <w:tc>
          <w:tcPr>
            <w:tcW w:w="1079" w:type="dxa"/>
            <w:tcBorders>
              <w:top w:val="single" w:sz="8" w:space="0" w:color="152935"/>
              <w:left w:val="single" w:sz="8" w:space="0" w:color="E0E0E0"/>
              <w:bottom w:val="single" w:sz="8" w:space="0" w:color="152935"/>
              <w:right w:val="single" w:sz="8" w:space="0" w:color="E0E0E0"/>
            </w:tcBorders>
            <w:shd w:val="clear" w:color="auto" w:fill="FFFFFF"/>
          </w:tcPr>
          <w:p w14:paraId="1BB7C3DA"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-3,028</w:t>
            </w:r>
          </w:p>
        </w:tc>
        <w:tc>
          <w:tcPr>
            <w:tcW w:w="617" w:type="dxa"/>
            <w:tcBorders>
              <w:top w:val="single" w:sz="8" w:space="0" w:color="152935"/>
              <w:left w:val="single" w:sz="8" w:space="0" w:color="E0E0E0"/>
              <w:bottom w:val="single" w:sz="8" w:space="0" w:color="152935"/>
              <w:right w:val="single" w:sz="8" w:space="0" w:color="E0E0E0"/>
            </w:tcBorders>
            <w:shd w:val="clear" w:color="auto" w:fill="FFFFFF"/>
          </w:tcPr>
          <w:p w14:paraId="73E14494"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19</w:t>
            </w:r>
          </w:p>
        </w:tc>
        <w:tc>
          <w:tcPr>
            <w:tcW w:w="1016" w:type="dxa"/>
            <w:tcBorders>
              <w:top w:val="single" w:sz="8" w:space="0" w:color="152935"/>
              <w:left w:val="single" w:sz="8" w:space="0" w:color="E0E0E0"/>
              <w:bottom w:val="single" w:sz="8" w:space="0" w:color="152935"/>
              <w:right w:val="nil"/>
            </w:tcBorders>
            <w:shd w:val="clear" w:color="auto" w:fill="FFFFFF"/>
          </w:tcPr>
          <w:p w14:paraId="2410DF6C"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,004</w:t>
            </w:r>
          </w:p>
        </w:tc>
      </w:tr>
    </w:tbl>
    <w:p w14:paraId="689AE02E" w14:textId="77777777" w:rsidR="00DC3CDD" w:rsidRPr="00EA4FAB" w:rsidRDefault="00DC3CDD" w:rsidP="00DC3CDD">
      <w:pPr>
        <w:autoSpaceDE w:val="0"/>
        <w:autoSpaceDN w:val="0"/>
        <w:adjustRightInd w:val="0"/>
        <w:spacing w:line="400" w:lineRule="atLeast"/>
        <w:ind w:firstLine="0"/>
        <w:jc w:val="left"/>
      </w:pPr>
    </w:p>
    <w:p w14:paraId="18972871" w14:textId="3BE9802C" w:rsidR="00DC3CDD" w:rsidRPr="0059344E" w:rsidRDefault="0059344E" w:rsidP="0059344E">
      <w:r>
        <w:t xml:space="preserve">Dado que el nivel de </w:t>
      </w:r>
      <w:r w:rsidR="00EB44C9">
        <w:t>significancia de</w:t>
      </w:r>
      <w:r>
        <w:t xml:space="preserve"> 0,04 en menor al del 0,05 se rechaza la hipótesis nula y se acepta la hipótesis alterna hay una diferencia significativa en las medias de la prueba de interpretación del electrocardiograma antes de someterse a una secuencia didáctica y posterior a someterse a una secuencia didáctica </w:t>
      </w:r>
    </w:p>
    <w:p w14:paraId="79F747D2" w14:textId="77777777" w:rsidR="00DC3CDD" w:rsidRPr="00EA4FAB" w:rsidRDefault="00DC3CDD" w:rsidP="00DC3CDD">
      <w:pPr>
        <w:jc w:val="center"/>
        <w:rPr>
          <w:b/>
          <w:bCs/>
        </w:rPr>
      </w:pPr>
    </w:p>
    <w:p w14:paraId="1E8B3C27" w14:textId="77777777" w:rsidR="00DC3CDD" w:rsidRPr="00EA4FAB" w:rsidRDefault="00DC3CDD" w:rsidP="00DC3CDD">
      <w:pPr>
        <w:jc w:val="center"/>
        <w:rPr>
          <w:b/>
          <w:bCs/>
        </w:rPr>
      </w:pPr>
    </w:p>
    <w:p w14:paraId="5E8F5731" w14:textId="77777777" w:rsidR="00DC3CDD" w:rsidRPr="00EA4FAB" w:rsidRDefault="00DC3CDD" w:rsidP="00DC3CDD">
      <w:pPr>
        <w:jc w:val="center"/>
        <w:rPr>
          <w:b/>
          <w:bCs/>
        </w:rPr>
      </w:pPr>
    </w:p>
    <w:p w14:paraId="3C10E764" w14:textId="77777777" w:rsidR="00DC3CDD" w:rsidRPr="00EA4FAB" w:rsidRDefault="00DC3CDD" w:rsidP="00DC3CDD">
      <w:pPr>
        <w:jc w:val="center"/>
        <w:rPr>
          <w:b/>
          <w:bCs/>
        </w:rPr>
      </w:pPr>
    </w:p>
    <w:p w14:paraId="6F89B314" w14:textId="77777777" w:rsidR="00DC3CDD" w:rsidRPr="00EA4FAB" w:rsidRDefault="00DC3CDD" w:rsidP="00DC3CDD">
      <w:pPr>
        <w:jc w:val="center"/>
        <w:rPr>
          <w:b/>
          <w:bCs/>
        </w:rPr>
      </w:pPr>
    </w:p>
    <w:p w14:paraId="10A7F89C" w14:textId="77777777" w:rsidR="00DC3CDD" w:rsidRPr="00EA4FAB" w:rsidRDefault="00DC3CDD" w:rsidP="00DC3CDD">
      <w:pPr>
        <w:jc w:val="center"/>
        <w:rPr>
          <w:b/>
          <w:bCs/>
        </w:rPr>
      </w:pPr>
    </w:p>
    <w:p w14:paraId="16F93358" w14:textId="77777777" w:rsidR="00DC3CDD" w:rsidRPr="00EA4FAB" w:rsidRDefault="00DC3CDD" w:rsidP="00DC3CDD">
      <w:pPr>
        <w:jc w:val="center"/>
        <w:rPr>
          <w:b/>
          <w:bCs/>
        </w:rPr>
      </w:pPr>
    </w:p>
    <w:p w14:paraId="7133730F" w14:textId="77777777" w:rsidR="00DC3CDD" w:rsidRPr="00EA4FAB" w:rsidRDefault="00DC3CDD" w:rsidP="00DC3CDD">
      <w:pPr>
        <w:jc w:val="center"/>
        <w:rPr>
          <w:b/>
          <w:bCs/>
        </w:rPr>
      </w:pPr>
    </w:p>
    <w:p w14:paraId="5DD1FA36" w14:textId="77777777" w:rsidR="00DC3CDD" w:rsidRPr="00EA4FAB" w:rsidRDefault="00DC3CDD" w:rsidP="00DC3CDD">
      <w:pPr>
        <w:jc w:val="center"/>
        <w:rPr>
          <w:b/>
          <w:bCs/>
        </w:rPr>
      </w:pPr>
    </w:p>
    <w:p w14:paraId="5B78DBE2" w14:textId="77777777" w:rsidR="00DC3CDD" w:rsidRPr="00EA4FAB" w:rsidRDefault="00DC3CDD" w:rsidP="00DC3CDD">
      <w:pPr>
        <w:jc w:val="center"/>
        <w:rPr>
          <w:b/>
          <w:bCs/>
        </w:rPr>
      </w:pPr>
    </w:p>
    <w:p w14:paraId="46984704" w14:textId="77777777" w:rsidR="00DC3CDD" w:rsidRPr="00EA4FAB" w:rsidRDefault="00DC3CDD" w:rsidP="00DC3CDD">
      <w:pPr>
        <w:jc w:val="center"/>
        <w:rPr>
          <w:b/>
          <w:bCs/>
        </w:rPr>
      </w:pPr>
    </w:p>
    <w:p w14:paraId="5AE93D18" w14:textId="77777777" w:rsidR="00DC3CDD" w:rsidRPr="00EA4FAB" w:rsidRDefault="00DC3CDD" w:rsidP="00DC3CDD">
      <w:pPr>
        <w:jc w:val="center"/>
        <w:rPr>
          <w:b/>
          <w:bCs/>
        </w:rPr>
      </w:pPr>
    </w:p>
    <w:p w14:paraId="40D996FD" w14:textId="77777777" w:rsidR="00DC3CDD" w:rsidRPr="00EA4FAB" w:rsidRDefault="00DC3CDD" w:rsidP="00DC3CDD">
      <w:pPr>
        <w:jc w:val="center"/>
        <w:rPr>
          <w:b/>
          <w:bCs/>
        </w:rPr>
      </w:pPr>
    </w:p>
    <w:p w14:paraId="76823682" w14:textId="77777777" w:rsidR="00DC3CDD" w:rsidRPr="00EA4FAB" w:rsidRDefault="00DC3CDD" w:rsidP="00DC3CDD">
      <w:pPr>
        <w:jc w:val="center"/>
        <w:rPr>
          <w:b/>
          <w:bCs/>
        </w:rPr>
      </w:pPr>
    </w:p>
    <w:p w14:paraId="7C7207D1" w14:textId="77777777" w:rsidR="00DC3CDD" w:rsidRPr="00EA4FAB" w:rsidRDefault="00DC3CDD" w:rsidP="00DC3CDD">
      <w:pPr>
        <w:jc w:val="center"/>
        <w:rPr>
          <w:b/>
          <w:bCs/>
        </w:rPr>
      </w:pPr>
    </w:p>
    <w:p w14:paraId="3DA2E106" w14:textId="77777777" w:rsidR="00DC3CDD" w:rsidRPr="00EA4FAB" w:rsidRDefault="00DC3CDD" w:rsidP="00DC3CDD">
      <w:pPr>
        <w:jc w:val="center"/>
        <w:rPr>
          <w:b/>
          <w:bCs/>
        </w:rPr>
      </w:pPr>
    </w:p>
    <w:p w14:paraId="696E254B" w14:textId="77777777" w:rsidR="00DC3CDD" w:rsidRPr="00EA4FAB" w:rsidRDefault="00DC3CDD" w:rsidP="00DC3CDD">
      <w:pPr>
        <w:jc w:val="center"/>
        <w:rPr>
          <w:b/>
          <w:bCs/>
        </w:rPr>
      </w:pPr>
    </w:p>
    <w:p w14:paraId="2D9685CD" w14:textId="77777777" w:rsidR="00DC3CDD" w:rsidRPr="00EA4FAB" w:rsidRDefault="00DC3CDD" w:rsidP="00DC3CDD">
      <w:pPr>
        <w:jc w:val="center"/>
        <w:rPr>
          <w:b/>
          <w:bCs/>
        </w:rPr>
      </w:pPr>
      <w:r w:rsidRPr="00EA4FAB">
        <w:rPr>
          <w:b/>
          <w:bCs/>
        </w:rPr>
        <w:t>Grupo experimental.</w:t>
      </w:r>
    </w:p>
    <w:p w14:paraId="0297E3B1" w14:textId="77777777" w:rsidR="00DC3CDD" w:rsidRPr="00EA4FAB" w:rsidRDefault="00DC3CDD" w:rsidP="00DC3CDD">
      <w:pPr>
        <w:jc w:val="center"/>
        <w:rPr>
          <w:b/>
          <w:bCs/>
        </w:rPr>
      </w:pPr>
    </w:p>
    <w:p w14:paraId="1806A517" w14:textId="77777777" w:rsidR="00DC3CDD" w:rsidRPr="00EA4FAB" w:rsidRDefault="00DC3CDD" w:rsidP="00DC3CDD">
      <w:pPr>
        <w:jc w:val="center"/>
        <w:rPr>
          <w:b/>
          <w:bCs/>
        </w:rPr>
      </w:pPr>
    </w:p>
    <w:p w14:paraId="51F82824" w14:textId="0FF74BF0" w:rsidR="00DC3CDD" w:rsidRPr="00EB1504" w:rsidRDefault="00EB1504" w:rsidP="00EB1504">
      <w:pPr>
        <w:pStyle w:val="Descripcin"/>
        <w:rPr>
          <w:b/>
          <w:bCs/>
          <w:color w:val="auto"/>
          <w:sz w:val="24"/>
          <w:szCs w:val="24"/>
        </w:rPr>
      </w:pPr>
      <w:bookmarkStart w:id="76" w:name="_Hlk73340215"/>
      <w:bookmarkStart w:id="77" w:name="_Toc74784637"/>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10</w:t>
      </w:r>
      <w:r w:rsidRPr="00EB1504">
        <w:rPr>
          <w:b/>
          <w:bCs/>
          <w:color w:val="auto"/>
          <w:sz w:val="24"/>
          <w:szCs w:val="24"/>
        </w:rPr>
        <w:fldChar w:fldCharType="end"/>
      </w:r>
      <w:r>
        <w:rPr>
          <w:b/>
          <w:bCs/>
          <w:color w:val="auto"/>
          <w:sz w:val="24"/>
          <w:szCs w:val="24"/>
        </w:rPr>
        <w:t xml:space="preserve"> </w:t>
      </w:r>
      <w:r w:rsidR="00DC3CDD" w:rsidRPr="00EB1504">
        <w:rPr>
          <w:b/>
          <w:bCs/>
          <w:color w:val="auto"/>
          <w:sz w:val="24"/>
          <w:szCs w:val="24"/>
        </w:rPr>
        <w:t>Datos</w:t>
      </w:r>
      <w:r w:rsidR="00EB44C9" w:rsidRPr="00EB1504">
        <w:rPr>
          <w:b/>
          <w:bCs/>
          <w:color w:val="auto"/>
          <w:sz w:val="24"/>
          <w:szCs w:val="24"/>
        </w:rPr>
        <w:t xml:space="preserve"> el grupo que uso el celular</w:t>
      </w:r>
      <w:bookmarkEnd w:id="76"/>
      <w:r w:rsidR="00DC3CDD" w:rsidRPr="00EB1504">
        <w:rPr>
          <w:b/>
          <w:bCs/>
          <w:color w:val="auto"/>
          <w:sz w:val="24"/>
          <w:szCs w:val="24"/>
        </w:rPr>
        <w:t>.</w:t>
      </w:r>
      <w:bookmarkEnd w:id="77"/>
      <w:r w:rsidR="00DC3CDD" w:rsidRPr="00EB1504">
        <w:rPr>
          <w:b/>
          <w:bCs/>
          <w:color w:val="auto"/>
          <w:sz w:val="24"/>
          <w:szCs w:val="24"/>
        </w:rPr>
        <w:t xml:space="preserve"> </w:t>
      </w:r>
    </w:p>
    <w:p w14:paraId="3828D42E" w14:textId="77777777" w:rsidR="00DC3CDD" w:rsidRPr="00EA4FAB" w:rsidRDefault="00DC3CDD" w:rsidP="00DC3CDD">
      <w:pPr>
        <w:jc w:val="center"/>
        <w:rPr>
          <w:b/>
          <w:bCs/>
        </w:rPr>
      </w:pPr>
    </w:p>
    <w:tbl>
      <w:tblPr>
        <w:tblStyle w:val="Tabladecuadrcula2"/>
        <w:tblW w:w="0" w:type="auto"/>
        <w:jc w:val="center"/>
        <w:tblLayout w:type="fixed"/>
        <w:tblLook w:val="01E0" w:firstRow="1" w:lastRow="1" w:firstColumn="1" w:lastColumn="1" w:noHBand="0" w:noVBand="0"/>
      </w:tblPr>
      <w:tblGrid>
        <w:gridCol w:w="1626"/>
        <w:gridCol w:w="1626"/>
        <w:gridCol w:w="1627"/>
      </w:tblGrid>
      <w:tr w:rsidR="00DC3CDD" w:rsidRPr="00EA4FAB" w14:paraId="47B87108" w14:textId="77777777" w:rsidTr="005D0465">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4879" w:type="dxa"/>
            <w:gridSpan w:val="3"/>
            <w:hideMark/>
          </w:tcPr>
          <w:p w14:paraId="1160C028" w14:textId="77777777" w:rsidR="00DC3CDD" w:rsidRPr="00EA4FAB" w:rsidRDefault="00DC3CDD" w:rsidP="005D0465">
            <w:pPr>
              <w:pStyle w:val="TableParagraph"/>
              <w:spacing w:before="35" w:line="257" w:lineRule="exact"/>
              <w:ind w:left="1397"/>
              <w:rPr>
                <w:rFonts w:ascii="Arial" w:hAnsi="Arial" w:cs="Arial"/>
                <w:b w:val="0"/>
                <w:sz w:val="18"/>
                <w:szCs w:val="18"/>
              </w:rPr>
            </w:pPr>
            <w:r w:rsidRPr="00EA4FAB">
              <w:rPr>
                <w:rFonts w:ascii="Arial" w:hAnsi="Arial" w:cs="Arial"/>
                <w:sz w:val="18"/>
                <w:szCs w:val="18"/>
              </w:rPr>
              <w:t>Grupo experimental</w:t>
            </w:r>
          </w:p>
        </w:tc>
      </w:tr>
      <w:tr w:rsidR="00DC3CDD" w:rsidRPr="00EA4FAB" w14:paraId="7EDD4088"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09D52A15" w14:textId="77777777" w:rsidR="00DC3CDD" w:rsidRPr="00EA4FAB" w:rsidRDefault="00DC3CDD" w:rsidP="005D0465">
            <w:pPr>
              <w:pStyle w:val="TableParagraph"/>
              <w:spacing w:before="35" w:line="259" w:lineRule="exact"/>
              <w:ind w:left="346" w:right="225"/>
              <w:jc w:val="center"/>
              <w:rPr>
                <w:rFonts w:ascii="Arial" w:hAnsi="Arial" w:cs="Arial"/>
                <w:b w:val="0"/>
                <w:sz w:val="18"/>
                <w:szCs w:val="18"/>
              </w:rPr>
            </w:pPr>
            <w:r w:rsidRPr="00EA4FAB">
              <w:rPr>
                <w:rFonts w:ascii="Arial" w:hAnsi="Arial" w:cs="Arial"/>
                <w:sz w:val="18"/>
                <w:szCs w:val="18"/>
              </w:rPr>
              <w:t>Estudiante</w:t>
            </w:r>
          </w:p>
        </w:tc>
        <w:tc>
          <w:tcPr>
            <w:cnfStyle w:val="000010000000" w:firstRow="0" w:lastRow="0" w:firstColumn="0" w:lastColumn="0" w:oddVBand="1" w:evenVBand="0" w:oddHBand="0" w:evenHBand="0" w:firstRowFirstColumn="0" w:firstRowLastColumn="0" w:lastRowFirstColumn="0" w:lastRowLastColumn="0"/>
            <w:tcW w:w="1626" w:type="dxa"/>
            <w:hideMark/>
          </w:tcPr>
          <w:p w14:paraId="51BC29DD" w14:textId="77777777" w:rsidR="00DC3CDD" w:rsidRPr="00EA4FAB" w:rsidRDefault="00DC3CDD" w:rsidP="005D0465">
            <w:pPr>
              <w:pStyle w:val="TableParagraph"/>
              <w:spacing w:before="35" w:line="259" w:lineRule="exact"/>
              <w:ind w:left="223" w:right="116"/>
              <w:jc w:val="center"/>
              <w:rPr>
                <w:rFonts w:ascii="Arial" w:hAnsi="Arial" w:cs="Arial"/>
                <w:b/>
                <w:sz w:val="18"/>
                <w:szCs w:val="18"/>
              </w:rPr>
            </w:pPr>
            <w:r w:rsidRPr="00EA4FAB">
              <w:rPr>
                <w:rFonts w:ascii="Arial" w:hAnsi="Arial" w:cs="Arial"/>
                <w:b/>
                <w:sz w:val="18"/>
                <w:szCs w:val="18"/>
              </w:rPr>
              <w:t>PRE-TEST</w:t>
            </w:r>
          </w:p>
        </w:tc>
        <w:tc>
          <w:tcPr>
            <w:cnfStyle w:val="000100000000" w:firstRow="0" w:lastRow="0" w:firstColumn="0" w:lastColumn="1" w:oddVBand="0" w:evenVBand="0" w:oddHBand="0" w:evenHBand="0" w:firstRowFirstColumn="0" w:firstRowLastColumn="0" w:lastRowFirstColumn="0" w:lastRowLastColumn="0"/>
            <w:tcW w:w="1627" w:type="dxa"/>
            <w:hideMark/>
          </w:tcPr>
          <w:p w14:paraId="3A9EF301" w14:textId="77777777" w:rsidR="00DC3CDD" w:rsidRPr="00EA4FAB" w:rsidRDefault="00DC3CDD" w:rsidP="005D0465">
            <w:pPr>
              <w:pStyle w:val="TableParagraph"/>
              <w:spacing w:before="35" w:line="259" w:lineRule="exact"/>
              <w:ind w:left="119" w:right="125"/>
              <w:jc w:val="center"/>
              <w:rPr>
                <w:rFonts w:ascii="Arial" w:hAnsi="Arial" w:cs="Arial"/>
                <w:b w:val="0"/>
                <w:sz w:val="18"/>
                <w:szCs w:val="18"/>
              </w:rPr>
            </w:pPr>
            <w:r w:rsidRPr="00EA4FAB">
              <w:rPr>
                <w:rFonts w:ascii="Arial" w:hAnsi="Arial" w:cs="Arial"/>
                <w:sz w:val="18"/>
                <w:szCs w:val="18"/>
              </w:rPr>
              <w:t>POST-TEST</w:t>
            </w:r>
          </w:p>
        </w:tc>
      </w:tr>
      <w:tr w:rsidR="00DC3CDD" w:rsidRPr="00EA4FAB" w14:paraId="3B7CE634"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09019313" w14:textId="77777777" w:rsidR="00DC3CDD" w:rsidRPr="00EA4FAB" w:rsidRDefault="00DC3CDD" w:rsidP="005D0465">
            <w:pPr>
              <w:pStyle w:val="TableParagraph"/>
              <w:spacing w:before="16" w:line="273" w:lineRule="exact"/>
              <w:ind w:left="115"/>
              <w:jc w:val="center"/>
              <w:rPr>
                <w:rFonts w:ascii="Arial" w:hAnsi="Arial" w:cs="Arial"/>
                <w:sz w:val="18"/>
                <w:szCs w:val="18"/>
              </w:rPr>
            </w:pPr>
            <w:r w:rsidRPr="00EA4FAB">
              <w:rPr>
                <w:rFonts w:ascii="Arial" w:hAnsi="Arial" w:cs="Arial"/>
                <w:sz w:val="18"/>
                <w:szCs w:val="18"/>
              </w:rPr>
              <w:t>1</w:t>
            </w:r>
          </w:p>
        </w:tc>
        <w:tc>
          <w:tcPr>
            <w:cnfStyle w:val="000010000000" w:firstRow="0" w:lastRow="0" w:firstColumn="0" w:lastColumn="0" w:oddVBand="1" w:evenVBand="0" w:oddHBand="0" w:evenHBand="0" w:firstRowFirstColumn="0" w:firstRowLastColumn="0" w:lastRowFirstColumn="0" w:lastRowLastColumn="0"/>
            <w:tcW w:w="1626" w:type="dxa"/>
          </w:tcPr>
          <w:p w14:paraId="1C740883"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11</w:t>
            </w:r>
          </w:p>
        </w:tc>
        <w:tc>
          <w:tcPr>
            <w:cnfStyle w:val="000100000000" w:firstRow="0" w:lastRow="0" w:firstColumn="0" w:lastColumn="1" w:oddVBand="0" w:evenVBand="0" w:oddHBand="0" w:evenHBand="0" w:firstRowFirstColumn="0" w:firstRowLastColumn="0" w:lastRowFirstColumn="0" w:lastRowLastColumn="0"/>
            <w:tcW w:w="1627" w:type="dxa"/>
          </w:tcPr>
          <w:p w14:paraId="2A773D71"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18</w:t>
            </w:r>
          </w:p>
        </w:tc>
      </w:tr>
      <w:tr w:rsidR="00DC3CDD" w:rsidRPr="00EA4FAB" w14:paraId="7B254846"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41981DAD"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2</w:t>
            </w:r>
          </w:p>
        </w:tc>
        <w:tc>
          <w:tcPr>
            <w:cnfStyle w:val="000010000000" w:firstRow="0" w:lastRow="0" w:firstColumn="0" w:lastColumn="0" w:oddVBand="1" w:evenVBand="0" w:oddHBand="0" w:evenHBand="0" w:firstRowFirstColumn="0" w:firstRowLastColumn="0" w:lastRowFirstColumn="0" w:lastRowLastColumn="0"/>
            <w:tcW w:w="1626" w:type="dxa"/>
          </w:tcPr>
          <w:p w14:paraId="03B745F3"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13</w:t>
            </w:r>
          </w:p>
        </w:tc>
        <w:tc>
          <w:tcPr>
            <w:cnfStyle w:val="000100000000" w:firstRow="0" w:lastRow="0" w:firstColumn="0" w:lastColumn="1" w:oddVBand="0" w:evenVBand="0" w:oddHBand="0" w:evenHBand="0" w:firstRowFirstColumn="0" w:firstRowLastColumn="0" w:lastRowFirstColumn="0" w:lastRowLastColumn="0"/>
            <w:tcW w:w="1627" w:type="dxa"/>
          </w:tcPr>
          <w:p w14:paraId="2903356C"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18</w:t>
            </w:r>
          </w:p>
        </w:tc>
      </w:tr>
      <w:tr w:rsidR="00DC3CDD" w:rsidRPr="00EA4FAB" w14:paraId="7BEC1022"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60528FAD"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3</w:t>
            </w:r>
          </w:p>
        </w:tc>
        <w:tc>
          <w:tcPr>
            <w:cnfStyle w:val="000010000000" w:firstRow="0" w:lastRow="0" w:firstColumn="0" w:lastColumn="0" w:oddVBand="1" w:evenVBand="0" w:oddHBand="0" w:evenHBand="0" w:firstRowFirstColumn="0" w:firstRowLastColumn="0" w:lastRowFirstColumn="0" w:lastRowLastColumn="0"/>
            <w:tcW w:w="1626" w:type="dxa"/>
          </w:tcPr>
          <w:p w14:paraId="5A5ECF91"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6</w:t>
            </w:r>
          </w:p>
        </w:tc>
        <w:tc>
          <w:tcPr>
            <w:cnfStyle w:val="000100000000" w:firstRow="0" w:lastRow="0" w:firstColumn="0" w:lastColumn="1" w:oddVBand="0" w:evenVBand="0" w:oddHBand="0" w:evenHBand="0" w:firstRowFirstColumn="0" w:firstRowLastColumn="0" w:lastRowFirstColumn="0" w:lastRowLastColumn="0"/>
            <w:tcW w:w="1627" w:type="dxa"/>
          </w:tcPr>
          <w:p w14:paraId="024DC0DA"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18</w:t>
            </w:r>
          </w:p>
        </w:tc>
      </w:tr>
      <w:tr w:rsidR="00DC3CDD" w:rsidRPr="00EA4FAB" w14:paraId="3EC4BDDC"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2A33D740"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4</w:t>
            </w:r>
          </w:p>
        </w:tc>
        <w:tc>
          <w:tcPr>
            <w:cnfStyle w:val="000010000000" w:firstRow="0" w:lastRow="0" w:firstColumn="0" w:lastColumn="0" w:oddVBand="1" w:evenVBand="0" w:oddHBand="0" w:evenHBand="0" w:firstRowFirstColumn="0" w:firstRowLastColumn="0" w:lastRowFirstColumn="0" w:lastRowLastColumn="0"/>
            <w:tcW w:w="1626" w:type="dxa"/>
          </w:tcPr>
          <w:p w14:paraId="21D57636"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9</w:t>
            </w:r>
          </w:p>
        </w:tc>
        <w:tc>
          <w:tcPr>
            <w:cnfStyle w:val="000100000000" w:firstRow="0" w:lastRow="0" w:firstColumn="0" w:lastColumn="1" w:oddVBand="0" w:evenVBand="0" w:oddHBand="0" w:evenHBand="0" w:firstRowFirstColumn="0" w:firstRowLastColumn="0" w:lastRowFirstColumn="0" w:lastRowLastColumn="0"/>
            <w:tcW w:w="1627" w:type="dxa"/>
          </w:tcPr>
          <w:p w14:paraId="1524C5CB"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13</w:t>
            </w:r>
          </w:p>
        </w:tc>
      </w:tr>
      <w:tr w:rsidR="00DC3CDD" w:rsidRPr="00EA4FAB" w14:paraId="33C83964"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1CB474D8"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5</w:t>
            </w:r>
          </w:p>
        </w:tc>
        <w:tc>
          <w:tcPr>
            <w:cnfStyle w:val="000010000000" w:firstRow="0" w:lastRow="0" w:firstColumn="0" w:lastColumn="0" w:oddVBand="1" w:evenVBand="0" w:oddHBand="0" w:evenHBand="0" w:firstRowFirstColumn="0" w:firstRowLastColumn="0" w:lastRowFirstColumn="0" w:lastRowLastColumn="0"/>
            <w:tcW w:w="1626" w:type="dxa"/>
          </w:tcPr>
          <w:p w14:paraId="51F346BA"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11</w:t>
            </w:r>
          </w:p>
        </w:tc>
        <w:tc>
          <w:tcPr>
            <w:cnfStyle w:val="000100000000" w:firstRow="0" w:lastRow="0" w:firstColumn="0" w:lastColumn="1" w:oddVBand="0" w:evenVBand="0" w:oddHBand="0" w:evenHBand="0" w:firstRowFirstColumn="0" w:firstRowLastColumn="0" w:lastRowFirstColumn="0" w:lastRowLastColumn="0"/>
            <w:tcW w:w="1627" w:type="dxa"/>
          </w:tcPr>
          <w:p w14:paraId="7CED399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r>
      <w:tr w:rsidR="00DC3CDD" w:rsidRPr="00EA4FAB" w14:paraId="5C965FAE"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234E86D3"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6</w:t>
            </w:r>
          </w:p>
        </w:tc>
        <w:tc>
          <w:tcPr>
            <w:cnfStyle w:val="000010000000" w:firstRow="0" w:lastRow="0" w:firstColumn="0" w:lastColumn="0" w:oddVBand="1" w:evenVBand="0" w:oddHBand="0" w:evenHBand="0" w:firstRowFirstColumn="0" w:firstRowLastColumn="0" w:lastRowFirstColumn="0" w:lastRowLastColumn="0"/>
            <w:tcW w:w="1626" w:type="dxa"/>
          </w:tcPr>
          <w:p w14:paraId="169709CC"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6</w:t>
            </w:r>
          </w:p>
        </w:tc>
        <w:tc>
          <w:tcPr>
            <w:cnfStyle w:val="000100000000" w:firstRow="0" w:lastRow="0" w:firstColumn="0" w:lastColumn="1" w:oddVBand="0" w:evenVBand="0" w:oddHBand="0" w:evenHBand="0" w:firstRowFirstColumn="0" w:firstRowLastColumn="0" w:lastRowFirstColumn="0" w:lastRowLastColumn="0"/>
            <w:tcW w:w="1627" w:type="dxa"/>
          </w:tcPr>
          <w:p w14:paraId="3B5F92FA"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r>
      <w:tr w:rsidR="00DC3CDD" w:rsidRPr="00EA4FAB" w14:paraId="7346AF64"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0FE16E68"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7</w:t>
            </w:r>
          </w:p>
        </w:tc>
        <w:tc>
          <w:tcPr>
            <w:cnfStyle w:val="000010000000" w:firstRow="0" w:lastRow="0" w:firstColumn="0" w:lastColumn="0" w:oddVBand="1" w:evenVBand="0" w:oddHBand="0" w:evenHBand="0" w:firstRowFirstColumn="0" w:firstRowLastColumn="0" w:lastRowFirstColumn="0" w:lastRowLastColumn="0"/>
            <w:tcW w:w="1626" w:type="dxa"/>
          </w:tcPr>
          <w:p w14:paraId="5655373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7</w:t>
            </w:r>
          </w:p>
        </w:tc>
        <w:tc>
          <w:tcPr>
            <w:cnfStyle w:val="000100000000" w:firstRow="0" w:lastRow="0" w:firstColumn="0" w:lastColumn="1" w:oddVBand="0" w:evenVBand="0" w:oddHBand="0" w:evenHBand="0" w:firstRowFirstColumn="0" w:firstRowLastColumn="0" w:lastRowFirstColumn="0" w:lastRowLastColumn="0"/>
            <w:tcW w:w="1627" w:type="dxa"/>
          </w:tcPr>
          <w:p w14:paraId="1E35067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13</w:t>
            </w:r>
          </w:p>
        </w:tc>
      </w:tr>
      <w:tr w:rsidR="00DC3CDD" w:rsidRPr="00EA4FAB" w14:paraId="4F72CEED"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79C38231"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8</w:t>
            </w:r>
          </w:p>
        </w:tc>
        <w:tc>
          <w:tcPr>
            <w:cnfStyle w:val="000010000000" w:firstRow="0" w:lastRow="0" w:firstColumn="0" w:lastColumn="0" w:oddVBand="1" w:evenVBand="0" w:oddHBand="0" w:evenHBand="0" w:firstRowFirstColumn="0" w:firstRowLastColumn="0" w:lastRowFirstColumn="0" w:lastRowLastColumn="0"/>
            <w:tcW w:w="1626" w:type="dxa"/>
          </w:tcPr>
          <w:p w14:paraId="5C667D2C"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c>
          <w:tcPr>
            <w:cnfStyle w:val="000100000000" w:firstRow="0" w:lastRow="0" w:firstColumn="0" w:lastColumn="1" w:oddVBand="0" w:evenVBand="0" w:oddHBand="0" w:evenHBand="0" w:firstRowFirstColumn="0" w:firstRowLastColumn="0" w:lastRowFirstColumn="0" w:lastRowLastColumn="0"/>
            <w:tcW w:w="1627" w:type="dxa"/>
          </w:tcPr>
          <w:p w14:paraId="62DCE610"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14</w:t>
            </w:r>
          </w:p>
        </w:tc>
      </w:tr>
      <w:tr w:rsidR="00DC3CDD" w:rsidRPr="00EA4FAB" w14:paraId="4EDAC950"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02792F25" w14:textId="77777777" w:rsidR="00DC3CDD" w:rsidRPr="00EA4FAB" w:rsidRDefault="00DC3CDD" w:rsidP="005D0465">
            <w:pPr>
              <w:pStyle w:val="TableParagraph"/>
              <w:spacing w:before="7" w:line="273" w:lineRule="exact"/>
              <w:ind w:left="115"/>
              <w:jc w:val="center"/>
              <w:rPr>
                <w:rFonts w:ascii="Arial" w:hAnsi="Arial" w:cs="Arial"/>
                <w:sz w:val="18"/>
                <w:szCs w:val="18"/>
              </w:rPr>
            </w:pPr>
            <w:r w:rsidRPr="00EA4FAB">
              <w:rPr>
                <w:rFonts w:ascii="Arial" w:hAnsi="Arial" w:cs="Arial"/>
                <w:sz w:val="18"/>
                <w:szCs w:val="18"/>
              </w:rPr>
              <w:t>9</w:t>
            </w:r>
          </w:p>
        </w:tc>
        <w:tc>
          <w:tcPr>
            <w:cnfStyle w:val="000010000000" w:firstRow="0" w:lastRow="0" w:firstColumn="0" w:lastColumn="0" w:oddVBand="1" w:evenVBand="0" w:oddHBand="0" w:evenHBand="0" w:firstRowFirstColumn="0" w:firstRowLastColumn="0" w:lastRowFirstColumn="0" w:lastRowLastColumn="0"/>
            <w:tcW w:w="1626" w:type="dxa"/>
          </w:tcPr>
          <w:p w14:paraId="7E125822"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13</w:t>
            </w:r>
          </w:p>
        </w:tc>
        <w:tc>
          <w:tcPr>
            <w:cnfStyle w:val="000100000000" w:firstRow="0" w:lastRow="0" w:firstColumn="0" w:lastColumn="1" w:oddVBand="0" w:evenVBand="0" w:oddHBand="0" w:evenHBand="0" w:firstRowFirstColumn="0" w:firstRowLastColumn="0" w:lastRowFirstColumn="0" w:lastRowLastColumn="0"/>
            <w:tcW w:w="1627" w:type="dxa"/>
          </w:tcPr>
          <w:p w14:paraId="20CC0B50"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12</w:t>
            </w:r>
          </w:p>
        </w:tc>
      </w:tr>
      <w:tr w:rsidR="00DC3CDD" w:rsidRPr="00EA4FAB" w14:paraId="0BDF8B4D"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3A69E651"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10</w:t>
            </w:r>
          </w:p>
        </w:tc>
        <w:tc>
          <w:tcPr>
            <w:cnfStyle w:val="000010000000" w:firstRow="0" w:lastRow="0" w:firstColumn="0" w:lastColumn="0" w:oddVBand="1" w:evenVBand="0" w:oddHBand="0" w:evenHBand="0" w:firstRowFirstColumn="0" w:firstRowLastColumn="0" w:lastRowFirstColumn="0" w:lastRowLastColumn="0"/>
            <w:tcW w:w="1626" w:type="dxa"/>
          </w:tcPr>
          <w:p w14:paraId="0BB58C9E"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6</w:t>
            </w:r>
          </w:p>
        </w:tc>
        <w:tc>
          <w:tcPr>
            <w:cnfStyle w:val="000100000000" w:firstRow="0" w:lastRow="0" w:firstColumn="0" w:lastColumn="1" w:oddVBand="0" w:evenVBand="0" w:oddHBand="0" w:evenHBand="0" w:firstRowFirstColumn="0" w:firstRowLastColumn="0" w:lastRowFirstColumn="0" w:lastRowLastColumn="0"/>
            <w:tcW w:w="1627" w:type="dxa"/>
          </w:tcPr>
          <w:p w14:paraId="4EE03F0C"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14</w:t>
            </w:r>
          </w:p>
        </w:tc>
      </w:tr>
      <w:tr w:rsidR="00DC3CDD" w:rsidRPr="00EA4FAB" w14:paraId="037E64AC"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19EFB795"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11</w:t>
            </w:r>
          </w:p>
        </w:tc>
        <w:tc>
          <w:tcPr>
            <w:cnfStyle w:val="000010000000" w:firstRow="0" w:lastRow="0" w:firstColumn="0" w:lastColumn="0" w:oddVBand="1" w:evenVBand="0" w:oddHBand="0" w:evenHBand="0" w:firstRowFirstColumn="0" w:firstRowLastColumn="0" w:lastRowFirstColumn="0" w:lastRowLastColumn="0"/>
            <w:tcW w:w="1626" w:type="dxa"/>
          </w:tcPr>
          <w:p w14:paraId="1C6281DC"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11</w:t>
            </w:r>
          </w:p>
        </w:tc>
        <w:tc>
          <w:tcPr>
            <w:cnfStyle w:val="000100000000" w:firstRow="0" w:lastRow="0" w:firstColumn="0" w:lastColumn="1" w:oddVBand="0" w:evenVBand="0" w:oddHBand="0" w:evenHBand="0" w:firstRowFirstColumn="0" w:firstRowLastColumn="0" w:lastRowFirstColumn="0" w:lastRowLastColumn="0"/>
            <w:tcW w:w="1627" w:type="dxa"/>
          </w:tcPr>
          <w:p w14:paraId="0A1C8747"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6</w:t>
            </w:r>
          </w:p>
        </w:tc>
      </w:tr>
      <w:tr w:rsidR="00DC3CDD" w:rsidRPr="00EA4FAB" w14:paraId="0B4737D7"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22E8BE9A"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12</w:t>
            </w:r>
          </w:p>
        </w:tc>
        <w:tc>
          <w:tcPr>
            <w:cnfStyle w:val="000010000000" w:firstRow="0" w:lastRow="0" w:firstColumn="0" w:lastColumn="0" w:oddVBand="1" w:evenVBand="0" w:oddHBand="0" w:evenHBand="0" w:firstRowFirstColumn="0" w:firstRowLastColumn="0" w:lastRowFirstColumn="0" w:lastRowLastColumn="0"/>
            <w:tcW w:w="1626" w:type="dxa"/>
          </w:tcPr>
          <w:p w14:paraId="55E4E28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8</w:t>
            </w:r>
          </w:p>
        </w:tc>
        <w:tc>
          <w:tcPr>
            <w:cnfStyle w:val="000100000000" w:firstRow="0" w:lastRow="0" w:firstColumn="0" w:lastColumn="1" w:oddVBand="0" w:evenVBand="0" w:oddHBand="0" w:evenHBand="0" w:firstRowFirstColumn="0" w:firstRowLastColumn="0" w:lastRowFirstColumn="0" w:lastRowLastColumn="0"/>
            <w:tcW w:w="1627" w:type="dxa"/>
          </w:tcPr>
          <w:p w14:paraId="48D41570"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15</w:t>
            </w:r>
          </w:p>
        </w:tc>
      </w:tr>
      <w:tr w:rsidR="00DC3CDD" w:rsidRPr="00EA4FAB" w14:paraId="540A8359"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4635F7E4"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13</w:t>
            </w:r>
          </w:p>
        </w:tc>
        <w:tc>
          <w:tcPr>
            <w:cnfStyle w:val="000010000000" w:firstRow="0" w:lastRow="0" w:firstColumn="0" w:lastColumn="0" w:oddVBand="1" w:evenVBand="0" w:oddHBand="0" w:evenHBand="0" w:firstRowFirstColumn="0" w:firstRowLastColumn="0" w:lastRowFirstColumn="0" w:lastRowLastColumn="0"/>
            <w:tcW w:w="1626" w:type="dxa"/>
          </w:tcPr>
          <w:p w14:paraId="1F73B5EE"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12</w:t>
            </w:r>
          </w:p>
        </w:tc>
        <w:tc>
          <w:tcPr>
            <w:cnfStyle w:val="000100000000" w:firstRow="0" w:lastRow="0" w:firstColumn="0" w:lastColumn="1" w:oddVBand="0" w:evenVBand="0" w:oddHBand="0" w:evenHBand="0" w:firstRowFirstColumn="0" w:firstRowLastColumn="0" w:lastRowFirstColumn="0" w:lastRowLastColumn="0"/>
            <w:tcW w:w="1627" w:type="dxa"/>
          </w:tcPr>
          <w:p w14:paraId="3517259B"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11</w:t>
            </w:r>
          </w:p>
        </w:tc>
      </w:tr>
      <w:tr w:rsidR="00DC3CDD" w:rsidRPr="00EA4FAB" w14:paraId="21291BDE"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325DD795"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14</w:t>
            </w:r>
          </w:p>
        </w:tc>
        <w:tc>
          <w:tcPr>
            <w:cnfStyle w:val="000010000000" w:firstRow="0" w:lastRow="0" w:firstColumn="0" w:lastColumn="0" w:oddVBand="1" w:evenVBand="0" w:oddHBand="0" w:evenHBand="0" w:firstRowFirstColumn="0" w:firstRowLastColumn="0" w:lastRowFirstColumn="0" w:lastRowLastColumn="0"/>
            <w:tcW w:w="1626" w:type="dxa"/>
          </w:tcPr>
          <w:p w14:paraId="55243855"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6</w:t>
            </w:r>
          </w:p>
        </w:tc>
        <w:tc>
          <w:tcPr>
            <w:cnfStyle w:val="000100000000" w:firstRow="0" w:lastRow="0" w:firstColumn="0" w:lastColumn="1" w:oddVBand="0" w:evenVBand="0" w:oddHBand="0" w:evenHBand="0" w:firstRowFirstColumn="0" w:firstRowLastColumn="0" w:lastRowFirstColumn="0" w:lastRowLastColumn="0"/>
            <w:tcW w:w="1627" w:type="dxa"/>
          </w:tcPr>
          <w:p w14:paraId="69920079"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r>
      <w:tr w:rsidR="00DC3CDD" w:rsidRPr="00EA4FAB" w14:paraId="4481062D"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411EDB6E"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15</w:t>
            </w:r>
          </w:p>
        </w:tc>
        <w:tc>
          <w:tcPr>
            <w:cnfStyle w:val="000010000000" w:firstRow="0" w:lastRow="0" w:firstColumn="0" w:lastColumn="0" w:oddVBand="1" w:evenVBand="0" w:oddHBand="0" w:evenHBand="0" w:firstRowFirstColumn="0" w:firstRowLastColumn="0" w:lastRowFirstColumn="0" w:lastRowLastColumn="0"/>
            <w:tcW w:w="1626" w:type="dxa"/>
          </w:tcPr>
          <w:p w14:paraId="57D4E540"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12</w:t>
            </w:r>
          </w:p>
        </w:tc>
        <w:tc>
          <w:tcPr>
            <w:cnfStyle w:val="000100000000" w:firstRow="0" w:lastRow="0" w:firstColumn="0" w:lastColumn="1" w:oddVBand="0" w:evenVBand="0" w:oddHBand="0" w:evenHBand="0" w:firstRowFirstColumn="0" w:firstRowLastColumn="0" w:lastRowFirstColumn="0" w:lastRowLastColumn="0"/>
            <w:tcW w:w="1627" w:type="dxa"/>
          </w:tcPr>
          <w:p w14:paraId="1D6B9D5F"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r>
      <w:tr w:rsidR="00DC3CDD" w:rsidRPr="00EA4FAB" w14:paraId="56817131"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24D6BCD3"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16</w:t>
            </w:r>
          </w:p>
        </w:tc>
        <w:tc>
          <w:tcPr>
            <w:cnfStyle w:val="000010000000" w:firstRow="0" w:lastRow="0" w:firstColumn="0" w:lastColumn="0" w:oddVBand="1" w:evenVBand="0" w:oddHBand="0" w:evenHBand="0" w:firstRowFirstColumn="0" w:firstRowLastColumn="0" w:lastRowFirstColumn="0" w:lastRowLastColumn="0"/>
            <w:tcW w:w="1626" w:type="dxa"/>
          </w:tcPr>
          <w:p w14:paraId="5D16A146"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8</w:t>
            </w:r>
          </w:p>
        </w:tc>
        <w:tc>
          <w:tcPr>
            <w:cnfStyle w:val="000100000000" w:firstRow="0" w:lastRow="0" w:firstColumn="0" w:lastColumn="1" w:oddVBand="0" w:evenVBand="0" w:oddHBand="0" w:evenHBand="0" w:firstRowFirstColumn="0" w:firstRowLastColumn="0" w:lastRowFirstColumn="0" w:lastRowLastColumn="0"/>
            <w:tcW w:w="1627" w:type="dxa"/>
          </w:tcPr>
          <w:p w14:paraId="4835E43A"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10</w:t>
            </w:r>
          </w:p>
        </w:tc>
      </w:tr>
      <w:tr w:rsidR="00DC3CDD" w:rsidRPr="00EA4FAB" w14:paraId="480FCFF5"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3EE042C3"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17</w:t>
            </w:r>
          </w:p>
        </w:tc>
        <w:tc>
          <w:tcPr>
            <w:cnfStyle w:val="000010000000" w:firstRow="0" w:lastRow="0" w:firstColumn="0" w:lastColumn="0" w:oddVBand="1" w:evenVBand="0" w:oddHBand="0" w:evenHBand="0" w:firstRowFirstColumn="0" w:firstRowLastColumn="0" w:lastRowFirstColumn="0" w:lastRowLastColumn="0"/>
            <w:tcW w:w="1626" w:type="dxa"/>
          </w:tcPr>
          <w:p w14:paraId="3C6E0423"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7</w:t>
            </w:r>
          </w:p>
        </w:tc>
        <w:tc>
          <w:tcPr>
            <w:cnfStyle w:val="000100000000" w:firstRow="0" w:lastRow="0" w:firstColumn="0" w:lastColumn="1" w:oddVBand="0" w:evenVBand="0" w:oddHBand="0" w:evenHBand="0" w:firstRowFirstColumn="0" w:firstRowLastColumn="0" w:lastRowFirstColumn="0" w:lastRowLastColumn="0"/>
            <w:tcW w:w="1627" w:type="dxa"/>
          </w:tcPr>
          <w:p w14:paraId="63A18FA0"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16</w:t>
            </w:r>
          </w:p>
        </w:tc>
      </w:tr>
      <w:tr w:rsidR="00DC3CDD" w:rsidRPr="00EA4FAB" w14:paraId="6C0813A1"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21A9B3E3"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18</w:t>
            </w:r>
          </w:p>
        </w:tc>
        <w:tc>
          <w:tcPr>
            <w:cnfStyle w:val="000010000000" w:firstRow="0" w:lastRow="0" w:firstColumn="0" w:lastColumn="0" w:oddVBand="1" w:evenVBand="0" w:oddHBand="0" w:evenHBand="0" w:firstRowFirstColumn="0" w:firstRowLastColumn="0" w:lastRowFirstColumn="0" w:lastRowLastColumn="0"/>
            <w:tcW w:w="1626" w:type="dxa"/>
          </w:tcPr>
          <w:p w14:paraId="0666C2B1"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3</w:t>
            </w:r>
          </w:p>
        </w:tc>
        <w:tc>
          <w:tcPr>
            <w:cnfStyle w:val="000100000000" w:firstRow="0" w:lastRow="0" w:firstColumn="0" w:lastColumn="1" w:oddVBand="0" w:evenVBand="0" w:oddHBand="0" w:evenHBand="0" w:firstRowFirstColumn="0" w:firstRowLastColumn="0" w:lastRowFirstColumn="0" w:lastRowLastColumn="0"/>
            <w:tcW w:w="1627" w:type="dxa"/>
          </w:tcPr>
          <w:p w14:paraId="2F47AEC2"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13</w:t>
            </w:r>
          </w:p>
        </w:tc>
      </w:tr>
      <w:tr w:rsidR="00DC3CDD" w:rsidRPr="00EA4FAB" w14:paraId="6CCED96F" w14:textId="77777777" w:rsidTr="005D0465">
        <w:trPr>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0CE5E873"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19</w:t>
            </w:r>
          </w:p>
        </w:tc>
        <w:tc>
          <w:tcPr>
            <w:cnfStyle w:val="000010000000" w:firstRow="0" w:lastRow="0" w:firstColumn="0" w:lastColumn="0" w:oddVBand="1" w:evenVBand="0" w:oddHBand="0" w:evenHBand="0" w:firstRowFirstColumn="0" w:firstRowLastColumn="0" w:lastRowFirstColumn="0" w:lastRowLastColumn="0"/>
            <w:tcW w:w="1626" w:type="dxa"/>
          </w:tcPr>
          <w:p w14:paraId="6B13390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7</w:t>
            </w:r>
          </w:p>
        </w:tc>
        <w:tc>
          <w:tcPr>
            <w:cnfStyle w:val="000100000000" w:firstRow="0" w:lastRow="0" w:firstColumn="0" w:lastColumn="1" w:oddVBand="0" w:evenVBand="0" w:oddHBand="0" w:evenHBand="0" w:firstRowFirstColumn="0" w:firstRowLastColumn="0" w:lastRowFirstColumn="0" w:lastRowLastColumn="0"/>
            <w:tcW w:w="1627" w:type="dxa"/>
          </w:tcPr>
          <w:p w14:paraId="5B80872E"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8</w:t>
            </w:r>
          </w:p>
        </w:tc>
      </w:tr>
      <w:tr w:rsidR="00DC3CDD" w:rsidRPr="00EA4FAB" w14:paraId="321DC3D2" w14:textId="77777777" w:rsidTr="005D0465">
        <w:trPr>
          <w:cnfStyle w:val="000000100000" w:firstRow="0" w:lastRow="0" w:firstColumn="0" w:lastColumn="0" w:oddVBand="0" w:evenVBand="0" w:oddHBand="1"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56785C7A" w14:textId="77777777" w:rsidR="00DC3CDD" w:rsidRPr="00EA4FAB" w:rsidRDefault="00DC3CDD" w:rsidP="005D0465">
            <w:pPr>
              <w:pStyle w:val="TableParagraph"/>
              <w:spacing w:before="7" w:line="273" w:lineRule="exact"/>
              <w:ind w:left="340" w:right="225"/>
              <w:jc w:val="center"/>
              <w:rPr>
                <w:rFonts w:ascii="Arial" w:hAnsi="Arial" w:cs="Arial"/>
                <w:sz w:val="18"/>
                <w:szCs w:val="18"/>
              </w:rPr>
            </w:pPr>
            <w:r w:rsidRPr="00EA4FAB">
              <w:rPr>
                <w:rFonts w:ascii="Arial" w:hAnsi="Arial" w:cs="Arial"/>
                <w:sz w:val="18"/>
                <w:szCs w:val="18"/>
              </w:rPr>
              <w:t>20</w:t>
            </w:r>
          </w:p>
        </w:tc>
        <w:tc>
          <w:tcPr>
            <w:cnfStyle w:val="000010000000" w:firstRow="0" w:lastRow="0" w:firstColumn="0" w:lastColumn="0" w:oddVBand="1" w:evenVBand="0" w:oddHBand="0" w:evenHBand="0" w:firstRowFirstColumn="0" w:firstRowLastColumn="0" w:lastRowFirstColumn="0" w:lastRowLastColumn="0"/>
            <w:tcW w:w="1626" w:type="dxa"/>
          </w:tcPr>
          <w:p w14:paraId="6280968D"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12</w:t>
            </w:r>
          </w:p>
        </w:tc>
        <w:tc>
          <w:tcPr>
            <w:cnfStyle w:val="000100000000" w:firstRow="0" w:lastRow="0" w:firstColumn="0" w:lastColumn="1" w:oddVBand="0" w:evenVBand="0" w:oddHBand="0" w:evenHBand="0" w:firstRowFirstColumn="0" w:firstRowLastColumn="0" w:lastRowFirstColumn="0" w:lastRowLastColumn="0"/>
            <w:tcW w:w="1627" w:type="dxa"/>
          </w:tcPr>
          <w:p w14:paraId="7A1C7E14" w14:textId="77777777" w:rsidR="00DC3CDD" w:rsidRPr="00EA4FAB" w:rsidRDefault="00DC3CDD" w:rsidP="005D0465">
            <w:pPr>
              <w:jc w:val="center"/>
              <w:rPr>
                <w:rFonts w:ascii="Arial" w:hAnsi="Arial" w:cs="Arial"/>
                <w:sz w:val="18"/>
                <w:szCs w:val="18"/>
              </w:rPr>
            </w:pPr>
            <w:r w:rsidRPr="00EA4FAB">
              <w:rPr>
                <w:rFonts w:ascii="Arial" w:hAnsi="Arial" w:cs="Arial"/>
                <w:sz w:val="18"/>
                <w:szCs w:val="18"/>
              </w:rPr>
              <w:t>27</w:t>
            </w:r>
          </w:p>
        </w:tc>
      </w:tr>
      <w:tr w:rsidR="00DC3CDD" w:rsidRPr="00EA4FAB" w14:paraId="218F9BC1" w14:textId="77777777" w:rsidTr="005D0465">
        <w:trPr>
          <w:cnfStyle w:val="010000000000" w:firstRow="0" w:lastRow="1"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626" w:type="dxa"/>
            <w:hideMark/>
          </w:tcPr>
          <w:p w14:paraId="3AEE2130" w14:textId="77777777" w:rsidR="00DC3CDD" w:rsidRPr="00EA4FAB" w:rsidRDefault="00DC3CDD" w:rsidP="005D0465">
            <w:pPr>
              <w:pStyle w:val="TableParagraph"/>
              <w:spacing w:before="32" w:line="259" w:lineRule="exact"/>
              <w:ind w:left="337" w:right="225"/>
              <w:jc w:val="center"/>
              <w:rPr>
                <w:rFonts w:ascii="Arial" w:hAnsi="Arial" w:cs="Arial"/>
                <w:b w:val="0"/>
                <w:sz w:val="18"/>
                <w:szCs w:val="18"/>
              </w:rPr>
            </w:pPr>
            <w:r w:rsidRPr="00EA4FAB">
              <w:rPr>
                <w:rFonts w:ascii="Arial" w:hAnsi="Arial" w:cs="Arial"/>
                <w:sz w:val="18"/>
                <w:szCs w:val="18"/>
              </w:rPr>
              <w:t>Promedios</w:t>
            </w:r>
          </w:p>
        </w:tc>
        <w:tc>
          <w:tcPr>
            <w:cnfStyle w:val="000010000000" w:firstRow="0" w:lastRow="0" w:firstColumn="0" w:lastColumn="0" w:oddVBand="1" w:evenVBand="0" w:oddHBand="0" w:evenHBand="0" w:firstRowFirstColumn="0" w:firstRowLastColumn="0" w:lastRowFirstColumn="0" w:lastRowLastColumn="0"/>
            <w:tcW w:w="1626" w:type="dxa"/>
            <w:hideMark/>
          </w:tcPr>
          <w:p w14:paraId="5C7BF65E" w14:textId="77777777" w:rsidR="00DC3CDD" w:rsidRPr="00EA4FAB" w:rsidRDefault="00DC3CDD" w:rsidP="005D0465">
            <w:pPr>
              <w:pStyle w:val="TableParagraph"/>
              <w:spacing w:before="32" w:line="259" w:lineRule="exact"/>
              <w:ind w:left="222" w:right="116"/>
              <w:jc w:val="center"/>
              <w:rPr>
                <w:rFonts w:ascii="Arial" w:hAnsi="Arial" w:cs="Arial"/>
                <w:b w:val="0"/>
                <w:sz w:val="18"/>
                <w:szCs w:val="18"/>
              </w:rPr>
            </w:pPr>
            <w:r w:rsidRPr="00EA4FAB">
              <w:rPr>
                <w:rFonts w:ascii="Arial" w:hAnsi="Arial" w:cs="Arial"/>
                <w:sz w:val="18"/>
                <w:szCs w:val="18"/>
              </w:rPr>
              <w:t>8,9</w:t>
            </w:r>
          </w:p>
        </w:tc>
        <w:tc>
          <w:tcPr>
            <w:cnfStyle w:val="000100000000" w:firstRow="0" w:lastRow="0" w:firstColumn="0" w:lastColumn="1" w:oddVBand="0" w:evenVBand="0" w:oddHBand="0" w:evenHBand="0" w:firstRowFirstColumn="0" w:firstRowLastColumn="0" w:lastRowFirstColumn="0" w:lastRowLastColumn="0"/>
            <w:tcW w:w="1627" w:type="dxa"/>
            <w:hideMark/>
          </w:tcPr>
          <w:p w14:paraId="1AA75C60" w14:textId="3135C90F" w:rsidR="00DC3CDD" w:rsidRPr="00EA4FAB" w:rsidRDefault="00DC3CDD" w:rsidP="005D0465">
            <w:pPr>
              <w:pStyle w:val="TableParagraph"/>
              <w:spacing w:before="32" w:line="259" w:lineRule="exact"/>
              <w:ind w:left="118" w:right="125"/>
              <w:jc w:val="center"/>
              <w:rPr>
                <w:rFonts w:ascii="Arial" w:hAnsi="Arial" w:cs="Arial"/>
                <w:b w:val="0"/>
                <w:sz w:val="18"/>
                <w:szCs w:val="18"/>
              </w:rPr>
            </w:pPr>
            <w:r w:rsidRPr="00EA4FAB">
              <w:rPr>
                <w:rFonts w:ascii="Arial" w:hAnsi="Arial" w:cs="Arial"/>
                <w:sz w:val="18"/>
                <w:szCs w:val="18"/>
              </w:rPr>
              <w:t>1</w:t>
            </w:r>
            <w:r w:rsidR="00044864">
              <w:rPr>
                <w:rFonts w:ascii="Arial" w:hAnsi="Arial" w:cs="Arial"/>
                <w:sz w:val="18"/>
                <w:szCs w:val="18"/>
              </w:rPr>
              <w:t>4</w:t>
            </w:r>
            <w:r w:rsidRPr="00EA4FAB">
              <w:rPr>
                <w:rFonts w:ascii="Arial" w:hAnsi="Arial" w:cs="Arial"/>
                <w:sz w:val="18"/>
                <w:szCs w:val="18"/>
              </w:rPr>
              <w:t>,</w:t>
            </w:r>
            <w:r w:rsidR="00044864">
              <w:rPr>
                <w:rFonts w:ascii="Arial" w:hAnsi="Arial" w:cs="Arial"/>
                <w:sz w:val="18"/>
                <w:szCs w:val="18"/>
              </w:rPr>
              <w:t>05</w:t>
            </w:r>
          </w:p>
        </w:tc>
      </w:tr>
    </w:tbl>
    <w:p w14:paraId="1D56FC87" w14:textId="77777777" w:rsidR="00DC3CDD" w:rsidRPr="00EA4FAB" w:rsidRDefault="00DC3CDD" w:rsidP="00DC3CDD">
      <w:pPr>
        <w:jc w:val="center"/>
        <w:rPr>
          <w:b/>
          <w:bCs/>
        </w:rPr>
      </w:pPr>
    </w:p>
    <w:p w14:paraId="2D229079" w14:textId="77777777" w:rsidR="00DC3CDD" w:rsidRPr="00EA4FAB" w:rsidRDefault="00DC3CDD" w:rsidP="00DC3CDD">
      <w:pPr>
        <w:jc w:val="center"/>
        <w:rPr>
          <w:b/>
          <w:bCs/>
        </w:rPr>
      </w:pPr>
    </w:p>
    <w:p w14:paraId="220D4C19" w14:textId="77777777" w:rsidR="00DC3CDD" w:rsidRPr="00EA4FAB" w:rsidRDefault="00DC3CDD" w:rsidP="00DC3CDD">
      <w:pPr>
        <w:jc w:val="center"/>
        <w:rPr>
          <w:b/>
          <w:bCs/>
        </w:rPr>
      </w:pPr>
    </w:p>
    <w:p w14:paraId="732D2243" w14:textId="77777777" w:rsidR="00DC3CDD" w:rsidRPr="00EA4FAB" w:rsidRDefault="00DC3CDD" w:rsidP="00DC3CDD">
      <w:pPr>
        <w:jc w:val="center"/>
        <w:rPr>
          <w:b/>
          <w:bCs/>
        </w:rPr>
      </w:pPr>
    </w:p>
    <w:p w14:paraId="2588539C" w14:textId="77777777" w:rsidR="00DC3CDD" w:rsidRPr="00EA4FAB" w:rsidRDefault="00DC3CDD" w:rsidP="00DC3CDD">
      <w:pPr>
        <w:jc w:val="center"/>
        <w:rPr>
          <w:b/>
          <w:bCs/>
        </w:rPr>
      </w:pPr>
    </w:p>
    <w:p w14:paraId="79FC5778" w14:textId="77777777" w:rsidR="00DC3CDD" w:rsidRPr="00EA4FAB" w:rsidRDefault="00DC3CDD" w:rsidP="00DC3CDD">
      <w:pPr>
        <w:jc w:val="center"/>
        <w:rPr>
          <w:b/>
          <w:bCs/>
        </w:rPr>
      </w:pPr>
    </w:p>
    <w:p w14:paraId="60B48197" w14:textId="77777777" w:rsidR="00DC3CDD" w:rsidRPr="00EA4FAB" w:rsidRDefault="00DC3CDD" w:rsidP="00DC3CDD">
      <w:pPr>
        <w:jc w:val="center"/>
        <w:rPr>
          <w:b/>
          <w:bCs/>
        </w:rPr>
      </w:pPr>
    </w:p>
    <w:p w14:paraId="07DC6662" w14:textId="77777777" w:rsidR="00DC3CDD" w:rsidRPr="00EA4FAB" w:rsidRDefault="00DC3CDD" w:rsidP="00DC3CDD">
      <w:pPr>
        <w:jc w:val="center"/>
        <w:rPr>
          <w:b/>
          <w:bCs/>
        </w:rPr>
      </w:pPr>
      <w:r w:rsidRPr="00EA4FAB">
        <w:rPr>
          <w:b/>
          <w:bCs/>
        </w:rPr>
        <w:t>Descriptivos.</w:t>
      </w:r>
    </w:p>
    <w:p w14:paraId="044AE435" w14:textId="77777777" w:rsidR="00DC3CDD" w:rsidRPr="00EA4FAB" w:rsidRDefault="00DC3CDD" w:rsidP="00DC3CDD">
      <w:pPr>
        <w:autoSpaceDE w:val="0"/>
        <w:autoSpaceDN w:val="0"/>
        <w:adjustRightInd w:val="0"/>
        <w:spacing w:line="240" w:lineRule="auto"/>
        <w:ind w:firstLine="0"/>
        <w:jc w:val="left"/>
      </w:pPr>
    </w:p>
    <w:p w14:paraId="0554F635" w14:textId="321BBF9C" w:rsidR="00145B26" w:rsidRPr="00EB1504" w:rsidRDefault="00EB1504" w:rsidP="00EB1504">
      <w:pPr>
        <w:pStyle w:val="Descripcin"/>
        <w:rPr>
          <w:b/>
          <w:bCs/>
          <w:color w:val="auto"/>
          <w:sz w:val="24"/>
          <w:szCs w:val="24"/>
        </w:rPr>
      </w:pPr>
      <w:bookmarkStart w:id="78" w:name="_Toc74784638"/>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11</w:t>
      </w:r>
      <w:r w:rsidRPr="00EB1504">
        <w:rPr>
          <w:b/>
          <w:bCs/>
          <w:color w:val="auto"/>
          <w:sz w:val="24"/>
          <w:szCs w:val="24"/>
        </w:rPr>
        <w:fldChar w:fldCharType="end"/>
      </w:r>
      <w:r>
        <w:rPr>
          <w:b/>
          <w:bCs/>
          <w:color w:val="auto"/>
          <w:sz w:val="24"/>
          <w:szCs w:val="24"/>
        </w:rPr>
        <w:t xml:space="preserve"> </w:t>
      </w:r>
      <w:r w:rsidR="00EB44C9" w:rsidRPr="00EB1504">
        <w:rPr>
          <w:b/>
          <w:bCs/>
          <w:color w:val="auto"/>
          <w:sz w:val="24"/>
          <w:szCs w:val="24"/>
        </w:rPr>
        <w:t>Descriptivos el grupo que uso el celular</w:t>
      </w:r>
      <w:bookmarkEnd w:id="78"/>
    </w:p>
    <w:p w14:paraId="1C44C1FF" w14:textId="77777777" w:rsidR="00EB44C9" w:rsidRPr="00145B26" w:rsidRDefault="00EB44C9" w:rsidP="00145B26">
      <w:pPr>
        <w:autoSpaceDE w:val="0"/>
        <w:autoSpaceDN w:val="0"/>
        <w:adjustRightInd w:val="0"/>
        <w:spacing w:line="240" w:lineRule="auto"/>
        <w:ind w:firstLine="0"/>
        <w:jc w:val="left"/>
        <w:rPr>
          <w:rFonts w:ascii="Times New Roman" w:hAnsi="Times New Roman" w:cs="Times New Roman"/>
          <w:lang w:val="es-ES"/>
        </w:rPr>
      </w:pPr>
    </w:p>
    <w:tbl>
      <w:tblPr>
        <w:tblW w:w="83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3"/>
        <w:gridCol w:w="2460"/>
        <w:gridCol w:w="1568"/>
        <w:gridCol w:w="1230"/>
        <w:gridCol w:w="1230"/>
      </w:tblGrid>
      <w:tr w:rsidR="00145B26" w:rsidRPr="00145B26" w14:paraId="776D196B" w14:textId="77777777" w:rsidTr="00145B26">
        <w:trPr>
          <w:cantSplit/>
        </w:trPr>
        <w:tc>
          <w:tcPr>
            <w:tcW w:w="8297" w:type="dxa"/>
            <w:gridSpan w:val="5"/>
            <w:tcBorders>
              <w:top w:val="nil"/>
              <w:left w:val="nil"/>
              <w:bottom w:val="single" w:sz="4" w:space="0" w:color="auto"/>
              <w:right w:val="nil"/>
            </w:tcBorders>
            <w:shd w:val="clear" w:color="auto" w:fill="FFFFFF"/>
            <w:vAlign w:val="center"/>
          </w:tcPr>
          <w:p w14:paraId="277610BE" w14:textId="77777777" w:rsidR="00145B26" w:rsidRPr="00145B26" w:rsidRDefault="00145B26" w:rsidP="00145B26">
            <w:pPr>
              <w:autoSpaceDE w:val="0"/>
              <w:autoSpaceDN w:val="0"/>
              <w:adjustRightInd w:val="0"/>
              <w:spacing w:line="240" w:lineRule="auto"/>
              <w:ind w:left="60" w:right="60" w:firstLine="0"/>
              <w:jc w:val="center"/>
              <w:rPr>
                <w:color w:val="010205"/>
                <w:sz w:val="22"/>
                <w:szCs w:val="22"/>
                <w:lang w:val="es-ES"/>
              </w:rPr>
            </w:pPr>
            <w:r w:rsidRPr="00145B26">
              <w:rPr>
                <w:b/>
                <w:bCs/>
                <w:color w:val="010205"/>
                <w:sz w:val="22"/>
                <w:szCs w:val="22"/>
                <w:lang w:val="es-ES"/>
              </w:rPr>
              <w:t>Descriptivos</w:t>
            </w:r>
          </w:p>
        </w:tc>
      </w:tr>
      <w:tr w:rsidR="00145B26" w:rsidRPr="00145B26" w14:paraId="486AAFA1" w14:textId="77777777" w:rsidTr="00145B26">
        <w:trPr>
          <w:cantSplit/>
        </w:trPr>
        <w:tc>
          <w:tcPr>
            <w:tcW w:w="5839" w:type="dxa"/>
            <w:gridSpan w:val="3"/>
            <w:tcBorders>
              <w:top w:val="single" w:sz="4" w:space="0" w:color="auto"/>
              <w:left w:val="nil"/>
              <w:bottom w:val="single" w:sz="4" w:space="0" w:color="auto"/>
              <w:right w:val="nil"/>
            </w:tcBorders>
            <w:shd w:val="clear" w:color="auto" w:fill="FFFFFF"/>
            <w:vAlign w:val="bottom"/>
          </w:tcPr>
          <w:p w14:paraId="2F751A41"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1229" w:type="dxa"/>
            <w:tcBorders>
              <w:top w:val="single" w:sz="4" w:space="0" w:color="auto"/>
              <w:left w:val="nil"/>
              <w:bottom w:val="single" w:sz="4" w:space="0" w:color="auto"/>
              <w:right w:val="single" w:sz="8" w:space="0" w:color="E0E0E0"/>
            </w:tcBorders>
            <w:shd w:val="clear" w:color="auto" w:fill="FFFFFF"/>
            <w:vAlign w:val="bottom"/>
          </w:tcPr>
          <w:p w14:paraId="3A7CF72C" w14:textId="77777777" w:rsidR="00145B26" w:rsidRPr="00145B26" w:rsidRDefault="00145B26" w:rsidP="00145B26">
            <w:pPr>
              <w:autoSpaceDE w:val="0"/>
              <w:autoSpaceDN w:val="0"/>
              <w:adjustRightInd w:val="0"/>
              <w:spacing w:line="240" w:lineRule="auto"/>
              <w:ind w:left="60" w:right="60" w:firstLine="0"/>
              <w:jc w:val="center"/>
              <w:rPr>
                <w:color w:val="264A60"/>
                <w:sz w:val="18"/>
                <w:szCs w:val="18"/>
                <w:lang w:val="es-ES"/>
              </w:rPr>
            </w:pPr>
            <w:r w:rsidRPr="00145B26">
              <w:rPr>
                <w:color w:val="264A60"/>
                <w:sz w:val="18"/>
                <w:szCs w:val="18"/>
                <w:lang w:val="es-ES"/>
              </w:rPr>
              <w:t>Estadístico</w:t>
            </w:r>
          </w:p>
        </w:tc>
        <w:tc>
          <w:tcPr>
            <w:tcW w:w="1229" w:type="dxa"/>
            <w:tcBorders>
              <w:top w:val="single" w:sz="4" w:space="0" w:color="auto"/>
              <w:left w:val="single" w:sz="8" w:space="0" w:color="E0E0E0"/>
              <w:bottom w:val="single" w:sz="4" w:space="0" w:color="auto"/>
              <w:right w:val="nil"/>
            </w:tcBorders>
            <w:shd w:val="clear" w:color="auto" w:fill="FFFFFF"/>
            <w:vAlign w:val="bottom"/>
          </w:tcPr>
          <w:p w14:paraId="6723185E" w14:textId="77777777" w:rsidR="00145B26" w:rsidRPr="00145B26" w:rsidRDefault="00145B26" w:rsidP="00145B26">
            <w:pPr>
              <w:autoSpaceDE w:val="0"/>
              <w:autoSpaceDN w:val="0"/>
              <w:adjustRightInd w:val="0"/>
              <w:spacing w:line="240" w:lineRule="auto"/>
              <w:ind w:left="60" w:right="60" w:firstLine="0"/>
              <w:jc w:val="center"/>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Error</w:t>
            </w:r>
          </w:p>
        </w:tc>
      </w:tr>
      <w:tr w:rsidR="00145B26" w:rsidRPr="00145B26" w14:paraId="7F2BEEAE" w14:textId="77777777" w:rsidTr="00487C6A">
        <w:trPr>
          <w:cantSplit/>
        </w:trPr>
        <w:tc>
          <w:tcPr>
            <w:tcW w:w="1813" w:type="dxa"/>
            <w:vMerge w:val="restart"/>
            <w:tcBorders>
              <w:top w:val="single" w:sz="4" w:space="0" w:color="auto"/>
              <w:left w:val="nil"/>
              <w:bottom w:val="single" w:sz="4" w:space="0" w:color="auto"/>
              <w:right w:val="nil"/>
            </w:tcBorders>
            <w:shd w:val="clear" w:color="auto" w:fill="E0E0E0"/>
          </w:tcPr>
          <w:p w14:paraId="3FE09964"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preusocelular</w:t>
            </w:r>
            <w:proofErr w:type="spellEnd"/>
          </w:p>
        </w:tc>
        <w:tc>
          <w:tcPr>
            <w:tcW w:w="4026" w:type="dxa"/>
            <w:gridSpan w:val="2"/>
            <w:tcBorders>
              <w:top w:val="single" w:sz="4" w:space="0" w:color="auto"/>
              <w:left w:val="nil"/>
              <w:bottom w:val="single" w:sz="4" w:space="0" w:color="auto"/>
              <w:right w:val="nil"/>
            </w:tcBorders>
            <w:shd w:val="clear" w:color="auto" w:fill="E0E0E0"/>
          </w:tcPr>
          <w:p w14:paraId="26696C5E"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w:t>
            </w:r>
          </w:p>
        </w:tc>
        <w:tc>
          <w:tcPr>
            <w:tcW w:w="1229" w:type="dxa"/>
            <w:tcBorders>
              <w:top w:val="single" w:sz="4" w:space="0" w:color="auto"/>
              <w:left w:val="nil"/>
              <w:bottom w:val="single" w:sz="4" w:space="0" w:color="auto"/>
              <w:right w:val="single" w:sz="8" w:space="0" w:color="E0E0E0"/>
            </w:tcBorders>
            <w:shd w:val="clear" w:color="auto" w:fill="92D050"/>
          </w:tcPr>
          <w:p w14:paraId="356F203A"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8,90</w:t>
            </w:r>
          </w:p>
        </w:tc>
        <w:tc>
          <w:tcPr>
            <w:tcW w:w="1229" w:type="dxa"/>
            <w:tcBorders>
              <w:top w:val="single" w:sz="4" w:space="0" w:color="auto"/>
              <w:left w:val="single" w:sz="8" w:space="0" w:color="E0E0E0"/>
              <w:bottom w:val="single" w:sz="4" w:space="0" w:color="auto"/>
              <w:right w:val="nil"/>
            </w:tcBorders>
            <w:shd w:val="clear" w:color="auto" w:fill="FFFFFF"/>
          </w:tcPr>
          <w:p w14:paraId="03340EE4"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,644</w:t>
            </w:r>
          </w:p>
        </w:tc>
      </w:tr>
      <w:tr w:rsidR="00145B26" w:rsidRPr="00145B26" w14:paraId="45F13EB6"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53708FB5" w14:textId="77777777" w:rsidR="00145B26" w:rsidRPr="00145B26" w:rsidRDefault="00145B26" w:rsidP="00145B26">
            <w:pPr>
              <w:autoSpaceDE w:val="0"/>
              <w:autoSpaceDN w:val="0"/>
              <w:adjustRightInd w:val="0"/>
              <w:spacing w:line="240" w:lineRule="auto"/>
              <w:ind w:firstLine="0"/>
              <w:jc w:val="left"/>
              <w:rPr>
                <w:color w:val="010205"/>
                <w:sz w:val="18"/>
                <w:szCs w:val="18"/>
                <w:lang w:val="es-ES"/>
              </w:rPr>
            </w:pPr>
          </w:p>
        </w:tc>
        <w:tc>
          <w:tcPr>
            <w:tcW w:w="2459" w:type="dxa"/>
            <w:vMerge w:val="restart"/>
            <w:tcBorders>
              <w:top w:val="single" w:sz="4" w:space="0" w:color="auto"/>
              <w:left w:val="nil"/>
              <w:bottom w:val="single" w:sz="4" w:space="0" w:color="auto"/>
              <w:right w:val="nil"/>
            </w:tcBorders>
            <w:shd w:val="clear" w:color="auto" w:fill="E0E0E0"/>
          </w:tcPr>
          <w:p w14:paraId="20460552"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95% de intervalo de confianza para la media</w:t>
            </w:r>
          </w:p>
        </w:tc>
        <w:tc>
          <w:tcPr>
            <w:tcW w:w="1567" w:type="dxa"/>
            <w:tcBorders>
              <w:top w:val="single" w:sz="4" w:space="0" w:color="auto"/>
              <w:left w:val="nil"/>
              <w:bottom w:val="single" w:sz="4" w:space="0" w:color="auto"/>
              <w:right w:val="nil"/>
            </w:tcBorders>
            <w:shd w:val="clear" w:color="auto" w:fill="E0E0E0"/>
          </w:tcPr>
          <w:p w14:paraId="3946EA37"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Límite inferior</w:t>
            </w:r>
          </w:p>
        </w:tc>
        <w:tc>
          <w:tcPr>
            <w:tcW w:w="1229" w:type="dxa"/>
            <w:tcBorders>
              <w:top w:val="single" w:sz="4" w:space="0" w:color="auto"/>
              <w:left w:val="nil"/>
              <w:bottom w:val="single" w:sz="4" w:space="0" w:color="auto"/>
              <w:right w:val="single" w:sz="8" w:space="0" w:color="E0E0E0"/>
            </w:tcBorders>
            <w:shd w:val="clear" w:color="auto" w:fill="FFFFFF"/>
          </w:tcPr>
          <w:p w14:paraId="70940822"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7,55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7A08FD7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61E61C6C"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52FF9CAA"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2459" w:type="dxa"/>
            <w:vMerge/>
            <w:tcBorders>
              <w:top w:val="single" w:sz="4" w:space="0" w:color="auto"/>
              <w:left w:val="nil"/>
              <w:bottom w:val="single" w:sz="4" w:space="0" w:color="auto"/>
              <w:right w:val="nil"/>
            </w:tcBorders>
            <w:shd w:val="clear" w:color="auto" w:fill="E0E0E0"/>
          </w:tcPr>
          <w:p w14:paraId="332A09B7"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1567" w:type="dxa"/>
            <w:tcBorders>
              <w:top w:val="single" w:sz="4" w:space="0" w:color="auto"/>
              <w:left w:val="nil"/>
              <w:bottom w:val="single" w:sz="4" w:space="0" w:color="auto"/>
              <w:right w:val="nil"/>
            </w:tcBorders>
            <w:shd w:val="clear" w:color="auto" w:fill="E0E0E0"/>
          </w:tcPr>
          <w:p w14:paraId="6EC370CB"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Límite superior</w:t>
            </w:r>
          </w:p>
        </w:tc>
        <w:tc>
          <w:tcPr>
            <w:tcW w:w="1229" w:type="dxa"/>
            <w:tcBorders>
              <w:top w:val="single" w:sz="4" w:space="0" w:color="auto"/>
              <w:left w:val="nil"/>
              <w:bottom w:val="single" w:sz="4" w:space="0" w:color="auto"/>
              <w:right w:val="single" w:sz="8" w:space="0" w:color="E0E0E0"/>
            </w:tcBorders>
            <w:shd w:val="clear" w:color="auto" w:fill="FFFFFF"/>
          </w:tcPr>
          <w:p w14:paraId="5ACB083E"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10,25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3A080CF6"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419ECE90"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53DD3A05"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6907A309"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 recortada al 5%</w:t>
            </w:r>
          </w:p>
        </w:tc>
        <w:tc>
          <w:tcPr>
            <w:tcW w:w="1229" w:type="dxa"/>
            <w:tcBorders>
              <w:top w:val="single" w:sz="4" w:space="0" w:color="auto"/>
              <w:left w:val="nil"/>
              <w:bottom w:val="single" w:sz="4" w:space="0" w:color="auto"/>
              <w:right w:val="single" w:sz="8" w:space="0" w:color="E0E0E0"/>
            </w:tcBorders>
            <w:shd w:val="clear" w:color="auto" w:fill="FFFFFF"/>
          </w:tcPr>
          <w:p w14:paraId="65068C93"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9,00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474BCA5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8603E69"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04674B6C"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9C5314D"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Mediana</w:t>
            </w:r>
          </w:p>
        </w:tc>
        <w:tc>
          <w:tcPr>
            <w:tcW w:w="1229" w:type="dxa"/>
            <w:tcBorders>
              <w:top w:val="single" w:sz="4" w:space="0" w:color="auto"/>
              <w:left w:val="nil"/>
              <w:bottom w:val="single" w:sz="4" w:space="0" w:color="auto"/>
              <w:right w:val="single" w:sz="8" w:space="0" w:color="E0E0E0"/>
            </w:tcBorders>
            <w:shd w:val="clear" w:color="auto" w:fill="FFFFFF"/>
          </w:tcPr>
          <w:p w14:paraId="6D00F9E3"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8,50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97F6C07"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2BE3EAA2"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6F46EAE7"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EAE98EE"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Varianza</w:t>
            </w:r>
          </w:p>
        </w:tc>
        <w:tc>
          <w:tcPr>
            <w:tcW w:w="1229" w:type="dxa"/>
            <w:tcBorders>
              <w:top w:val="single" w:sz="4" w:space="0" w:color="auto"/>
              <w:left w:val="nil"/>
              <w:bottom w:val="single" w:sz="4" w:space="0" w:color="auto"/>
              <w:right w:val="single" w:sz="8" w:space="0" w:color="E0E0E0"/>
            </w:tcBorders>
            <w:shd w:val="clear" w:color="auto" w:fill="FFFFFF"/>
          </w:tcPr>
          <w:p w14:paraId="5B2DA36C"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8,305</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00E35296"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65D6C53"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61AD0DC9"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6F6C18E"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Desviación</w:t>
            </w:r>
          </w:p>
        </w:tc>
        <w:tc>
          <w:tcPr>
            <w:tcW w:w="1229" w:type="dxa"/>
            <w:tcBorders>
              <w:top w:val="single" w:sz="4" w:space="0" w:color="auto"/>
              <w:left w:val="nil"/>
              <w:bottom w:val="single" w:sz="4" w:space="0" w:color="auto"/>
              <w:right w:val="single" w:sz="8" w:space="0" w:color="E0E0E0"/>
            </w:tcBorders>
            <w:shd w:val="clear" w:color="auto" w:fill="FFFFFF"/>
          </w:tcPr>
          <w:p w14:paraId="036C4B8B"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2,882</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C9AB6A3"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44C24E5"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49116F37"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3CE45A43"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Mínimo</w:t>
            </w:r>
          </w:p>
        </w:tc>
        <w:tc>
          <w:tcPr>
            <w:tcW w:w="1229" w:type="dxa"/>
            <w:tcBorders>
              <w:top w:val="single" w:sz="4" w:space="0" w:color="auto"/>
              <w:left w:val="nil"/>
              <w:bottom w:val="single" w:sz="4" w:space="0" w:color="auto"/>
              <w:right w:val="single" w:sz="8" w:space="0" w:color="E0E0E0"/>
            </w:tcBorders>
            <w:shd w:val="clear" w:color="auto" w:fill="FFFFFF"/>
          </w:tcPr>
          <w:p w14:paraId="1F67888B"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1EE0BE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6AE92B10"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78301598"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67B94F18"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Máximo</w:t>
            </w:r>
          </w:p>
        </w:tc>
        <w:tc>
          <w:tcPr>
            <w:tcW w:w="1229" w:type="dxa"/>
            <w:tcBorders>
              <w:top w:val="single" w:sz="4" w:space="0" w:color="auto"/>
              <w:left w:val="nil"/>
              <w:bottom w:val="single" w:sz="4" w:space="0" w:color="auto"/>
              <w:right w:val="single" w:sz="8" w:space="0" w:color="E0E0E0"/>
            </w:tcBorders>
            <w:shd w:val="clear" w:color="auto" w:fill="FFFFFF"/>
          </w:tcPr>
          <w:p w14:paraId="4B1C34B1"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141E5680"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224D7603"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0E25F85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61B57221"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Rango</w:t>
            </w:r>
          </w:p>
        </w:tc>
        <w:tc>
          <w:tcPr>
            <w:tcW w:w="1229" w:type="dxa"/>
            <w:tcBorders>
              <w:top w:val="single" w:sz="4" w:space="0" w:color="auto"/>
              <w:left w:val="nil"/>
              <w:bottom w:val="single" w:sz="4" w:space="0" w:color="auto"/>
              <w:right w:val="single" w:sz="8" w:space="0" w:color="E0E0E0"/>
            </w:tcBorders>
            <w:shd w:val="clear" w:color="auto" w:fill="FFFFFF"/>
          </w:tcPr>
          <w:p w14:paraId="08E8493D"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24E5631"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C74F6E2"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10B50D43"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CCA7159"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 xml:space="preserve">Rango </w:t>
            </w:r>
            <w:proofErr w:type="spellStart"/>
            <w:r w:rsidRPr="00145B26">
              <w:rPr>
                <w:color w:val="264A60"/>
                <w:sz w:val="18"/>
                <w:szCs w:val="18"/>
                <w:lang w:val="es-ES"/>
              </w:rPr>
              <w:t>intercuartil</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4D6B2B0A"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6</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235EF1F5"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6711B883"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7E2FFC63"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11F25C53"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Asimetría</w:t>
            </w:r>
          </w:p>
        </w:tc>
        <w:tc>
          <w:tcPr>
            <w:tcW w:w="1229" w:type="dxa"/>
            <w:tcBorders>
              <w:top w:val="single" w:sz="4" w:space="0" w:color="auto"/>
              <w:left w:val="nil"/>
              <w:bottom w:val="single" w:sz="4" w:space="0" w:color="auto"/>
              <w:right w:val="single" w:sz="8" w:space="0" w:color="E0E0E0"/>
            </w:tcBorders>
            <w:shd w:val="clear" w:color="auto" w:fill="FFFFFF"/>
          </w:tcPr>
          <w:p w14:paraId="19CCA775"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-,168</w:t>
            </w:r>
          </w:p>
        </w:tc>
        <w:tc>
          <w:tcPr>
            <w:tcW w:w="1229" w:type="dxa"/>
            <w:tcBorders>
              <w:top w:val="single" w:sz="4" w:space="0" w:color="auto"/>
              <w:left w:val="single" w:sz="8" w:space="0" w:color="E0E0E0"/>
              <w:bottom w:val="single" w:sz="4" w:space="0" w:color="auto"/>
              <w:right w:val="nil"/>
            </w:tcBorders>
            <w:shd w:val="clear" w:color="auto" w:fill="FFFFFF"/>
          </w:tcPr>
          <w:p w14:paraId="5B40FC08"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,512</w:t>
            </w:r>
          </w:p>
        </w:tc>
      </w:tr>
      <w:tr w:rsidR="00145B26" w:rsidRPr="00145B26" w14:paraId="6F037228"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2DE0723A" w14:textId="77777777" w:rsidR="00145B26" w:rsidRPr="00145B26" w:rsidRDefault="00145B26" w:rsidP="00145B26">
            <w:pPr>
              <w:autoSpaceDE w:val="0"/>
              <w:autoSpaceDN w:val="0"/>
              <w:adjustRightInd w:val="0"/>
              <w:spacing w:line="240" w:lineRule="auto"/>
              <w:ind w:firstLine="0"/>
              <w:jc w:val="left"/>
              <w:rPr>
                <w:color w:val="010205"/>
                <w:sz w:val="18"/>
                <w:szCs w:val="18"/>
                <w:lang w:val="es-ES"/>
              </w:rPr>
            </w:pPr>
          </w:p>
        </w:tc>
        <w:tc>
          <w:tcPr>
            <w:tcW w:w="4026" w:type="dxa"/>
            <w:gridSpan w:val="2"/>
            <w:tcBorders>
              <w:top w:val="single" w:sz="4" w:space="0" w:color="auto"/>
              <w:left w:val="nil"/>
              <w:bottom w:val="single" w:sz="4" w:space="0" w:color="auto"/>
              <w:right w:val="nil"/>
            </w:tcBorders>
            <w:shd w:val="clear" w:color="auto" w:fill="E0E0E0"/>
          </w:tcPr>
          <w:p w14:paraId="168ADF7C"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Curtosis</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68AC454D"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-,987</w:t>
            </w:r>
          </w:p>
        </w:tc>
        <w:tc>
          <w:tcPr>
            <w:tcW w:w="1229" w:type="dxa"/>
            <w:tcBorders>
              <w:top w:val="single" w:sz="4" w:space="0" w:color="auto"/>
              <w:left w:val="single" w:sz="8" w:space="0" w:color="E0E0E0"/>
              <w:bottom w:val="single" w:sz="4" w:space="0" w:color="auto"/>
              <w:right w:val="nil"/>
            </w:tcBorders>
            <w:shd w:val="clear" w:color="auto" w:fill="FFFFFF"/>
          </w:tcPr>
          <w:p w14:paraId="33EB9016"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,992</w:t>
            </w:r>
          </w:p>
        </w:tc>
      </w:tr>
      <w:tr w:rsidR="00145B26" w:rsidRPr="00145B26" w14:paraId="6FDE62DF" w14:textId="77777777" w:rsidTr="00487C6A">
        <w:trPr>
          <w:cantSplit/>
        </w:trPr>
        <w:tc>
          <w:tcPr>
            <w:tcW w:w="1813" w:type="dxa"/>
            <w:vMerge w:val="restart"/>
            <w:tcBorders>
              <w:top w:val="single" w:sz="4" w:space="0" w:color="auto"/>
              <w:left w:val="nil"/>
              <w:bottom w:val="single" w:sz="4" w:space="0" w:color="auto"/>
              <w:right w:val="nil"/>
            </w:tcBorders>
            <w:shd w:val="clear" w:color="auto" w:fill="E0E0E0"/>
          </w:tcPr>
          <w:p w14:paraId="723F6463"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postusodelcelular</w:t>
            </w:r>
            <w:proofErr w:type="spellEnd"/>
          </w:p>
        </w:tc>
        <w:tc>
          <w:tcPr>
            <w:tcW w:w="4026" w:type="dxa"/>
            <w:gridSpan w:val="2"/>
            <w:tcBorders>
              <w:top w:val="single" w:sz="4" w:space="0" w:color="auto"/>
              <w:left w:val="nil"/>
              <w:bottom w:val="single" w:sz="4" w:space="0" w:color="auto"/>
              <w:right w:val="nil"/>
            </w:tcBorders>
            <w:shd w:val="clear" w:color="auto" w:fill="E0E0E0"/>
          </w:tcPr>
          <w:p w14:paraId="04FB0D8C"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w:t>
            </w:r>
          </w:p>
        </w:tc>
        <w:tc>
          <w:tcPr>
            <w:tcW w:w="1229" w:type="dxa"/>
            <w:tcBorders>
              <w:top w:val="single" w:sz="4" w:space="0" w:color="auto"/>
              <w:left w:val="nil"/>
              <w:bottom w:val="single" w:sz="4" w:space="0" w:color="auto"/>
              <w:right w:val="single" w:sz="8" w:space="0" w:color="E0E0E0"/>
            </w:tcBorders>
            <w:shd w:val="clear" w:color="auto" w:fill="92D050"/>
          </w:tcPr>
          <w:p w14:paraId="2E4376C6"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14,05</w:t>
            </w:r>
          </w:p>
        </w:tc>
        <w:tc>
          <w:tcPr>
            <w:tcW w:w="1229" w:type="dxa"/>
            <w:tcBorders>
              <w:top w:val="single" w:sz="4" w:space="0" w:color="auto"/>
              <w:left w:val="single" w:sz="8" w:space="0" w:color="E0E0E0"/>
              <w:bottom w:val="single" w:sz="4" w:space="0" w:color="auto"/>
              <w:right w:val="nil"/>
            </w:tcBorders>
            <w:shd w:val="clear" w:color="auto" w:fill="FFFFFF"/>
          </w:tcPr>
          <w:p w14:paraId="6D304545"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,851</w:t>
            </w:r>
          </w:p>
        </w:tc>
      </w:tr>
      <w:tr w:rsidR="00145B26" w:rsidRPr="00145B26" w14:paraId="02DD09CB"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4183FA20" w14:textId="77777777" w:rsidR="00145B26" w:rsidRPr="00145B26" w:rsidRDefault="00145B26" w:rsidP="00145B26">
            <w:pPr>
              <w:autoSpaceDE w:val="0"/>
              <w:autoSpaceDN w:val="0"/>
              <w:adjustRightInd w:val="0"/>
              <w:spacing w:line="240" w:lineRule="auto"/>
              <w:ind w:firstLine="0"/>
              <w:jc w:val="left"/>
              <w:rPr>
                <w:color w:val="010205"/>
                <w:sz w:val="18"/>
                <w:szCs w:val="18"/>
                <w:lang w:val="es-ES"/>
              </w:rPr>
            </w:pPr>
          </w:p>
        </w:tc>
        <w:tc>
          <w:tcPr>
            <w:tcW w:w="2459" w:type="dxa"/>
            <w:vMerge w:val="restart"/>
            <w:tcBorders>
              <w:top w:val="single" w:sz="4" w:space="0" w:color="auto"/>
              <w:left w:val="nil"/>
              <w:bottom w:val="single" w:sz="4" w:space="0" w:color="auto"/>
              <w:right w:val="nil"/>
            </w:tcBorders>
            <w:shd w:val="clear" w:color="auto" w:fill="E0E0E0"/>
          </w:tcPr>
          <w:p w14:paraId="7F1F73DD"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95% de intervalo de confianza para la media</w:t>
            </w:r>
          </w:p>
        </w:tc>
        <w:tc>
          <w:tcPr>
            <w:tcW w:w="1567" w:type="dxa"/>
            <w:tcBorders>
              <w:top w:val="single" w:sz="4" w:space="0" w:color="auto"/>
              <w:left w:val="nil"/>
              <w:bottom w:val="single" w:sz="4" w:space="0" w:color="auto"/>
              <w:right w:val="nil"/>
            </w:tcBorders>
            <w:shd w:val="clear" w:color="auto" w:fill="E0E0E0"/>
          </w:tcPr>
          <w:p w14:paraId="74ACE81B"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Límite inferior</w:t>
            </w:r>
          </w:p>
        </w:tc>
        <w:tc>
          <w:tcPr>
            <w:tcW w:w="1229" w:type="dxa"/>
            <w:tcBorders>
              <w:top w:val="single" w:sz="4" w:space="0" w:color="auto"/>
              <w:left w:val="nil"/>
              <w:bottom w:val="single" w:sz="4" w:space="0" w:color="auto"/>
              <w:right w:val="single" w:sz="8" w:space="0" w:color="E0E0E0"/>
            </w:tcBorders>
            <w:shd w:val="clear" w:color="auto" w:fill="FFFFFF"/>
          </w:tcPr>
          <w:p w14:paraId="285159B5"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12,27</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53EB3F02"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78928651"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74CD70F5"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2459" w:type="dxa"/>
            <w:vMerge/>
            <w:tcBorders>
              <w:top w:val="single" w:sz="4" w:space="0" w:color="auto"/>
              <w:left w:val="nil"/>
              <w:bottom w:val="single" w:sz="4" w:space="0" w:color="auto"/>
              <w:right w:val="nil"/>
            </w:tcBorders>
            <w:shd w:val="clear" w:color="auto" w:fill="E0E0E0"/>
          </w:tcPr>
          <w:p w14:paraId="08735A66"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1567" w:type="dxa"/>
            <w:tcBorders>
              <w:top w:val="single" w:sz="4" w:space="0" w:color="auto"/>
              <w:left w:val="nil"/>
              <w:bottom w:val="single" w:sz="4" w:space="0" w:color="auto"/>
              <w:right w:val="nil"/>
            </w:tcBorders>
            <w:shd w:val="clear" w:color="auto" w:fill="E0E0E0"/>
          </w:tcPr>
          <w:p w14:paraId="4C5FBB1E"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Límite superior</w:t>
            </w:r>
          </w:p>
        </w:tc>
        <w:tc>
          <w:tcPr>
            <w:tcW w:w="1229" w:type="dxa"/>
            <w:tcBorders>
              <w:top w:val="single" w:sz="4" w:space="0" w:color="auto"/>
              <w:left w:val="nil"/>
              <w:bottom w:val="single" w:sz="4" w:space="0" w:color="auto"/>
              <w:right w:val="single" w:sz="8" w:space="0" w:color="E0E0E0"/>
            </w:tcBorders>
            <w:shd w:val="clear" w:color="auto" w:fill="FFFFFF"/>
          </w:tcPr>
          <w:p w14:paraId="0F9A535B"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15,83</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2E7C7B4A"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570571B2"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2837D9B9"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1A85146"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 recortada al 5%</w:t>
            </w:r>
          </w:p>
        </w:tc>
        <w:tc>
          <w:tcPr>
            <w:tcW w:w="1229" w:type="dxa"/>
            <w:tcBorders>
              <w:top w:val="single" w:sz="4" w:space="0" w:color="auto"/>
              <w:left w:val="nil"/>
              <w:bottom w:val="single" w:sz="4" w:space="0" w:color="auto"/>
              <w:right w:val="single" w:sz="8" w:space="0" w:color="E0E0E0"/>
            </w:tcBorders>
            <w:shd w:val="clear" w:color="auto" w:fill="FFFFFF"/>
          </w:tcPr>
          <w:p w14:paraId="31428D59"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14,17</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61355B89"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289A23E3"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06E7906F"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7C9CB2D6"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Mediana</w:t>
            </w:r>
          </w:p>
        </w:tc>
        <w:tc>
          <w:tcPr>
            <w:tcW w:w="1229" w:type="dxa"/>
            <w:tcBorders>
              <w:top w:val="single" w:sz="4" w:space="0" w:color="auto"/>
              <w:left w:val="nil"/>
              <w:bottom w:val="single" w:sz="4" w:space="0" w:color="auto"/>
              <w:right w:val="single" w:sz="8" w:space="0" w:color="E0E0E0"/>
            </w:tcBorders>
            <w:shd w:val="clear" w:color="auto" w:fill="FFFFFF"/>
          </w:tcPr>
          <w:p w14:paraId="2285A4A5"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14,50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7C0A0CCE"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C1EE1EA"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3C5F886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38013941"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Varianza</w:t>
            </w:r>
          </w:p>
        </w:tc>
        <w:tc>
          <w:tcPr>
            <w:tcW w:w="1229" w:type="dxa"/>
            <w:tcBorders>
              <w:top w:val="single" w:sz="4" w:space="0" w:color="auto"/>
              <w:left w:val="nil"/>
              <w:bottom w:val="single" w:sz="4" w:space="0" w:color="auto"/>
              <w:right w:val="single" w:sz="8" w:space="0" w:color="E0E0E0"/>
            </w:tcBorders>
            <w:shd w:val="clear" w:color="auto" w:fill="FFFFFF"/>
          </w:tcPr>
          <w:p w14:paraId="21FE37ED"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14,471</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30B43340"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149D29FF"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17CD824F"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420CE24C"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Desv</w:t>
            </w:r>
            <w:proofErr w:type="spellEnd"/>
            <w:r w:rsidRPr="00145B26">
              <w:rPr>
                <w:color w:val="264A60"/>
                <w:sz w:val="18"/>
                <w:szCs w:val="18"/>
                <w:lang w:val="es-ES"/>
              </w:rPr>
              <w:t>. Desviación</w:t>
            </w:r>
          </w:p>
        </w:tc>
        <w:tc>
          <w:tcPr>
            <w:tcW w:w="1229" w:type="dxa"/>
            <w:tcBorders>
              <w:top w:val="single" w:sz="4" w:space="0" w:color="auto"/>
              <w:left w:val="nil"/>
              <w:bottom w:val="single" w:sz="4" w:space="0" w:color="auto"/>
              <w:right w:val="single" w:sz="8" w:space="0" w:color="E0E0E0"/>
            </w:tcBorders>
            <w:shd w:val="clear" w:color="auto" w:fill="FFFFFF"/>
          </w:tcPr>
          <w:p w14:paraId="03525009"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3,804</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07D51542"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3FB8E1C9"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6C60DBC3"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5ADBCB60"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Mínimo</w:t>
            </w:r>
          </w:p>
        </w:tc>
        <w:tc>
          <w:tcPr>
            <w:tcW w:w="1229" w:type="dxa"/>
            <w:tcBorders>
              <w:top w:val="single" w:sz="4" w:space="0" w:color="auto"/>
              <w:left w:val="nil"/>
              <w:bottom w:val="single" w:sz="4" w:space="0" w:color="auto"/>
              <w:right w:val="single" w:sz="8" w:space="0" w:color="E0E0E0"/>
            </w:tcBorders>
            <w:shd w:val="clear" w:color="auto" w:fill="FFFFFF"/>
          </w:tcPr>
          <w:p w14:paraId="3D1609F3"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6</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11889495"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058DA3D0"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32BAA4B3"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3D4D4836"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Máximo</w:t>
            </w:r>
          </w:p>
        </w:tc>
        <w:tc>
          <w:tcPr>
            <w:tcW w:w="1229" w:type="dxa"/>
            <w:tcBorders>
              <w:top w:val="single" w:sz="4" w:space="0" w:color="auto"/>
              <w:left w:val="nil"/>
              <w:bottom w:val="single" w:sz="4" w:space="0" w:color="auto"/>
              <w:right w:val="single" w:sz="8" w:space="0" w:color="E0E0E0"/>
            </w:tcBorders>
            <w:shd w:val="clear" w:color="auto" w:fill="FFFFFF"/>
          </w:tcPr>
          <w:p w14:paraId="58D809A5"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20</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72F6EA76"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7A5B86F7"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25D20841"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593671B"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Rango</w:t>
            </w:r>
          </w:p>
        </w:tc>
        <w:tc>
          <w:tcPr>
            <w:tcW w:w="1229" w:type="dxa"/>
            <w:tcBorders>
              <w:top w:val="single" w:sz="4" w:space="0" w:color="auto"/>
              <w:left w:val="nil"/>
              <w:bottom w:val="single" w:sz="4" w:space="0" w:color="auto"/>
              <w:right w:val="single" w:sz="8" w:space="0" w:color="E0E0E0"/>
            </w:tcBorders>
            <w:shd w:val="clear" w:color="auto" w:fill="FFFFFF"/>
          </w:tcPr>
          <w:p w14:paraId="02E720D9"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14</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77E3D47C"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46EAA691"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2455B47B"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06F9AB2D"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 xml:space="preserve">Rango </w:t>
            </w:r>
            <w:proofErr w:type="spellStart"/>
            <w:r w:rsidRPr="00145B26">
              <w:rPr>
                <w:color w:val="264A60"/>
                <w:sz w:val="18"/>
                <w:szCs w:val="18"/>
                <w:lang w:val="es-ES"/>
              </w:rPr>
              <w:t>intercuartil</w:t>
            </w:r>
            <w:proofErr w:type="spellEnd"/>
          </w:p>
        </w:tc>
        <w:tc>
          <w:tcPr>
            <w:tcW w:w="1229" w:type="dxa"/>
            <w:tcBorders>
              <w:top w:val="single" w:sz="4" w:space="0" w:color="auto"/>
              <w:left w:val="nil"/>
              <w:bottom w:val="single" w:sz="4" w:space="0" w:color="auto"/>
              <w:right w:val="single" w:sz="8" w:space="0" w:color="E0E0E0"/>
            </w:tcBorders>
            <w:shd w:val="clear" w:color="auto" w:fill="FFFFFF"/>
          </w:tcPr>
          <w:p w14:paraId="3328A4AE"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6</w:t>
            </w:r>
          </w:p>
        </w:tc>
        <w:tc>
          <w:tcPr>
            <w:tcW w:w="1229" w:type="dxa"/>
            <w:tcBorders>
              <w:top w:val="single" w:sz="4" w:space="0" w:color="auto"/>
              <w:left w:val="single" w:sz="8" w:space="0" w:color="E0E0E0"/>
              <w:bottom w:val="single" w:sz="4" w:space="0" w:color="auto"/>
              <w:right w:val="nil"/>
            </w:tcBorders>
            <w:shd w:val="clear" w:color="auto" w:fill="FFFFFF"/>
            <w:vAlign w:val="center"/>
          </w:tcPr>
          <w:p w14:paraId="39427E0E"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r>
      <w:tr w:rsidR="00145B26" w:rsidRPr="00145B26" w14:paraId="78AF2C7C" w14:textId="77777777" w:rsidTr="00145B26">
        <w:trPr>
          <w:cantSplit/>
        </w:trPr>
        <w:tc>
          <w:tcPr>
            <w:tcW w:w="1813" w:type="dxa"/>
            <w:vMerge/>
            <w:tcBorders>
              <w:top w:val="single" w:sz="4" w:space="0" w:color="auto"/>
              <w:left w:val="nil"/>
              <w:bottom w:val="single" w:sz="4" w:space="0" w:color="auto"/>
              <w:right w:val="nil"/>
            </w:tcBorders>
            <w:shd w:val="clear" w:color="auto" w:fill="E0E0E0"/>
          </w:tcPr>
          <w:p w14:paraId="3304ED75" w14:textId="77777777" w:rsidR="00145B26" w:rsidRPr="00145B26" w:rsidRDefault="00145B26" w:rsidP="00145B26">
            <w:pPr>
              <w:autoSpaceDE w:val="0"/>
              <w:autoSpaceDN w:val="0"/>
              <w:adjustRightInd w:val="0"/>
              <w:spacing w:line="240" w:lineRule="auto"/>
              <w:ind w:firstLine="0"/>
              <w:jc w:val="left"/>
              <w:rPr>
                <w:rFonts w:ascii="Times New Roman" w:hAnsi="Times New Roman" w:cs="Times New Roman"/>
                <w:lang w:val="es-ES"/>
              </w:rPr>
            </w:pPr>
          </w:p>
        </w:tc>
        <w:tc>
          <w:tcPr>
            <w:tcW w:w="4026" w:type="dxa"/>
            <w:gridSpan w:val="2"/>
            <w:tcBorders>
              <w:top w:val="single" w:sz="4" w:space="0" w:color="auto"/>
              <w:left w:val="nil"/>
              <w:bottom w:val="single" w:sz="4" w:space="0" w:color="auto"/>
              <w:right w:val="nil"/>
            </w:tcBorders>
            <w:shd w:val="clear" w:color="auto" w:fill="E0E0E0"/>
          </w:tcPr>
          <w:p w14:paraId="5F1660BE"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r w:rsidRPr="00145B26">
              <w:rPr>
                <w:color w:val="264A60"/>
                <w:sz w:val="18"/>
                <w:szCs w:val="18"/>
                <w:lang w:val="es-ES"/>
              </w:rPr>
              <w:t>Asimetría</w:t>
            </w:r>
          </w:p>
        </w:tc>
        <w:tc>
          <w:tcPr>
            <w:tcW w:w="1229" w:type="dxa"/>
            <w:tcBorders>
              <w:top w:val="single" w:sz="4" w:space="0" w:color="auto"/>
              <w:left w:val="nil"/>
              <w:bottom w:val="single" w:sz="4" w:space="0" w:color="auto"/>
              <w:right w:val="single" w:sz="8" w:space="0" w:color="E0E0E0"/>
            </w:tcBorders>
            <w:shd w:val="clear" w:color="auto" w:fill="FFFFFF"/>
          </w:tcPr>
          <w:p w14:paraId="788A3E8C"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-,317</w:t>
            </w:r>
          </w:p>
        </w:tc>
        <w:tc>
          <w:tcPr>
            <w:tcW w:w="1229" w:type="dxa"/>
            <w:tcBorders>
              <w:top w:val="single" w:sz="4" w:space="0" w:color="auto"/>
              <w:left w:val="single" w:sz="8" w:space="0" w:color="E0E0E0"/>
              <w:bottom w:val="single" w:sz="4" w:space="0" w:color="auto"/>
              <w:right w:val="nil"/>
            </w:tcBorders>
            <w:shd w:val="clear" w:color="auto" w:fill="FFFFFF"/>
          </w:tcPr>
          <w:p w14:paraId="6A8E85C8"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,512</w:t>
            </w:r>
          </w:p>
        </w:tc>
      </w:tr>
      <w:tr w:rsidR="00145B26" w:rsidRPr="00145B26" w14:paraId="79B17CA5" w14:textId="77777777" w:rsidTr="00145B26">
        <w:trPr>
          <w:cantSplit/>
        </w:trPr>
        <w:tc>
          <w:tcPr>
            <w:tcW w:w="1813" w:type="dxa"/>
            <w:vMerge/>
            <w:tcBorders>
              <w:top w:val="single" w:sz="4" w:space="0" w:color="auto"/>
              <w:left w:val="nil"/>
              <w:bottom w:val="single" w:sz="8" w:space="0" w:color="152935"/>
              <w:right w:val="nil"/>
            </w:tcBorders>
            <w:shd w:val="clear" w:color="auto" w:fill="E0E0E0"/>
          </w:tcPr>
          <w:p w14:paraId="734A8149" w14:textId="77777777" w:rsidR="00145B26" w:rsidRPr="00145B26" w:rsidRDefault="00145B26" w:rsidP="00145B26">
            <w:pPr>
              <w:autoSpaceDE w:val="0"/>
              <w:autoSpaceDN w:val="0"/>
              <w:adjustRightInd w:val="0"/>
              <w:spacing w:line="240" w:lineRule="auto"/>
              <w:ind w:firstLine="0"/>
              <w:jc w:val="left"/>
              <w:rPr>
                <w:color w:val="010205"/>
                <w:sz w:val="18"/>
                <w:szCs w:val="18"/>
                <w:lang w:val="es-ES"/>
              </w:rPr>
            </w:pPr>
          </w:p>
        </w:tc>
        <w:tc>
          <w:tcPr>
            <w:tcW w:w="4026" w:type="dxa"/>
            <w:gridSpan w:val="2"/>
            <w:tcBorders>
              <w:top w:val="single" w:sz="4" w:space="0" w:color="auto"/>
              <w:left w:val="nil"/>
              <w:bottom w:val="single" w:sz="8" w:space="0" w:color="152935"/>
              <w:right w:val="nil"/>
            </w:tcBorders>
            <w:shd w:val="clear" w:color="auto" w:fill="E0E0E0"/>
          </w:tcPr>
          <w:p w14:paraId="0C4ED19F" w14:textId="77777777" w:rsidR="00145B26" w:rsidRPr="00145B26" w:rsidRDefault="00145B26" w:rsidP="00145B26">
            <w:pPr>
              <w:autoSpaceDE w:val="0"/>
              <w:autoSpaceDN w:val="0"/>
              <w:adjustRightInd w:val="0"/>
              <w:spacing w:line="240" w:lineRule="auto"/>
              <w:ind w:left="60" w:right="60" w:firstLine="0"/>
              <w:jc w:val="left"/>
              <w:rPr>
                <w:color w:val="264A60"/>
                <w:sz w:val="18"/>
                <w:szCs w:val="18"/>
                <w:lang w:val="es-ES"/>
              </w:rPr>
            </w:pPr>
            <w:proofErr w:type="spellStart"/>
            <w:r w:rsidRPr="00145B26">
              <w:rPr>
                <w:color w:val="264A60"/>
                <w:sz w:val="18"/>
                <w:szCs w:val="18"/>
                <w:lang w:val="es-ES"/>
              </w:rPr>
              <w:t>Curtosis</w:t>
            </w:r>
            <w:proofErr w:type="spellEnd"/>
          </w:p>
        </w:tc>
        <w:tc>
          <w:tcPr>
            <w:tcW w:w="1229" w:type="dxa"/>
            <w:tcBorders>
              <w:top w:val="single" w:sz="4" w:space="0" w:color="auto"/>
              <w:left w:val="nil"/>
              <w:bottom w:val="single" w:sz="8" w:space="0" w:color="152935"/>
              <w:right w:val="single" w:sz="8" w:space="0" w:color="E0E0E0"/>
            </w:tcBorders>
            <w:shd w:val="clear" w:color="auto" w:fill="FFFFFF"/>
          </w:tcPr>
          <w:p w14:paraId="46CC7D3B"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-,283</w:t>
            </w:r>
          </w:p>
        </w:tc>
        <w:tc>
          <w:tcPr>
            <w:tcW w:w="1229" w:type="dxa"/>
            <w:tcBorders>
              <w:top w:val="single" w:sz="4" w:space="0" w:color="auto"/>
              <w:left w:val="single" w:sz="8" w:space="0" w:color="E0E0E0"/>
              <w:bottom w:val="single" w:sz="8" w:space="0" w:color="152935"/>
              <w:right w:val="nil"/>
            </w:tcBorders>
            <w:shd w:val="clear" w:color="auto" w:fill="FFFFFF"/>
          </w:tcPr>
          <w:p w14:paraId="2DED0A50" w14:textId="77777777" w:rsidR="00145B26" w:rsidRPr="00145B26" w:rsidRDefault="00145B26" w:rsidP="00145B26">
            <w:pPr>
              <w:autoSpaceDE w:val="0"/>
              <w:autoSpaceDN w:val="0"/>
              <w:adjustRightInd w:val="0"/>
              <w:spacing w:line="240" w:lineRule="auto"/>
              <w:ind w:left="60" w:right="60" w:firstLine="0"/>
              <w:jc w:val="right"/>
              <w:rPr>
                <w:color w:val="010205"/>
                <w:sz w:val="18"/>
                <w:szCs w:val="18"/>
                <w:lang w:val="es-ES"/>
              </w:rPr>
            </w:pPr>
            <w:r w:rsidRPr="00145B26">
              <w:rPr>
                <w:color w:val="010205"/>
                <w:sz w:val="18"/>
                <w:szCs w:val="18"/>
                <w:lang w:val="es-ES"/>
              </w:rPr>
              <w:t>,992</w:t>
            </w:r>
          </w:p>
        </w:tc>
      </w:tr>
    </w:tbl>
    <w:p w14:paraId="2907C120" w14:textId="77777777" w:rsidR="00145B26" w:rsidRPr="00145B26" w:rsidRDefault="00145B26" w:rsidP="00145B26">
      <w:pPr>
        <w:autoSpaceDE w:val="0"/>
        <w:autoSpaceDN w:val="0"/>
        <w:adjustRightInd w:val="0"/>
        <w:spacing w:line="400" w:lineRule="atLeast"/>
        <w:ind w:firstLine="0"/>
        <w:jc w:val="left"/>
        <w:rPr>
          <w:rFonts w:ascii="Times New Roman" w:hAnsi="Times New Roman" w:cs="Times New Roman"/>
          <w:lang w:val="es-ES"/>
        </w:rPr>
      </w:pPr>
    </w:p>
    <w:p w14:paraId="0A556EBB" w14:textId="2D7325EE" w:rsidR="00487C6A" w:rsidRPr="00E10862" w:rsidRDefault="00487C6A" w:rsidP="00487C6A">
      <w:r>
        <w:t>En la tabla 10 se resaltan los valores de las medias del grupo antes de someterse a la secuencia didáctica apoyada con el uso del celular y la app classroom para el aprendizaje de la lectura e interpretación del electrocardiograma para antes 8,90 y para después 14,05 lo que evidencia una ganancia en el promedio, no se determina si esta ganancia es significativa.</w:t>
      </w:r>
    </w:p>
    <w:p w14:paraId="4BB44F00" w14:textId="77777777" w:rsidR="00DC3CDD" w:rsidRPr="00EA4FAB" w:rsidRDefault="00DC3CDD" w:rsidP="00DC3CDD">
      <w:pPr>
        <w:autoSpaceDE w:val="0"/>
        <w:autoSpaceDN w:val="0"/>
        <w:adjustRightInd w:val="0"/>
        <w:spacing w:line="400" w:lineRule="atLeast"/>
        <w:ind w:firstLine="0"/>
        <w:jc w:val="left"/>
      </w:pPr>
    </w:p>
    <w:p w14:paraId="5F479F45" w14:textId="77777777" w:rsidR="00DC3CDD" w:rsidRPr="00EA4FAB" w:rsidRDefault="00DC3CDD" w:rsidP="00DC3CDD"/>
    <w:p w14:paraId="59B605F6" w14:textId="77777777" w:rsidR="00DC3CDD" w:rsidRPr="00EA4FAB" w:rsidRDefault="00DC3CDD" w:rsidP="00DC3CDD">
      <w:pPr>
        <w:jc w:val="center"/>
        <w:rPr>
          <w:b/>
          <w:bCs/>
        </w:rPr>
      </w:pPr>
    </w:p>
    <w:p w14:paraId="0614F189" w14:textId="26CCA1B0" w:rsidR="00487C6A" w:rsidRPr="00777A68" w:rsidRDefault="00777A68" w:rsidP="00777A68">
      <w:pPr>
        <w:pStyle w:val="Descripcin"/>
        <w:rPr>
          <w:b/>
          <w:bCs/>
          <w:color w:val="auto"/>
          <w:sz w:val="24"/>
          <w:szCs w:val="24"/>
        </w:rPr>
      </w:pPr>
      <w:bookmarkStart w:id="79" w:name="_Toc74784681"/>
      <w:r w:rsidRPr="00777A68">
        <w:rPr>
          <w:b/>
          <w:bCs/>
          <w:color w:val="auto"/>
          <w:sz w:val="24"/>
          <w:szCs w:val="24"/>
        </w:rPr>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4</w:t>
      </w:r>
      <w:r w:rsidRPr="00777A68">
        <w:rPr>
          <w:b/>
          <w:bCs/>
          <w:color w:val="auto"/>
          <w:sz w:val="24"/>
          <w:szCs w:val="24"/>
        </w:rPr>
        <w:fldChar w:fldCharType="end"/>
      </w:r>
      <w:r w:rsidRPr="00777A68">
        <w:rPr>
          <w:b/>
          <w:bCs/>
          <w:color w:val="auto"/>
          <w:sz w:val="24"/>
          <w:szCs w:val="24"/>
        </w:rPr>
        <w:t xml:space="preserve"> </w:t>
      </w:r>
      <w:r w:rsidR="00487C6A" w:rsidRPr="00777A68">
        <w:rPr>
          <w:b/>
          <w:bCs/>
          <w:color w:val="auto"/>
          <w:sz w:val="24"/>
          <w:szCs w:val="24"/>
        </w:rPr>
        <w:t>Medias del pretest y postest del grupo de experimental</w:t>
      </w:r>
      <w:bookmarkEnd w:id="79"/>
    </w:p>
    <w:p w14:paraId="14F4E131" w14:textId="6C82C0AD" w:rsidR="006E5E20" w:rsidRDefault="006E5E20" w:rsidP="00EB44C9">
      <w:pPr>
        <w:jc w:val="left"/>
        <w:rPr>
          <w:b/>
          <w:bCs/>
        </w:rPr>
      </w:pPr>
    </w:p>
    <w:p w14:paraId="3E6E1C5F" w14:textId="439D0D90" w:rsidR="006E5E20" w:rsidRDefault="006E5E20" w:rsidP="00DC3CDD">
      <w:pPr>
        <w:jc w:val="center"/>
        <w:rPr>
          <w:b/>
          <w:bCs/>
        </w:rPr>
      </w:pPr>
      <w:r w:rsidRPr="00EA4FAB">
        <w:rPr>
          <w:b/>
          <w:bCs/>
          <w:noProof/>
          <w:lang w:eastAsia="es-ES"/>
        </w:rPr>
        <w:drawing>
          <wp:inline distT="0" distB="0" distL="0" distR="0" wp14:anchorId="7B1E2C3E" wp14:editId="7D1A4ED8">
            <wp:extent cx="5036185" cy="2937510"/>
            <wp:effectExtent l="0" t="0" r="0" b="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A38E0AF" w14:textId="5A863F75" w:rsidR="006E5E20" w:rsidRDefault="00487C6A" w:rsidP="00487C6A">
      <w:pPr>
        <w:jc w:val="left"/>
        <w:rPr>
          <w:b/>
          <w:bCs/>
        </w:rPr>
      </w:pPr>
      <w:r>
        <w:rPr>
          <w:b/>
          <w:bCs/>
        </w:rPr>
        <w:t>Fuente dato propios</w:t>
      </w:r>
    </w:p>
    <w:p w14:paraId="6B3D40C5" w14:textId="27EABA88" w:rsidR="00487C6A" w:rsidRDefault="00487C6A" w:rsidP="00487C6A">
      <w:pPr>
        <w:jc w:val="left"/>
        <w:rPr>
          <w:b/>
          <w:bCs/>
        </w:rPr>
      </w:pPr>
    </w:p>
    <w:p w14:paraId="60C02662" w14:textId="04833EE9" w:rsidR="00487C6A" w:rsidRPr="00E10862" w:rsidRDefault="00487C6A" w:rsidP="00487C6A">
      <w:r>
        <w:t>Se puede observar en el Gráfico 5   que los valores de las medias del grupo antes de someterse a la secuencia didáctica apoyada en el uso del celular y la app classroom para el aprendizaje de la lectura e interpretación del electrocardiograma para antes 8,90 y para después 14,05 lo que evidencia una ganancia en el promedio, no se determina si esta ganancia es significativa. Estos datos corroboran los trabajos de  (</w:t>
      </w:r>
      <w:r w:rsidRPr="005617CD">
        <w:t>Kraus</w:t>
      </w:r>
      <w:r>
        <w:t xml:space="preserve"> y  ot</w:t>
      </w:r>
      <w:r w:rsidR="00956636">
        <w:t>r</w:t>
      </w:r>
      <w:r>
        <w:t xml:space="preserve">os 2019) </w:t>
      </w:r>
      <w:r w:rsidR="00A7468B">
        <w:t>,</w:t>
      </w:r>
      <w:r>
        <w:t xml:space="preserve"> (</w:t>
      </w:r>
      <w:r w:rsidR="00A7468B">
        <w:t>Sanchez</w:t>
      </w:r>
      <w:r>
        <w:t xml:space="preserve"> 201</w:t>
      </w:r>
      <w:r w:rsidR="00A7468B">
        <w:t>2</w:t>
      </w:r>
      <w:r>
        <w:t xml:space="preserve">) </w:t>
      </w:r>
      <w:r w:rsidR="00A7468B">
        <w:t xml:space="preserve">(Bernal 2014) </w:t>
      </w:r>
      <w:r>
        <w:t>que reflejan que el uso de</w:t>
      </w:r>
      <w:r w:rsidR="005B4D83">
        <w:t xml:space="preserve"> dispositivos móviles y LMS con </w:t>
      </w:r>
      <w:r>
        <w:t xml:space="preserve"> secuencias didácticas protocolizadas estructuralmente </w:t>
      </w:r>
      <w:r w:rsidR="005B4D83">
        <w:t xml:space="preserve">aumentan </w:t>
      </w:r>
      <w:r>
        <w:t xml:space="preserve">la construcción de los aprendizajes en cada individuo y de forma colectiva igualmente se adosa a la teoría sistema del aprendizaje significativo toda vez </w:t>
      </w:r>
      <w:r>
        <w:lastRenderedPageBreak/>
        <w:t>que este depende, entre otros elementos de la acción pedagógica y didáctica de previsión o planificación (</w:t>
      </w:r>
      <w:r w:rsidR="00625885" w:rsidRPr="009E5038">
        <w:rPr>
          <w:color w:val="333333"/>
          <w:shd w:val="clear" w:color="auto" w:fill="FFFFFF"/>
        </w:rPr>
        <w:t>Grund</w:t>
      </w:r>
      <w:r w:rsidR="00625885">
        <w:rPr>
          <w:color w:val="333333"/>
          <w:shd w:val="clear" w:color="auto" w:fill="FFFFFF"/>
        </w:rPr>
        <w:t>, 2017</w:t>
      </w:r>
      <w:r>
        <w:t xml:space="preserve"> )</w:t>
      </w:r>
    </w:p>
    <w:p w14:paraId="7302BBB6" w14:textId="77777777" w:rsidR="00487C6A" w:rsidRPr="00487C6A" w:rsidRDefault="00487C6A" w:rsidP="00487C6A"/>
    <w:p w14:paraId="0476F13E" w14:textId="621186CD" w:rsidR="006E5E20" w:rsidRDefault="006E5E20" w:rsidP="00487C6A">
      <w:pPr>
        <w:rPr>
          <w:b/>
          <w:bCs/>
        </w:rPr>
      </w:pPr>
    </w:p>
    <w:p w14:paraId="49A3E73B" w14:textId="77777777" w:rsidR="006E5E20" w:rsidRDefault="006E5E20" w:rsidP="006E5E20">
      <w:pPr>
        <w:pStyle w:val="Ttulo3"/>
      </w:pPr>
      <w:bookmarkStart w:id="80" w:name="_Toc74782862"/>
      <w:r>
        <w:t>Prueba de Hipótesis</w:t>
      </w:r>
      <w:bookmarkEnd w:id="80"/>
    </w:p>
    <w:p w14:paraId="582647D5" w14:textId="77777777" w:rsidR="006E5E20" w:rsidRPr="00EA4FAB" w:rsidRDefault="006E5E20" w:rsidP="006E5E20">
      <w:pPr>
        <w:rPr>
          <w:b/>
          <w:bCs/>
        </w:rPr>
      </w:pPr>
      <w:r w:rsidRPr="00EA4FAB">
        <w:rPr>
          <w:b/>
          <w:bCs/>
        </w:rPr>
        <w:t>PASO 1 (Redacción de la Hipótesis)</w:t>
      </w:r>
    </w:p>
    <w:p w14:paraId="4F9E8F8B" w14:textId="77777777" w:rsidR="006E5E20" w:rsidRPr="00EA4FAB" w:rsidRDefault="006E5E20" w:rsidP="006E5E20">
      <w:r w:rsidRPr="00EA4FAB">
        <w:t>Hipótesis del Investigador.</w:t>
      </w:r>
    </w:p>
    <w:p w14:paraId="10F5A72F" w14:textId="14B98D89" w:rsidR="006E5E20" w:rsidRPr="00EA4FAB" w:rsidRDefault="006E5E20" w:rsidP="006E5E20">
      <w:r>
        <w:t xml:space="preserve">Existirá una diferencia significativa entre las medias </w:t>
      </w:r>
      <w:r w:rsidRPr="00EA4FAB">
        <w:t>de las calificaciones</w:t>
      </w:r>
      <w:r>
        <w:t xml:space="preserve"> (grupo </w:t>
      </w:r>
      <w:r w:rsidR="00487C6A">
        <w:t>que uso</w:t>
      </w:r>
      <w:r>
        <w:t xml:space="preserve"> el celular)</w:t>
      </w:r>
      <w:r w:rsidRPr="00EA4FAB">
        <w:t xml:space="preserve"> en la prueba de interpretación del electrocardiograma </w:t>
      </w:r>
      <w:r>
        <w:t>antes de participar en clases y después de clases</w:t>
      </w:r>
      <w:r w:rsidRPr="00EA4FAB">
        <w:t>.</w:t>
      </w:r>
    </w:p>
    <w:p w14:paraId="3B1B67D4" w14:textId="77777777" w:rsidR="006E5E20" w:rsidRPr="00EA4FAB" w:rsidRDefault="006E5E20" w:rsidP="006E5E20">
      <w:r w:rsidRPr="00EA4FAB">
        <w:t>H</w:t>
      </w:r>
      <w:r w:rsidRPr="00EA4FAB">
        <w:rPr>
          <w:vertAlign w:val="subscript"/>
        </w:rPr>
        <w:t xml:space="preserve">1 </w:t>
      </w:r>
      <w:r w:rsidRPr="00EA4FAB">
        <w:t xml:space="preserve">= Existe una diferencia significativa entre la media </w:t>
      </w:r>
      <w:r>
        <w:t>del pre test y la media del post test</w:t>
      </w:r>
      <w:r w:rsidRPr="00EA4FAB">
        <w:t>.</w:t>
      </w:r>
    </w:p>
    <w:p w14:paraId="256AFADF" w14:textId="77777777" w:rsidR="006E5E20" w:rsidRDefault="006E5E20" w:rsidP="006E5E20">
      <w:r w:rsidRPr="00EA4FAB">
        <w:t>H</w:t>
      </w:r>
      <w:r w:rsidRPr="00EA4FAB">
        <w:rPr>
          <w:vertAlign w:val="subscript"/>
        </w:rPr>
        <w:t>2</w:t>
      </w:r>
      <w:r w:rsidRPr="00EA4FAB">
        <w:t xml:space="preserve"> = No Existe una diferencia significativa entre la media </w:t>
      </w:r>
      <w:r>
        <w:t>del pretest y madia del post test</w:t>
      </w:r>
      <w:r w:rsidRPr="00EA4FAB">
        <w:t>.</w:t>
      </w:r>
    </w:p>
    <w:p w14:paraId="37883EB1" w14:textId="77777777" w:rsidR="006E5E20" w:rsidRPr="00EA4FAB" w:rsidRDefault="006E5E20" w:rsidP="006E5E20">
      <w:pPr>
        <w:rPr>
          <w:b/>
          <w:bCs/>
        </w:rPr>
      </w:pPr>
      <w:r w:rsidRPr="00EA4FAB">
        <w:rPr>
          <w:b/>
          <w:bCs/>
        </w:rPr>
        <w:t>PASO 2 (determinación del α)</w:t>
      </w:r>
    </w:p>
    <w:p w14:paraId="00D9DC54" w14:textId="77777777" w:rsidR="006E5E20" w:rsidRDefault="006E5E20" w:rsidP="006E5E20">
      <w:r w:rsidRPr="00EA4FAB">
        <w:t>Alfa = 5 % = 0,05</w:t>
      </w:r>
    </w:p>
    <w:p w14:paraId="40E635B1" w14:textId="77777777" w:rsidR="006E5E20" w:rsidRDefault="006E5E20" w:rsidP="006E5E20">
      <w:r w:rsidRPr="00EA4FAB">
        <w:rPr>
          <w:b/>
          <w:bCs/>
        </w:rPr>
        <w:t>PASO3 (Elección de la prueba estadística)</w:t>
      </w:r>
      <w:r w:rsidRPr="00C85E22">
        <w:t xml:space="preserve"> </w:t>
      </w:r>
      <w:r>
        <w:t xml:space="preserve"> </w:t>
      </w:r>
    </w:p>
    <w:p w14:paraId="5AA6A376" w14:textId="77777777" w:rsidR="006E5E20" w:rsidRDefault="006E5E20" w:rsidP="006E5E20">
      <w:r w:rsidRPr="00EA4FAB">
        <w:t>Debido a que es un estudio de tipo transversal ya que se aplicará la prueba en un mismo momento la variable fija genera dos grupos y se compararan los resultados aunado a que la variable aleatoria es numérica su uso la prueba paramétrica T de Student muestras independientes.</w:t>
      </w:r>
    </w:p>
    <w:p w14:paraId="0CF064E4" w14:textId="08337090" w:rsidR="006E5E20" w:rsidRPr="00EB1504" w:rsidRDefault="00EB1504" w:rsidP="00EB1504">
      <w:pPr>
        <w:pStyle w:val="Descripcin"/>
        <w:rPr>
          <w:b/>
          <w:bCs/>
          <w:color w:val="auto"/>
          <w:sz w:val="24"/>
          <w:szCs w:val="24"/>
        </w:rPr>
      </w:pPr>
      <w:bookmarkStart w:id="81" w:name="_Toc74784639"/>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12</w:t>
      </w:r>
      <w:r w:rsidRPr="00EB1504">
        <w:rPr>
          <w:b/>
          <w:bCs/>
          <w:color w:val="auto"/>
          <w:sz w:val="24"/>
          <w:szCs w:val="24"/>
        </w:rPr>
        <w:fldChar w:fldCharType="end"/>
      </w:r>
      <w:r>
        <w:rPr>
          <w:b/>
          <w:bCs/>
          <w:color w:val="auto"/>
          <w:sz w:val="24"/>
          <w:szCs w:val="24"/>
        </w:rPr>
        <w:t xml:space="preserve"> </w:t>
      </w:r>
      <w:r w:rsidR="00EB44C9" w:rsidRPr="00EB1504">
        <w:rPr>
          <w:b/>
          <w:bCs/>
          <w:color w:val="auto"/>
          <w:sz w:val="24"/>
          <w:szCs w:val="24"/>
        </w:rPr>
        <w:t>Criterios para la selección de la prueba estadística.</w:t>
      </w:r>
      <w:bookmarkEnd w:id="81"/>
    </w:p>
    <w:p w14:paraId="45704145" w14:textId="77777777" w:rsidR="004418CF" w:rsidRDefault="004418CF" w:rsidP="006E5E20"/>
    <w:tbl>
      <w:tblPr>
        <w:tblStyle w:val="Tablaconcuadrcula"/>
        <w:tblpPr w:leftFromText="141" w:rightFromText="141" w:vertAnchor="text" w:horzAnchor="margin" w:tblpY="194"/>
        <w:tblW w:w="0" w:type="auto"/>
        <w:tblLook w:val="04A0" w:firstRow="1" w:lastRow="0" w:firstColumn="1" w:lastColumn="0" w:noHBand="0" w:noVBand="1"/>
      </w:tblPr>
      <w:tblGrid>
        <w:gridCol w:w="1373"/>
        <w:gridCol w:w="829"/>
        <w:gridCol w:w="1473"/>
        <w:gridCol w:w="1443"/>
        <w:gridCol w:w="1085"/>
        <w:gridCol w:w="1718"/>
      </w:tblGrid>
      <w:tr w:rsidR="006E5E20" w:rsidRPr="00EA4FAB" w14:paraId="13D77D10" w14:textId="77777777" w:rsidTr="00C85E22">
        <w:tc>
          <w:tcPr>
            <w:tcW w:w="2202" w:type="dxa"/>
            <w:gridSpan w:val="2"/>
          </w:tcPr>
          <w:p w14:paraId="7D5B463B" w14:textId="77777777" w:rsidR="006E5E20" w:rsidRPr="00EA4FAB" w:rsidRDefault="006E5E20" w:rsidP="00672DF2">
            <w:pPr>
              <w:ind w:firstLine="0"/>
              <w:rPr>
                <w:sz w:val="16"/>
                <w:szCs w:val="16"/>
              </w:rPr>
            </w:pPr>
          </w:p>
        </w:tc>
        <w:tc>
          <w:tcPr>
            <w:tcW w:w="4001" w:type="dxa"/>
            <w:gridSpan w:val="3"/>
          </w:tcPr>
          <w:p w14:paraId="31A2499C" w14:textId="77777777" w:rsidR="006E5E20" w:rsidRPr="00EA4FAB" w:rsidRDefault="006E5E20" w:rsidP="00672DF2">
            <w:pPr>
              <w:ind w:firstLine="0"/>
              <w:jc w:val="center"/>
              <w:rPr>
                <w:b/>
                <w:bCs/>
                <w:sz w:val="16"/>
                <w:szCs w:val="16"/>
              </w:rPr>
            </w:pPr>
            <w:r w:rsidRPr="00EA4FAB">
              <w:rPr>
                <w:b/>
                <w:bCs/>
                <w:sz w:val="16"/>
                <w:szCs w:val="16"/>
              </w:rPr>
              <w:t>PRUEBAS NO PARAMÉTRICAS</w:t>
            </w:r>
          </w:p>
        </w:tc>
        <w:tc>
          <w:tcPr>
            <w:tcW w:w="1718" w:type="dxa"/>
          </w:tcPr>
          <w:p w14:paraId="39EEA908" w14:textId="77777777" w:rsidR="006E5E20" w:rsidRPr="00EA4FAB" w:rsidRDefault="006E5E20" w:rsidP="00672DF2">
            <w:pPr>
              <w:ind w:firstLine="0"/>
              <w:jc w:val="center"/>
              <w:rPr>
                <w:b/>
                <w:bCs/>
                <w:sz w:val="16"/>
                <w:szCs w:val="16"/>
              </w:rPr>
            </w:pPr>
            <w:r w:rsidRPr="00EA4FAB">
              <w:rPr>
                <w:b/>
                <w:bCs/>
                <w:sz w:val="16"/>
                <w:szCs w:val="16"/>
              </w:rPr>
              <w:t>PRUEBAS PARAMÉTRICAS</w:t>
            </w:r>
          </w:p>
        </w:tc>
      </w:tr>
      <w:tr w:rsidR="006E5E20" w:rsidRPr="00EA4FAB" w14:paraId="32AABF1B" w14:textId="77777777" w:rsidTr="00C85E22">
        <w:tc>
          <w:tcPr>
            <w:tcW w:w="2202" w:type="dxa"/>
            <w:gridSpan w:val="2"/>
          </w:tcPr>
          <w:p w14:paraId="4CE58A88" w14:textId="77777777" w:rsidR="006E5E20" w:rsidRPr="00EA4FAB" w:rsidRDefault="006E5E20" w:rsidP="00672DF2">
            <w:pPr>
              <w:ind w:firstLine="0"/>
              <w:jc w:val="right"/>
              <w:rPr>
                <w:b/>
                <w:bCs/>
                <w:sz w:val="16"/>
                <w:szCs w:val="16"/>
              </w:rPr>
            </w:pPr>
            <w:r w:rsidRPr="00EA4FAB">
              <w:rPr>
                <w:b/>
                <w:bCs/>
                <w:noProof/>
                <w:sz w:val="16"/>
                <w:szCs w:val="16"/>
                <w:lang w:eastAsia="es-ES"/>
              </w:rPr>
              <mc:AlternateContent>
                <mc:Choice Requires="wps">
                  <w:drawing>
                    <wp:anchor distT="0" distB="0" distL="114300" distR="114300" simplePos="0" relativeHeight="251671552" behindDoc="0" locked="0" layoutInCell="1" allowOverlap="1" wp14:anchorId="6613C093" wp14:editId="1ECFBFF7">
                      <wp:simplePos x="0" y="0"/>
                      <wp:positionH relativeFrom="column">
                        <wp:posOffset>-64135</wp:posOffset>
                      </wp:positionH>
                      <wp:positionV relativeFrom="paragraph">
                        <wp:posOffset>2540</wp:posOffset>
                      </wp:positionV>
                      <wp:extent cx="1409700" cy="419100"/>
                      <wp:effectExtent l="0" t="0" r="19050" b="19050"/>
                      <wp:wrapNone/>
                      <wp:docPr id="33" name="Conector recto 33"/>
                      <wp:cNvGraphicFramePr/>
                      <a:graphic xmlns:a="http://schemas.openxmlformats.org/drawingml/2006/main">
                        <a:graphicData uri="http://schemas.microsoft.com/office/word/2010/wordprocessingShape">
                          <wps:wsp>
                            <wps:cNvCnPr/>
                            <wps:spPr>
                              <a:xfrm>
                                <a:off x="0" y="0"/>
                                <a:ext cx="1409700" cy="4191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00188C0B" id="Conector recto 3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05pt,.2pt" to="105.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" strokecolor="#4472c4" strokeweight=".5pt">
                      <v:stroke joinstyle="miter"/>
                    </v:line>
                  </w:pict>
                </mc:Fallback>
              </mc:AlternateContent>
            </w:r>
            <w:r w:rsidRPr="00EA4FAB">
              <w:rPr>
                <w:b/>
                <w:bCs/>
                <w:sz w:val="16"/>
                <w:szCs w:val="16"/>
              </w:rPr>
              <w:t>Variable Aleatoria</w:t>
            </w:r>
          </w:p>
          <w:p w14:paraId="1D005455" w14:textId="77777777" w:rsidR="006E5E20" w:rsidRPr="00EA4FAB" w:rsidRDefault="006E5E20" w:rsidP="00672DF2">
            <w:pPr>
              <w:ind w:firstLine="0"/>
              <w:jc w:val="right"/>
              <w:rPr>
                <w:sz w:val="16"/>
                <w:szCs w:val="16"/>
              </w:rPr>
            </w:pPr>
          </w:p>
          <w:p w14:paraId="30AFFAF3" w14:textId="77777777" w:rsidR="006E5E20" w:rsidRPr="00EA4FAB" w:rsidRDefault="006E5E20" w:rsidP="00672DF2">
            <w:pPr>
              <w:ind w:firstLine="0"/>
              <w:rPr>
                <w:b/>
                <w:bCs/>
                <w:sz w:val="16"/>
                <w:szCs w:val="16"/>
              </w:rPr>
            </w:pPr>
            <w:r w:rsidRPr="00EA4FAB">
              <w:rPr>
                <w:b/>
                <w:bCs/>
                <w:sz w:val="16"/>
                <w:szCs w:val="16"/>
              </w:rPr>
              <w:t>Variable Fija</w:t>
            </w:r>
          </w:p>
        </w:tc>
        <w:tc>
          <w:tcPr>
            <w:tcW w:w="1473" w:type="dxa"/>
          </w:tcPr>
          <w:p w14:paraId="6A3B0D59" w14:textId="77777777" w:rsidR="006E5E20" w:rsidRPr="00EA4FAB" w:rsidRDefault="006E5E20" w:rsidP="00672DF2">
            <w:pPr>
              <w:ind w:firstLine="0"/>
              <w:jc w:val="center"/>
              <w:rPr>
                <w:b/>
                <w:bCs/>
                <w:sz w:val="16"/>
                <w:szCs w:val="16"/>
              </w:rPr>
            </w:pPr>
            <w:r w:rsidRPr="00EA4FAB">
              <w:rPr>
                <w:b/>
                <w:bCs/>
                <w:sz w:val="16"/>
                <w:szCs w:val="16"/>
              </w:rPr>
              <w:t>NOMINAL</w:t>
            </w:r>
          </w:p>
          <w:p w14:paraId="767BFDB3" w14:textId="77777777" w:rsidR="006E5E20" w:rsidRPr="00EA4FAB" w:rsidRDefault="006E5E20" w:rsidP="00672DF2">
            <w:pPr>
              <w:ind w:firstLine="0"/>
              <w:jc w:val="center"/>
              <w:rPr>
                <w:sz w:val="16"/>
                <w:szCs w:val="16"/>
              </w:rPr>
            </w:pPr>
            <w:r w:rsidRPr="00EA4FAB">
              <w:rPr>
                <w:b/>
                <w:bCs/>
                <w:sz w:val="16"/>
                <w:szCs w:val="16"/>
              </w:rPr>
              <w:t>DICOTÓMICA</w:t>
            </w:r>
          </w:p>
        </w:tc>
        <w:tc>
          <w:tcPr>
            <w:tcW w:w="1443" w:type="dxa"/>
          </w:tcPr>
          <w:p w14:paraId="0DC0AB39" w14:textId="77777777" w:rsidR="006E5E20" w:rsidRPr="00EA4FAB" w:rsidRDefault="006E5E20" w:rsidP="00672DF2">
            <w:pPr>
              <w:ind w:firstLine="0"/>
              <w:jc w:val="center"/>
              <w:rPr>
                <w:b/>
                <w:bCs/>
                <w:sz w:val="16"/>
                <w:szCs w:val="16"/>
              </w:rPr>
            </w:pPr>
            <w:r w:rsidRPr="00EA4FAB">
              <w:rPr>
                <w:b/>
                <w:bCs/>
                <w:sz w:val="16"/>
                <w:szCs w:val="16"/>
              </w:rPr>
              <w:t>NOMINAL</w:t>
            </w:r>
          </w:p>
          <w:p w14:paraId="33757277" w14:textId="77777777" w:rsidR="006E5E20" w:rsidRPr="00EA4FAB" w:rsidRDefault="006E5E20" w:rsidP="00672DF2">
            <w:pPr>
              <w:ind w:firstLine="0"/>
              <w:jc w:val="center"/>
              <w:rPr>
                <w:b/>
                <w:bCs/>
                <w:sz w:val="16"/>
                <w:szCs w:val="16"/>
              </w:rPr>
            </w:pPr>
            <w:r w:rsidRPr="00EA4FAB">
              <w:rPr>
                <w:b/>
                <w:bCs/>
                <w:sz w:val="16"/>
                <w:szCs w:val="16"/>
              </w:rPr>
              <w:t>POLITÓMICA</w:t>
            </w:r>
          </w:p>
        </w:tc>
        <w:tc>
          <w:tcPr>
            <w:tcW w:w="1085" w:type="dxa"/>
          </w:tcPr>
          <w:p w14:paraId="3BB50105" w14:textId="77777777" w:rsidR="006E5E20" w:rsidRPr="00EA4FAB" w:rsidRDefault="006E5E20" w:rsidP="00672DF2">
            <w:pPr>
              <w:ind w:firstLine="0"/>
              <w:jc w:val="center"/>
              <w:rPr>
                <w:b/>
                <w:bCs/>
                <w:sz w:val="16"/>
                <w:szCs w:val="16"/>
              </w:rPr>
            </w:pPr>
            <w:r w:rsidRPr="00EA4FAB">
              <w:rPr>
                <w:b/>
                <w:bCs/>
                <w:sz w:val="16"/>
                <w:szCs w:val="16"/>
              </w:rPr>
              <w:t>ORDINAL</w:t>
            </w:r>
          </w:p>
        </w:tc>
        <w:tc>
          <w:tcPr>
            <w:tcW w:w="1718" w:type="dxa"/>
          </w:tcPr>
          <w:p w14:paraId="29F4E2BA" w14:textId="77777777" w:rsidR="006E5E20" w:rsidRPr="00EA4FAB" w:rsidRDefault="006E5E20" w:rsidP="00672DF2">
            <w:pPr>
              <w:ind w:firstLine="0"/>
              <w:jc w:val="center"/>
              <w:rPr>
                <w:b/>
                <w:bCs/>
                <w:sz w:val="16"/>
                <w:szCs w:val="16"/>
              </w:rPr>
            </w:pPr>
            <w:r w:rsidRPr="00EA4FAB">
              <w:rPr>
                <w:b/>
                <w:bCs/>
                <w:sz w:val="16"/>
                <w:szCs w:val="16"/>
              </w:rPr>
              <w:t>NUMÉRICA</w:t>
            </w:r>
          </w:p>
        </w:tc>
      </w:tr>
      <w:tr w:rsidR="006E5E20" w:rsidRPr="00EA4FAB" w14:paraId="0432A417" w14:textId="77777777" w:rsidTr="00C85E22">
        <w:tc>
          <w:tcPr>
            <w:tcW w:w="1373" w:type="dxa"/>
            <w:vMerge w:val="restart"/>
          </w:tcPr>
          <w:p w14:paraId="5B7237DD" w14:textId="77777777" w:rsidR="006E5E20" w:rsidRPr="00EA4FAB" w:rsidRDefault="006E5E20" w:rsidP="00672DF2">
            <w:pPr>
              <w:ind w:firstLine="0"/>
              <w:jc w:val="center"/>
              <w:rPr>
                <w:rStyle w:val="Refdecomentario"/>
              </w:rPr>
            </w:pPr>
            <w:r w:rsidRPr="00EA4FAB">
              <w:rPr>
                <w:rStyle w:val="Refdecomentario"/>
              </w:rPr>
              <w:t>Estudio</w:t>
            </w:r>
          </w:p>
          <w:p w14:paraId="47D5F6F2" w14:textId="77777777" w:rsidR="006E5E20" w:rsidRPr="00EA4FAB" w:rsidRDefault="006E5E20" w:rsidP="00672DF2">
            <w:pPr>
              <w:ind w:firstLine="0"/>
              <w:jc w:val="center"/>
              <w:rPr>
                <w:sz w:val="16"/>
                <w:szCs w:val="16"/>
              </w:rPr>
            </w:pPr>
            <w:r w:rsidRPr="00EA4FAB">
              <w:rPr>
                <w:sz w:val="16"/>
                <w:szCs w:val="16"/>
              </w:rPr>
              <w:t>Transversal</w:t>
            </w:r>
          </w:p>
          <w:p w14:paraId="766F7DB3" w14:textId="77777777" w:rsidR="006E5E20" w:rsidRPr="00EA4FAB" w:rsidRDefault="006E5E20" w:rsidP="00672DF2">
            <w:pPr>
              <w:ind w:firstLine="0"/>
              <w:jc w:val="center"/>
              <w:rPr>
                <w:sz w:val="16"/>
                <w:szCs w:val="16"/>
              </w:rPr>
            </w:pPr>
          </w:p>
          <w:p w14:paraId="2E36296D" w14:textId="77777777" w:rsidR="006E5E20" w:rsidRPr="00EA4FAB" w:rsidRDefault="006E5E20" w:rsidP="00672DF2">
            <w:pPr>
              <w:ind w:firstLine="0"/>
              <w:jc w:val="center"/>
              <w:rPr>
                <w:sz w:val="16"/>
                <w:szCs w:val="16"/>
              </w:rPr>
            </w:pPr>
            <w:r w:rsidRPr="00EA4FAB">
              <w:rPr>
                <w:sz w:val="16"/>
                <w:szCs w:val="16"/>
              </w:rPr>
              <w:t>Muestras</w:t>
            </w:r>
          </w:p>
          <w:p w14:paraId="6EDFF590" w14:textId="77777777" w:rsidR="006E5E20" w:rsidRPr="00EA4FAB" w:rsidRDefault="006E5E20" w:rsidP="00672DF2">
            <w:pPr>
              <w:ind w:firstLine="0"/>
              <w:jc w:val="center"/>
              <w:rPr>
                <w:sz w:val="16"/>
                <w:szCs w:val="16"/>
              </w:rPr>
            </w:pPr>
            <w:r w:rsidRPr="00EA4FAB">
              <w:rPr>
                <w:sz w:val="16"/>
                <w:szCs w:val="16"/>
              </w:rPr>
              <w:t>Independientes</w:t>
            </w:r>
          </w:p>
        </w:tc>
        <w:tc>
          <w:tcPr>
            <w:tcW w:w="829" w:type="dxa"/>
          </w:tcPr>
          <w:p w14:paraId="20DC93A5" w14:textId="77777777" w:rsidR="006E5E20" w:rsidRPr="00EA4FAB" w:rsidRDefault="006E5E20" w:rsidP="00672DF2">
            <w:pPr>
              <w:ind w:firstLine="0"/>
              <w:jc w:val="center"/>
              <w:rPr>
                <w:sz w:val="16"/>
                <w:szCs w:val="16"/>
              </w:rPr>
            </w:pPr>
            <w:r w:rsidRPr="00EA4FAB">
              <w:rPr>
                <w:sz w:val="16"/>
                <w:szCs w:val="16"/>
              </w:rPr>
              <w:t>Un grupo</w:t>
            </w:r>
          </w:p>
        </w:tc>
        <w:tc>
          <w:tcPr>
            <w:tcW w:w="1473" w:type="dxa"/>
          </w:tcPr>
          <w:p w14:paraId="4918DE02" w14:textId="77777777" w:rsidR="006E5E20" w:rsidRPr="00EA4FAB" w:rsidRDefault="006E5E20" w:rsidP="00672DF2">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Bondad de Ajuste Binomial</w:t>
            </w:r>
          </w:p>
        </w:tc>
        <w:tc>
          <w:tcPr>
            <w:tcW w:w="1443" w:type="dxa"/>
          </w:tcPr>
          <w:p w14:paraId="5A09CDFD" w14:textId="77777777" w:rsidR="006E5E20" w:rsidRPr="00EA4FAB" w:rsidRDefault="006E5E20" w:rsidP="00672DF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453045E4" w14:textId="77777777" w:rsidR="006E5E20" w:rsidRPr="00EA4FAB" w:rsidRDefault="006E5E20" w:rsidP="00672DF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718" w:type="dxa"/>
          </w:tcPr>
          <w:p w14:paraId="67F613A4" w14:textId="77777777" w:rsidR="006E5E20" w:rsidRPr="00EA4FAB" w:rsidRDefault="006E5E20" w:rsidP="00672DF2">
            <w:pPr>
              <w:ind w:firstLine="0"/>
              <w:jc w:val="center"/>
              <w:rPr>
                <w:sz w:val="16"/>
                <w:szCs w:val="16"/>
              </w:rPr>
            </w:pPr>
            <w:r w:rsidRPr="00EA4FAB">
              <w:rPr>
                <w:sz w:val="16"/>
                <w:szCs w:val="16"/>
              </w:rPr>
              <w:t>T de Student</w:t>
            </w:r>
          </w:p>
          <w:p w14:paraId="665C7648" w14:textId="77777777" w:rsidR="006E5E20" w:rsidRPr="00EA4FAB" w:rsidRDefault="006E5E20" w:rsidP="00672DF2">
            <w:pPr>
              <w:ind w:firstLine="0"/>
              <w:jc w:val="center"/>
              <w:rPr>
                <w:sz w:val="16"/>
                <w:szCs w:val="16"/>
              </w:rPr>
            </w:pPr>
            <w:r w:rsidRPr="00EA4FAB">
              <w:rPr>
                <w:sz w:val="16"/>
                <w:szCs w:val="16"/>
              </w:rPr>
              <w:t>(una muestra)</w:t>
            </w:r>
          </w:p>
        </w:tc>
      </w:tr>
      <w:tr w:rsidR="006E5E20" w:rsidRPr="00EA4FAB" w14:paraId="2B6ADB39" w14:textId="77777777" w:rsidTr="00C85E22">
        <w:tc>
          <w:tcPr>
            <w:tcW w:w="1373" w:type="dxa"/>
            <w:vMerge/>
          </w:tcPr>
          <w:p w14:paraId="25CDCA78" w14:textId="77777777" w:rsidR="006E5E20" w:rsidRPr="00EA4FAB" w:rsidRDefault="006E5E20" w:rsidP="00672DF2">
            <w:pPr>
              <w:ind w:firstLine="0"/>
              <w:jc w:val="center"/>
              <w:rPr>
                <w:sz w:val="16"/>
                <w:szCs w:val="16"/>
              </w:rPr>
            </w:pPr>
          </w:p>
        </w:tc>
        <w:tc>
          <w:tcPr>
            <w:tcW w:w="829" w:type="dxa"/>
          </w:tcPr>
          <w:p w14:paraId="62DD1557" w14:textId="77777777" w:rsidR="006E5E20" w:rsidRPr="00EA4FAB" w:rsidRDefault="006E5E20" w:rsidP="00672DF2">
            <w:pPr>
              <w:ind w:firstLine="0"/>
              <w:jc w:val="center"/>
              <w:rPr>
                <w:sz w:val="16"/>
                <w:szCs w:val="16"/>
              </w:rPr>
            </w:pPr>
            <w:r w:rsidRPr="00EA4FAB">
              <w:rPr>
                <w:sz w:val="16"/>
                <w:szCs w:val="16"/>
              </w:rPr>
              <w:t>Dos grupos</w:t>
            </w:r>
          </w:p>
        </w:tc>
        <w:tc>
          <w:tcPr>
            <w:tcW w:w="1473" w:type="dxa"/>
          </w:tcPr>
          <w:p w14:paraId="568889D7" w14:textId="77777777" w:rsidR="006E5E20" w:rsidRPr="00EA4FAB" w:rsidRDefault="006E5E20" w:rsidP="00672DF2">
            <w:pPr>
              <w:ind w:firstLine="0"/>
              <w:jc w:val="center"/>
              <w:rPr>
                <w:sz w:val="16"/>
                <w:szCs w:val="16"/>
              </w:rPr>
            </w:pPr>
            <w:r w:rsidRPr="00EA4FAB">
              <w:rPr>
                <w:sz w:val="16"/>
                <w:szCs w:val="16"/>
              </w:rPr>
              <w:t>X2 Bondad de Ajuste</w:t>
            </w:r>
          </w:p>
          <w:p w14:paraId="4F1CD1C6" w14:textId="77777777" w:rsidR="006E5E20" w:rsidRPr="00EA4FAB" w:rsidRDefault="006E5E20" w:rsidP="00672DF2">
            <w:pPr>
              <w:ind w:firstLine="0"/>
              <w:jc w:val="center"/>
              <w:rPr>
                <w:sz w:val="16"/>
                <w:szCs w:val="16"/>
              </w:rPr>
            </w:pPr>
            <w:r w:rsidRPr="00EA4FAB">
              <w:rPr>
                <w:sz w:val="16"/>
                <w:szCs w:val="16"/>
              </w:rPr>
              <w:t>Corrección de Yates</w:t>
            </w:r>
          </w:p>
          <w:p w14:paraId="1FA87C83" w14:textId="77777777" w:rsidR="006E5E20" w:rsidRPr="00EA4FAB" w:rsidRDefault="006E5E20" w:rsidP="00672DF2">
            <w:pPr>
              <w:ind w:firstLine="0"/>
              <w:jc w:val="center"/>
              <w:rPr>
                <w:sz w:val="16"/>
                <w:szCs w:val="16"/>
              </w:rPr>
            </w:pPr>
            <w:r w:rsidRPr="00EA4FAB">
              <w:rPr>
                <w:sz w:val="16"/>
                <w:szCs w:val="16"/>
              </w:rPr>
              <w:t>Test exacto de Fisher</w:t>
            </w:r>
          </w:p>
        </w:tc>
        <w:tc>
          <w:tcPr>
            <w:tcW w:w="1443" w:type="dxa"/>
          </w:tcPr>
          <w:p w14:paraId="1DBD706E" w14:textId="77777777" w:rsidR="006E5E20" w:rsidRPr="00EA4FAB" w:rsidRDefault="006E5E20" w:rsidP="00672DF2">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de Homogeneidad</w:t>
            </w:r>
          </w:p>
        </w:tc>
        <w:tc>
          <w:tcPr>
            <w:tcW w:w="1085" w:type="dxa"/>
          </w:tcPr>
          <w:p w14:paraId="078EE057" w14:textId="77777777" w:rsidR="006E5E20" w:rsidRPr="00EA4FAB" w:rsidRDefault="006E5E20" w:rsidP="00672DF2">
            <w:pPr>
              <w:ind w:firstLine="0"/>
              <w:jc w:val="center"/>
              <w:rPr>
                <w:sz w:val="16"/>
                <w:szCs w:val="16"/>
              </w:rPr>
            </w:pPr>
            <w:r w:rsidRPr="00EA4FAB">
              <w:rPr>
                <w:sz w:val="16"/>
                <w:szCs w:val="16"/>
              </w:rPr>
              <w:t>U Mann-Whitney</w:t>
            </w:r>
          </w:p>
        </w:tc>
        <w:tc>
          <w:tcPr>
            <w:tcW w:w="1718" w:type="dxa"/>
          </w:tcPr>
          <w:p w14:paraId="0F411BD0" w14:textId="77777777" w:rsidR="006E5E20" w:rsidRPr="00EA4FAB" w:rsidRDefault="006E5E20" w:rsidP="00672DF2">
            <w:pPr>
              <w:ind w:firstLine="0"/>
              <w:jc w:val="center"/>
              <w:rPr>
                <w:sz w:val="16"/>
                <w:szCs w:val="16"/>
              </w:rPr>
            </w:pPr>
            <w:r w:rsidRPr="00EA4FAB">
              <w:rPr>
                <w:sz w:val="16"/>
                <w:szCs w:val="16"/>
              </w:rPr>
              <w:t>T de Student</w:t>
            </w:r>
          </w:p>
          <w:p w14:paraId="4FD4A280" w14:textId="77777777" w:rsidR="006E5E20" w:rsidRPr="00EA4FAB" w:rsidRDefault="006E5E20" w:rsidP="00672DF2">
            <w:pPr>
              <w:ind w:firstLine="0"/>
              <w:jc w:val="center"/>
              <w:rPr>
                <w:sz w:val="16"/>
                <w:szCs w:val="16"/>
              </w:rPr>
            </w:pPr>
            <w:r w:rsidRPr="00EA4FAB">
              <w:rPr>
                <w:sz w:val="16"/>
                <w:szCs w:val="16"/>
              </w:rPr>
              <w:t>(Muestras independientes)</w:t>
            </w:r>
          </w:p>
        </w:tc>
      </w:tr>
      <w:tr w:rsidR="006E5E20" w:rsidRPr="00EA4FAB" w14:paraId="2888BC0D" w14:textId="77777777" w:rsidTr="00C85E22">
        <w:tc>
          <w:tcPr>
            <w:tcW w:w="1373" w:type="dxa"/>
            <w:vMerge/>
          </w:tcPr>
          <w:p w14:paraId="3D68E190" w14:textId="77777777" w:rsidR="006E5E20" w:rsidRPr="00EA4FAB" w:rsidRDefault="006E5E20" w:rsidP="00672DF2">
            <w:pPr>
              <w:ind w:firstLine="0"/>
              <w:jc w:val="center"/>
              <w:rPr>
                <w:sz w:val="16"/>
                <w:szCs w:val="16"/>
              </w:rPr>
            </w:pPr>
          </w:p>
        </w:tc>
        <w:tc>
          <w:tcPr>
            <w:tcW w:w="829" w:type="dxa"/>
          </w:tcPr>
          <w:p w14:paraId="7BA23291" w14:textId="77777777" w:rsidR="006E5E20" w:rsidRPr="00EA4FAB" w:rsidRDefault="006E5E20" w:rsidP="00672DF2">
            <w:pPr>
              <w:ind w:firstLine="0"/>
              <w:jc w:val="center"/>
              <w:rPr>
                <w:sz w:val="16"/>
                <w:szCs w:val="16"/>
              </w:rPr>
            </w:pPr>
            <w:r w:rsidRPr="00EA4FAB">
              <w:rPr>
                <w:sz w:val="16"/>
                <w:szCs w:val="16"/>
              </w:rPr>
              <w:t>Mas de dos grupos</w:t>
            </w:r>
          </w:p>
        </w:tc>
        <w:tc>
          <w:tcPr>
            <w:tcW w:w="1473" w:type="dxa"/>
          </w:tcPr>
          <w:p w14:paraId="187ADC0A" w14:textId="77777777" w:rsidR="006E5E20" w:rsidRPr="00EA4FAB" w:rsidRDefault="006E5E20" w:rsidP="00672DF2">
            <w:pPr>
              <w:ind w:firstLine="0"/>
              <w:jc w:val="center"/>
              <w:rPr>
                <w:sz w:val="16"/>
                <w:szCs w:val="16"/>
              </w:rPr>
            </w:pPr>
            <w:r w:rsidRPr="00EA4FAB">
              <w:rPr>
                <w:sz w:val="16"/>
                <w:szCs w:val="16"/>
              </w:rPr>
              <w:t>X2 Bondad de Ajuste</w:t>
            </w:r>
          </w:p>
        </w:tc>
        <w:tc>
          <w:tcPr>
            <w:tcW w:w="1443" w:type="dxa"/>
          </w:tcPr>
          <w:p w14:paraId="3C582CBF" w14:textId="77777777" w:rsidR="006E5E20" w:rsidRPr="00EA4FAB" w:rsidRDefault="006E5E20" w:rsidP="00672DF2">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1DB96F4F" w14:textId="77777777" w:rsidR="006E5E20" w:rsidRPr="00EA4FAB" w:rsidRDefault="006E5E20" w:rsidP="00672DF2">
            <w:pPr>
              <w:ind w:firstLine="0"/>
              <w:jc w:val="center"/>
              <w:rPr>
                <w:sz w:val="16"/>
                <w:szCs w:val="16"/>
              </w:rPr>
            </w:pPr>
            <w:r w:rsidRPr="00EA4FAB">
              <w:rPr>
                <w:sz w:val="16"/>
                <w:szCs w:val="16"/>
              </w:rPr>
              <w:t>H Kruskal-Wallis</w:t>
            </w:r>
          </w:p>
        </w:tc>
        <w:tc>
          <w:tcPr>
            <w:tcW w:w="1718" w:type="dxa"/>
          </w:tcPr>
          <w:p w14:paraId="6DEFEDF5" w14:textId="77777777" w:rsidR="006E5E20" w:rsidRPr="00EA4FAB" w:rsidRDefault="006E5E20" w:rsidP="00672DF2">
            <w:pPr>
              <w:ind w:firstLine="0"/>
              <w:jc w:val="center"/>
              <w:rPr>
                <w:sz w:val="16"/>
                <w:szCs w:val="16"/>
              </w:rPr>
            </w:pPr>
            <w:r w:rsidRPr="00EA4FAB">
              <w:rPr>
                <w:sz w:val="16"/>
                <w:szCs w:val="16"/>
              </w:rPr>
              <w:t>ANOVA con un factor INTERsuejetos</w:t>
            </w:r>
          </w:p>
        </w:tc>
      </w:tr>
      <w:tr w:rsidR="006E5E20" w:rsidRPr="00EA4FAB" w14:paraId="26F71F5A" w14:textId="77777777" w:rsidTr="004418CF">
        <w:tc>
          <w:tcPr>
            <w:tcW w:w="1373" w:type="dxa"/>
            <w:vMerge w:val="restart"/>
            <w:shd w:val="clear" w:color="auto" w:fill="92D050"/>
          </w:tcPr>
          <w:p w14:paraId="20A315DE" w14:textId="77777777" w:rsidR="006E5E20" w:rsidRPr="00EA4FAB" w:rsidRDefault="006E5E20" w:rsidP="00672DF2">
            <w:pPr>
              <w:ind w:firstLine="0"/>
              <w:jc w:val="center"/>
              <w:rPr>
                <w:sz w:val="16"/>
                <w:szCs w:val="16"/>
              </w:rPr>
            </w:pPr>
            <w:r w:rsidRPr="00EA4FAB">
              <w:rPr>
                <w:sz w:val="16"/>
                <w:szCs w:val="16"/>
              </w:rPr>
              <w:t>Estudio</w:t>
            </w:r>
          </w:p>
          <w:p w14:paraId="2B8AA2A4" w14:textId="77777777" w:rsidR="006E5E20" w:rsidRPr="00EA4FAB" w:rsidRDefault="006E5E20" w:rsidP="00672DF2">
            <w:pPr>
              <w:ind w:firstLine="0"/>
              <w:jc w:val="center"/>
              <w:rPr>
                <w:sz w:val="16"/>
                <w:szCs w:val="16"/>
              </w:rPr>
            </w:pPr>
            <w:r w:rsidRPr="00EA4FAB">
              <w:rPr>
                <w:sz w:val="16"/>
                <w:szCs w:val="16"/>
              </w:rPr>
              <w:t>Longitudinal</w:t>
            </w:r>
          </w:p>
          <w:p w14:paraId="008E41E0" w14:textId="77777777" w:rsidR="006E5E20" w:rsidRPr="00EA4FAB" w:rsidRDefault="006E5E20" w:rsidP="00672DF2">
            <w:pPr>
              <w:ind w:firstLine="0"/>
              <w:jc w:val="center"/>
              <w:rPr>
                <w:sz w:val="16"/>
                <w:szCs w:val="16"/>
              </w:rPr>
            </w:pPr>
          </w:p>
          <w:p w14:paraId="6C81EF1C" w14:textId="77777777" w:rsidR="006E5E20" w:rsidRPr="00EA4FAB" w:rsidRDefault="006E5E20" w:rsidP="00672DF2">
            <w:pPr>
              <w:ind w:firstLine="0"/>
              <w:jc w:val="center"/>
              <w:rPr>
                <w:sz w:val="16"/>
                <w:szCs w:val="16"/>
              </w:rPr>
            </w:pPr>
          </w:p>
          <w:p w14:paraId="4FBF02FA" w14:textId="77777777" w:rsidR="006E5E20" w:rsidRPr="00EA4FAB" w:rsidRDefault="006E5E20" w:rsidP="00672DF2">
            <w:pPr>
              <w:ind w:firstLine="0"/>
              <w:jc w:val="center"/>
              <w:rPr>
                <w:sz w:val="16"/>
                <w:szCs w:val="16"/>
              </w:rPr>
            </w:pPr>
            <w:r w:rsidRPr="00EA4FAB">
              <w:rPr>
                <w:sz w:val="16"/>
                <w:szCs w:val="16"/>
              </w:rPr>
              <w:t>Muestras</w:t>
            </w:r>
          </w:p>
          <w:p w14:paraId="6DE2154C" w14:textId="77777777" w:rsidR="006E5E20" w:rsidRPr="00EA4FAB" w:rsidRDefault="006E5E20" w:rsidP="00672DF2">
            <w:pPr>
              <w:ind w:firstLine="0"/>
              <w:jc w:val="center"/>
              <w:rPr>
                <w:sz w:val="16"/>
                <w:szCs w:val="16"/>
              </w:rPr>
            </w:pPr>
            <w:r w:rsidRPr="00EA4FAB">
              <w:rPr>
                <w:sz w:val="16"/>
                <w:szCs w:val="16"/>
              </w:rPr>
              <w:t>Relacionadas</w:t>
            </w:r>
          </w:p>
        </w:tc>
        <w:tc>
          <w:tcPr>
            <w:tcW w:w="829" w:type="dxa"/>
            <w:shd w:val="clear" w:color="auto" w:fill="92D050"/>
          </w:tcPr>
          <w:p w14:paraId="1557F4B4" w14:textId="77777777" w:rsidR="006E5E20" w:rsidRPr="00EA4FAB" w:rsidRDefault="006E5E20" w:rsidP="00672DF2">
            <w:pPr>
              <w:ind w:firstLine="0"/>
              <w:jc w:val="center"/>
              <w:rPr>
                <w:sz w:val="16"/>
                <w:szCs w:val="16"/>
              </w:rPr>
            </w:pPr>
            <w:r w:rsidRPr="00EA4FAB">
              <w:rPr>
                <w:sz w:val="16"/>
                <w:szCs w:val="16"/>
              </w:rPr>
              <w:t>Dos medidas</w:t>
            </w:r>
          </w:p>
        </w:tc>
        <w:tc>
          <w:tcPr>
            <w:tcW w:w="1473" w:type="dxa"/>
          </w:tcPr>
          <w:p w14:paraId="6A536D0A" w14:textId="77777777" w:rsidR="006E5E20" w:rsidRPr="00EA4FAB" w:rsidRDefault="006E5E20" w:rsidP="00672DF2">
            <w:pPr>
              <w:ind w:firstLine="0"/>
              <w:jc w:val="center"/>
              <w:rPr>
                <w:sz w:val="16"/>
                <w:szCs w:val="16"/>
              </w:rPr>
            </w:pPr>
            <w:r w:rsidRPr="00EA4FAB">
              <w:rPr>
                <w:sz w:val="16"/>
                <w:szCs w:val="16"/>
              </w:rPr>
              <w:t>Mc Nemar</w:t>
            </w:r>
          </w:p>
        </w:tc>
        <w:tc>
          <w:tcPr>
            <w:tcW w:w="1443" w:type="dxa"/>
          </w:tcPr>
          <w:p w14:paraId="1D8AF5B2" w14:textId="77777777" w:rsidR="006E5E20" w:rsidRPr="00EA4FAB" w:rsidRDefault="006E5E20" w:rsidP="00672DF2">
            <w:pPr>
              <w:ind w:firstLine="0"/>
              <w:jc w:val="center"/>
              <w:rPr>
                <w:sz w:val="16"/>
                <w:szCs w:val="16"/>
              </w:rPr>
            </w:pPr>
            <w:r w:rsidRPr="00EA4FAB">
              <w:rPr>
                <w:sz w:val="16"/>
                <w:szCs w:val="16"/>
              </w:rPr>
              <w:t>Q de Cochan</w:t>
            </w:r>
          </w:p>
        </w:tc>
        <w:tc>
          <w:tcPr>
            <w:tcW w:w="1085" w:type="dxa"/>
          </w:tcPr>
          <w:p w14:paraId="77007811" w14:textId="77777777" w:rsidR="006E5E20" w:rsidRPr="00EA4FAB" w:rsidRDefault="006E5E20" w:rsidP="00672DF2">
            <w:pPr>
              <w:ind w:firstLine="0"/>
              <w:jc w:val="center"/>
              <w:rPr>
                <w:sz w:val="16"/>
                <w:szCs w:val="16"/>
              </w:rPr>
            </w:pPr>
            <w:r w:rsidRPr="00EA4FAB">
              <w:rPr>
                <w:sz w:val="16"/>
                <w:szCs w:val="16"/>
              </w:rPr>
              <w:t>Wilcoxon</w:t>
            </w:r>
          </w:p>
        </w:tc>
        <w:tc>
          <w:tcPr>
            <w:tcW w:w="1718" w:type="dxa"/>
            <w:shd w:val="clear" w:color="auto" w:fill="92D050"/>
          </w:tcPr>
          <w:p w14:paraId="680B0C2D" w14:textId="77777777" w:rsidR="006E5E20" w:rsidRPr="00EA4FAB" w:rsidRDefault="006E5E20" w:rsidP="00672DF2">
            <w:pPr>
              <w:ind w:firstLine="0"/>
              <w:jc w:val="center"/>
              <w:rPr>
                <w:sz w:val="16"/>
                <w:szCs w:val="16"/>
              </w:rPr>
            </w:pPr>
            <w:r w:rsidRPr="00EA4FAB">
              <w:rPr>
                <w:sz w:val="16"/>
                <w:szCs w:val="16"/>
              </w:rPr>
              <w:t>T de Student</w:t>
            </w:r>
          </w:p>
          <w:p w14:paraId="0ADEF8B0" w14:textId="77777777" w:rsidR="006E5E20" w:rsidRPr="00EA4FAB" w:rsidRDefault="006E5E20" w:rsidP="00672DF2">
            <w:pPr>
              <w:ind w:firstLine="0"/>
              <w:jc w:val="center"/>
              <w:rPr>
                <w:sz w:val="16"/>
                <w:szCs w:val="16"/>
              </w:rPr>
            </w:pPr>
            <w:r w:rsidRPr="00EA4FAB">
              <w:rPr>
                <w:sz w:val="16"/>
                <w:szCs w:val="16"/>
              </w:rPr>
              <w:t>(muestras relacionadas)</w:t>
            </w:r>
          </w:p>
        </w:tc>
      </w:tr>
      <w:tr w:rsidR="006E5E20" w:rsidRPr="00EA4FAB" w14:paraId="4CC0B27B" w14:textId="77777777" w:rsidTr="004418CF">
        <w:tc>
          <w:tcPr>
            <w:tcW w:w="1373" w:type="dxa"/>
            <w:vMerge/>
            <w:shd w:val="clear" w:color="auto" w:fill="92D050"/>
          </w:tcPr>
          <w:p w14:paraId="717A8800" w14:textId="77777777" w:rsidR="006E5E20" w:rsidRPr="00EA4FAB" w:rsidRDefault="006E5E20" w:rsidP="00672DF2">
            <w:pPr>
              <w:ind w:firstLine="0"/>
              <w:rPr>
                <w:sz w:val="16"/>
                <w:szCs w:val="16"/>
              </w:rPr>
            </w:pPr>
          </w:p>
        </w:tc>
        <w:tc>
          <w:tcPr>
            <w:tcW w:w="829" w:type="dxa"/>
          </w:tcPr>
          <w:p w14:paraId="04C04CB5" w14:textId="77777777" w:rsidR="006E5E20" w:rsidRPr="00EA4FAB" w:rsidRDefault="006E5E20" w:rsidP="00672DF2">
            <w:pPr>
              <w:ind w:firstLine="0"/>
              <w:jc w:val="center"/>
              <w:rPr>
                <w:sz w:val="16"/>
                <w:szCs w:val="16"/>
              </w:rPr>
            </w:pPr>
            <w:r w:rsidRPr="00EA4FAB">
              <w:rPr>
                <w:sz w:val="16"/>
                <w:szCs w:val="16"/>
              </w:rPr>
              <w:t>Mas de dos medidas</w:t>
            </w:r>
          </w:p>
        </w:tc>
        <w:tc>
          <w:tcPr>
            <w:tcW w:w="1473" w:type="dxa"/>
          </w:tcPr>
          <w:p w14:paraId="604B7406" w14:textId="77777777" w:rsidR="006E5E20" w:rsidRPr="00EA4FAB" w:rsidRDefault="006E5E20" w:rsidP="00672DF2">
            <w:pPr>
              <w:ind w:firstLine="0"/>
              <w:jc w:val="center"/>
              <w:rPr>
                <w:sz w:val="16"/>
                <w:szCs w:val="16"/>
              </w:rPr>
            </w:pPr>
            <w:r w:rsidRPr="00EA4FAB">
              <w:rPr>
                <w:sz w:val="16"/>
                <w:szCs w:val="16"/>
              </w:rPr>
              <w:t>Q de Cochan</w:t>
            </w:r>
          </w:p>
        </w:tc>
        <w:tc>
          <w:tcPr>
            <w:tcW w:w="1443" w:type="dxa"/>
          </w:tcPr>
          <w:p w14:paraId="49AEF3D4" w14:textId="77777777" w:rsidR="006E5E20" w:rsidRPr="00EA4FAB" w:rsidRDefault="006E5E20" w:rsidP="00672DF2">
            <w:pPr>
              <w:ind w:firstLine="0"/>
              <w:jc w:val="center"/>
              <w:rPr>
                <w:sz w:val="16"/>
                <w:szCs w:val="16"/>
              </w:rPr>
            </w:pPr>
            <w:r w:rsidRPr="00EA4FAB">
              <w:rPr>
                <w:sz w:val="16"/>
                <w:szCs w:val="16"/>
              </w:rPr>
              <w:t>Q de Cochan</w:t>
            </w:r>
          </w:p>
        </w:tc>
        <w:tc>
          <w:tcPr>
            <w:tcW w:w="1085" w:type="dxa"/>
          </w:tcPr>
          <w:p w14:paraId="57CCEA33" w14:textId="77777777" w:rsidR="006E5E20" w:rsidRPr="00EA4FAB" w:rsidRDefault="006E5E20" w:rsidP="00672DF2">
            <w:pPr>
              <w:ind w:firstLine="0"/>
              <w:jc w:val="center"/>
              <w:rPr>
                <w:sz w:val="16"/>
                <w:szCs w:val="16"/>
              </w:rPr>
            </w:pPr>
            <w:r w:rsidRPr="00EA4FAB">
              <w:rPr>
                <w:sz w:val="16"/>
                <w:szCs w:val="16"/>
              </w:rPr>
              <w:t>Friedman</w:t>
            </w:r>
          </w:p>
        </w:tc>
        <w:tc>
          <w:tcPr>
            <w:tcW w:w="1718" w:type="dxa"/>
          </w:tcPr>
          <w:p w14:paraId="6B418CBA" w14:textId="77777777" w:rsidR="006E5E20" w:rsidRPr="00EA4FAB" w:rsidRDefault="006E5E20" w:rsidP="00672DF2">
            <w:pPr>
              <w:ind w:firstLine="0"/>
              <w:jc w:val="center"/>
              <w:rPr>
                <w:sz w:val="16"/>
                <w:szCs w:val="16"/>
              </w:rPr>
            </w:pPr>
            <w:r w:rsidRPr="00EA4FAB">
              <w:rPr>
                <w:sz w:val="16"/>
                <w:szCs w:val="16"/>
              </w:rPr>
              <w:t>ANOVA para medidas repetidas (INTRAsujetos)</w:t>
            </w:r>
          </w:p>
        </w:tc>
      </w:tr>
    </w:tbl>
    <w:p w14:paraId="178BFCB7" w14:textId="77777777" w:rsidR="006E5E20" w:rsidRPr="00EA4FAB" w:rsidRDefault="006E5E20" w:rsidP="006E5E20"/>
    <w:p w14:paraId="706ABEC3" w14:textId="77777777" w:rsidR="006E5E20" w:rsidRDefault="006E5E20" w:rsidP="006E5E20">
      <w:pPr>
        <w:rPr>
          <w:b/>
          <w:bCs/>
        </w:rPr>
      </w:pPr>
    </w:p>
    <w:p w14:paraId="4A252737" w14:textId="77777777" w:rsidR="006E5E20" w:rsidRDefault="006E5E20" w:rsidP="006E5E20">
      <w:pPr>
        <w:rPr>
          <w:b/>
          <w:bCs/>
        </w:rPr>
      </w:pPr>
    </w:p>
    <w:p w14:paraId="0E5E43DF" w14:textId="77777777" w:rsidR="006E5E20" w:rsidRPr="00EA4FAB" w:rsidRDefault="006E5E20" w:rsidP="006E5E20">
      <w:r w:rsidRPr="00EA4FAB">
        <w:rPr>
          <w:b/>
          <w:bCs/>
        </w:rPr>
        <w:t>PASO 4 (Lectura del P-Valor) corroborar los dos supuestos básicos</w:t>
      </w:r>
      <w:r w:rsidRPr="00EA4FAB">
        <w:t>.</w:t>
      </w:r>
    </w:p>
    <w:p w14:paraId="515E8226" w14:textId="77777777" w:rsidR="006E5E20" w:rsidRPr="00EA4FAB" w:rsidRDefault="006E5E20" w:rsidP="006E5E20">
      <w:pPr>
        <w:pStyle w:val="Prrafodelista"/>
        <w:numPr>
          <w:ilvl w:val="0"/>
          <w:numId w:val="21"/>
        </w:numPr>
      </w:pPr>
      <w:r w:rsidRPr="00EA4FAB">
        <w:rPr>
          <w:b/>
          <w:bCs/>
          <w:u w:val="single"/>
        </w:rPr>
        <w:t>Normalidad</w:t>
      </w:r>
      <w:r w:rsidRPr="00EA4FAB">
        <w:t xml:space="preserve"> Se debe corroborar que la variable aleatoria en ambos grupos se distribuye normalmente. Para ello se utiliza la prueba Kolmegorov-Smirnow K-S para muestras ≥ de 30 individuos o la prueba Chápiro Wilk cuan el tamaño de la muestra en ≤ 30 individuos.</w:t>
      </w:r>
    </w:p>
    <w:p w14:paraId="31B3D83A" w14:textId="77777777" w:rsidR="006E5E20" w:rsidRPr="00EA4FAB" w:rsidRDefault="006E5E20" w:rsidP="006E5E20">
      <w:pPr>
        <w:pStyle w:val="Prrafodelista"/>
        <w:numPr>
          <w:ilvl w:val="0"/>
          <w:numId w:val="22"/>
        </w:numPr>
      </w:pPr>
      <w:r w:rsidRPr="00EA4FAB">
        <w:t>P- valor ≥ α Aceptar H</w:t>
      </w:r>
      <w:r w:rsidRPr="00EA4FAB">
        <w:rPr>
          <w:vertAlign w:val="subscript"/>
        </w:rPr>
        <w:t xml:space="preserve">0 </w:t>
      </w:r>
      <w:r w:rsidRPr="00EA4FAB">
        <w:t>= Los datos provienen de una distribución normal.</w:t>
      </w:r>
    </w:p>
    <w:p w14:paraId="5B7AFC8A" w14:textId="77777777" w:rsidR="006E5E20" w:rsidRPr="00EA4FAB" w:rsidRDefault="006E5E20" w:rsidP="006E5E20">
      <w:pPr>
        <w:pStyle w:val="Prrafodelista"/>
        <w:numPr>
          <w:ilvl w:val="0"/>
          <w:numId w:val="22"/>
        </w:numPr>
      </w:pPr>
      <w:r w:rsidRPr="00EA4FAB">
        <w:t>P- valor ≤ α Aceptar H</w:t>
      </w:r>
      <w:r w:rsidRPr="00EA4FAB">
        <w:rPr>
          <w:vertAlign w:val="subscript"/>
        </w:rPr>
        <w:t xml:space="preserve">1 </w:t>
      </w:r>
      <w:r w:rsidRPr="00EA4FAB">
        <w:t>= Los datos no provienen de una distribución normal.</w:t>
      </w:r>
    </w:p>
    <w:p w14:paraId="18372150" w14:textId="77777777" w:rsidR="006E5E20" w:rsidRPr="00EA4FAB" w:rsidRDefault="006E5E20" w:rsidP="006E5E20">
      <w:pPr>
        <w:pStyle w:val="Prrafodelista"/>
        <w:numPr>
          <w:ilvl w:val="0"/>
          <w:numId w:val="21"/>
        </w:numPr>
      </w:pPr>
      <w:r w:rsidRPr="00EA4FAB">
        <w:rPr>
          <w:b/>
          <w:bCs/>
          <w:u w:val="single"/>
        </w:rPr>
        <w:t>Igualdad de varianza</w:t>
      </w:r>
      <w:r w:rsidRPr="00EA4FAB">
        <w:t xml:space="preserve"> (Prueba de Levene). Se debe corroborar igualdad de varianza entre grupos.</w:t>
      </w:r>
    </w:p>
    <w:p w14:paraId="1605B21D" w14:textId="77777777" w:rsidR="006E5E20" w:rsidRPr="00EA4FAB" w:rsidRDefault="006E5E20" w:rsidP="006E5E20">
      <w:pPr>
        <w:pStyle w:val="Prrafodelista"/>
        <w:numPr>
          <w:ilvl w:val="0"/>
          <w:numId w:val="22"/>
        </w:numPr>
      </w:pPr>
      <w:r w:rsidRPr="00EA4FAB">
        <w:t>P- valor ≥ α Aceptar H</w:t>
      </w:r>
      <w:r w:rsidRPr="00EA4FAB">
        <w:rPr>
          <w:vertAlign w:val="subscript"/>
        </w:rPr>
        <w:t xml:space="preserve">0 </w:t>
      </w:r>
      <w:r w:rsidRPr="00EA4FAB">
        <w:t>= Las varianzas son iguales.</w:t>
      </w:r>
    </w:p>
    <w:p w14:paraId="738EB0EA" w14:textId="77777777" w:rsidR="006E5E20" w:rsidRPr="00EA4FAB" w:rsidRDefault="006E5E20" w:rsidP="006E5E20">
      <w:pPr>
        <w:pStyle w:val="Prrafodelista"/>
        <w:numPr>
          <w:ilvl w:val="0"/>
          <w:numId w:val="22"/>
        </w:numPr>
      </w:pPr>
      <w:r w:rsidRPr="00EA4FAB">
        <w:t>P- valor ≤ α Aceptar H</w:t>
      </w:r>
      <w:r w:rsidRPr="00EA4FAB">
        <w:rPr>
          <w:vertAlign w:val="subscript"/>
        </w:rPr>
        <w:t xml:space="preserve">1 </w:t>
      </w:r>
      <w:r w:rsidRPr="00EA4FAB">
        <w:t>= Existe diferencia significativa entre las varianzas.</w:t>
      </w:r>
    </w:p>
    <w:p w14:paraId="4425EB8E" w14:textId="77777777" w:rsidR="006E5E20" w:rsidRPr="00EA4FAB" w:rsidRDefault="006E5E20" w:rsidP="006E5E20">
      <w:pPr>
        <w:pStyle w:val="Prrafodelista"/>
        <w:numPr>
          <w:ilvl w:val="0"/>
          <w:numId w:val="21"/>
        </w:numPr>
      </w:pPr>
      <w:r w:rsidRPr="00EA4FAB">
        <w:t xml:space="preserve">Calcular P-Valor de la Prueba: T de Student muestras independientes. </w:t>
      </w:r>
    </w:p>
    <w:p w14:paraId="7DCA8BD0" w14:textId="77777777" w:rsidR="006E5E20" w:rsidRPr="00EA4FAB" w:rsidRDefault="006E5E20" w:rsidP="006E5E20"/>
    <w:p w14:paraId="5E62939C" w14:textId="77777777" w:rsidR="006E5E20" w:rsidRPr="00EA4FAB" w:rsidRDefault="006E5E20" w:rsidP="006E5E20"/>
    <w:p w14:paraId="06C5BAFE" w14:textId="77777777" w:rsidR="006E5E20" w:rsidRPr="00EA4FAB" w:rsidRDefault="006E5E20" w:rsidP="006E5E20"/>
    <w:p w14:paraId="6AA3444A" w14:textId="77777777" w:rsidR="006E5E20" w:rsidRPr="00EA4FAB" w:rsidRDefault="006E5E20" w:rsidP="006E5E20"/>
    <w:p w14:paraId="147FB68F" w14:textId="77777777" w:rsidR="006E5E20" w:rsidRPr="00EA4FAB" w:rsidRDefault="006E5E20" w:rsidP="006E5E20"/>
    <w:p w14:paraId="028B401A" w14:textId="77777777" w:rsidR="006E5E20" w:rsidRPr="00EA4FAB" w:rsidRDefault="006E5E20" w:rsidP="006E5E20"/>
    <w:p w14:paraId="3326E91B" w14:textId="77777777" w:rsidR="006E5E20" w:rsidRPr="00EA4FAB" w:rsidRDefault="006E5E20" w:rsidP="006E5E20"/>
    <w:p w14:paraId="76C98B79" w14:textId="77777777" w:rsidR="006E5E20" w:rsidRDefault="006E5E20" w:rsidP="006E5E20"/>
    <w:p w14:paraId="2CF8898F" w14:textId="77777777" w:rsidR="006E5E20" w:rsidRDefault="006E5E20" w:rsidP="006E5E20"/>
    <w:p w14:paraId="55C1FC4E" w14:textId="77777777" w:rsidR="006E5E20" w:rsidRDefault="006E5E20" w:rsidP="006E5E20"/>
    <w:p w14:paraId="0DF90F82" w14:textId="77777777" w:rsidR="006E5E20" w:rsidRDefault="006E5E20" w:rsidP="006E5E20"/>
    <w:p w14:paraId="65A091E4" w14:textId="4E760493" w:rsidR="00EB1504" w:rsidRPr="00EB1504" w:rsidRDefault="00EB1504" w:rsidP="00EB1504">
      <w:pPr>
        <w:autoSpaceDE w:val="0"/>
        <w:autoSpaceDN w:val="0"/>
        <w:adjustRightInd w:val="0"/>
        <w:spacing w:line="320" w:lineRule="atLeast"/>
        <w:ind w:left="60" w:right="60" w:firstLine="0"/>
        <w:jc w:val="left"/>
        <w:rPr>
          <w:b/>
          <w:bCs/>
          <w:i/>
          <w:iCs/>
          <w:color w:val="010205"/>
          <w:sz w:val="18"/>
          <w:szCs w:val="18"/>
        </w:rPr>
      </w:pPr>
      <w:bookmarkStart w:id="82" w:name="_Toc74784640"/>
      <w:r w:rsidRPr="00EB1504">
        <w:rPr>
          <w:i/>
          <w:iCs/>
        </w:rPr>
        <w:t xml:space="preserve">Tabla </w:t>
      </w:r>
      <w:r w:rsidRPr="00EB1504">
        <w:rPr>
          <w:i/>
          <w:iCs/>
        </w:rPr>
        <w:fldChar w:fldCharType="begin"/>
      </w:r>
      <w:r w:rsidRPr="00EB1504">
        <w:rPr>
          <w:i/>
          <w:iCs/>
        </w:rPr>
        <w:instrText xml:space="preserve"> SEQ Tabla \* ARABIC </w:instrText>
      </w:r>
      <w:r w:rsidRPr="00EB1504">
        <w:rPr>
          <w:i/>
          <w:iCs/>
        </w:rPr>
        <w:fldChar w:fldCharType="separate"/>
      </w:r>
      <w:r w:rsidR="00C841A1">
        <w:rPr>
          <w:i/>
          <w:iCs/>
          <w:noProof/>
        </w:rPr>
        <w:t>13</w:t>
      </w:r>
      <w:r w:rsidRPr="00EB1504">
        <w:rPr>
          <w:i/>
          <w:iCs/>
        </w:rPr>
        <w:fldChar w:fldCharType="end"/>
      </w:r>
      <w:r w:rsidRPr="00EB1504">
        <w:rPr>
          <w:b/>
          <w:bCs/>
          <w:i/>
          <w:iCs/>
        </w:rPr>
        <w:t xml:space="preserve"> Prueba de normalidad grupo que uso el celular</w:t>
      </w:r>
      <w:bookmarkEnd w:id="82"/>
    </w:p>
    <w:p w14:paraId="5A216379" w14:textId="5C09BA35" w:rsidR="00EB1504" w:rsidRDefault="00EB1504" w:rsidP="00EB1504">
      <w:pPr>
        <w:pStyle w:val="Descripcin"/>
        <w:keepNext/>
      </w:pPr>
    </w:p>
    <w:tbl>
      <w:tblPr>
        <w:tblW w:w="83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3"/>
        <w:gridCol w:w="1230"/>
        <w:gridCol w:w="1030"/>
        <w:gridCol w:w="1030"/>
        <w:gridCol w:w="1230"/>
        <w:gridCol w:w="1030"/>
        <w:gridCol w:w="1030"/>
      </w:tblGrid>
      <w:tr w:rsidR="00DC3CDD" w:rsidRPr="00EA4FAB" w14:paraId="291BA905" w14:textId="77777777" w:rsidTr="008C7AC5">
        <w:trPr>
          <w:cantSplit/>
        </w:trPr>
        <w:tc>
          <w:tcPr>
            <w:tcW w:w="8393" w:type="dxa"/>
            <w:gridSpan w:val="7"/>
            <w:tcBorders>
              <w:top w:val="nil"/>
              <w:left w:val="nil"/>
              <w:bottom w:val="nil"/>
              <w:right w:val="nil"/>
            </w:tcBorders>
            <w:shd w:val="clear" w:color="auto" w:fill="FFFFFF"/>
            <w:vAlign w:val="center"/>
          </w:tcPr>
          <w:p w14:paraId="545778AF" w14:textId="77777777" w:rsidR="00EB1504" w:rsidRDefault="00EB1504" w:rsidP="00EB44C9">
            <w:pPr>
              <w:autoSpaceDE w:val="0"/>
              <w:autoSpaceDN w:val="0"/>
              <w:adjustRightInd w:val="0"/>
              <w:spacing w:line="320" w:lineRule="atLeast"/>
              <w:ind w:left="60" w:right="60" w:firstLine="0"/>
              <w:jc w:val="left"/>
              <w:rPr>
                <w:b/>
                <w:bCs/>
              </w:rPr>
            </w:pPr>
          </w:p>
          <w:p w14:paraId="61E4FF1B" w14:textId="52B3FCD5" w:rsidR="00DC3CDD" w:rsidRPr="00EA4FAB" w:rsidRDefault="00DC3CDD" w:rsidP="005D0465">
            <w:pPr>
              <w:autoSpaceDE w:val="0"/>
              <w:autoSpaceDN w:val="0"/>
              <w:adjustRightInd w:val="0"/>
              <w:spacing w:line="320" w:lineRule="atLeast"/>
              <w:ind w:left="60" w:right="60" w:firstLine="0"/>
              <w:jc w:val="center"/>
              <w:rPr>
                <w:color w:val="010205"/>
                <w:sz w:val="18"/>
                <w:szCs w:val="18"/>
              </w:rPr>
            </w:pPr>
            <w:r w:rsidRPr="00EA4FAB">
              <w:rPr>
                <w:b/>
                <w:bCs/>
                <w:color w:val="010205"/>
                <w:sz w:val="18"/>
                <w:szCs w:val="18"/>
              </w:rPr>
              <w:t>Pruebas de normalidad</w:t>
            </w:r>
          </w:p>
        </w:tc>
      </w:tr>
      <w:tr w:rsidR="00DC3CDD" w:rsidRPr="00EA4FAB" w14:paraId="639106A6" w14:textId="77777777" w:rsidTr="008C7AC5">
        <w:trPr>
          <w:cantSplit/>
        </w:trPr>
        <w:tc>
          <w:tcPr>
            <w:tcW w:w="1813" w:type="dxa"/>
            <w:vMerge w:val="restart"/>
            <w:tcBorders>
              <w:top w:val="nil"/>
              <w:left w:val="nil"/>
              <w:bottom w:val="nil"/>
              <w:right w:val="nil"/>
            </w:tcBorders>
            <w:shd w:val="clear" w:color="auto" w:fill="FFFFFF"/>
            <w:vAlign w:val="bottom"/>
          </w:tcPr>
          <w:p w14:paraId="252FED93" w14:textId="77777777" w:rsidR="00DC3CDD" w:rsidRPr="00EA4FAB" w:rsidRDefault="00DC3CDD" w:rsidP="005D0465">
            <w:pPr>
              <w:autoSpaceDE w:val="0"/>
              <w:autoSpaceDN w:val="0"/>
              <w:adjustRightInd w:val="0"/>
              <w:spacing w:line="240" w:lineRule="auto"/>
              <w:ind w:firstLine="0"/>
              <w:jc w:val="left"/>
              <w:rPr>
                <w:sz w:val="18"/>
                <w:szCs w:val="18"/>
              </w:rPr>
            </w:pPr>
          </w:p>
        </w:tc>
        <w:tc>
          <w:tcPr>
            <w:tcW w:w="3290" w:type="dxa"/>
            <w:gridSpan w:val="3"/>
            <w:tcBorders>
              <w:top w:val="nil"/>
              <w:left w:val="nil"/>
              <w:bottom w:val="nil"/>
              <w:right w:val="nil"/>
            </w:tcBorders>
            <w:shd w:val="clear" w:color="auto" w:fill="FFFFFF"/>
            <w:vAlign w:val="bottom"/>
          </w:tcPr>
          <w:p w14:paraId="3AB9E231"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Kolmogorov-Smirnov</w:t>
            </w:r>
            <w:r w:rsidRPr="00EA4FAB">
              <w:rPr>
                <w:color w:val="264A60"/>
                <w:sz w:val="18"/>
                <w:szCs w:val="18"/>
                <w:vertAlign w:val="superscript"/>
              </w:rPr>
              <w:t>a</w:t>
            </w:r>
          </w:p>
        </w:tc>
        <w:tc>
          <w:tcPr>
            <w:tcW w:w="3290" w:type="dxa"/>
            <w:gridSpan w:val="3"/>
            <w:tcBorders>
              <w:top w:val="nil"/>
              <w:left w:val="single" w:sz="8" w:space="0" w:color="E0E0E0"/>
              <w:bottom w:val="nil"/>
              <w:right w:val="nil"/>
            </w:tcBorders>
            <w:shd w:val="clear" w:color="auto" w:fill="FFFFFF"/>
            <w:vAlign w:val="bottom"/>
          </w:tcPr>
          <w:p w14:paraId="082737B6"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Shapiro-Wilk</w:t>
            </w:r>
          </w:p>
        </w:tc>
      </w:tr>
      <w:tr w:rsidR="00DC3CDD" w:rsidRPr="00EA4FAB" w14:paraId="3AE6ED09" w14:textId="77777777" w:rsidTr="008C7AC5">
        <w:trPr>
          <w:cantSplit/>
        </w:trPr>
        <w:tc>
          <w:tcPr>
            <w:tcW w:w="1813" w:type="dxa"/>
            <w:vMerge/>
            <w:tcBorders>
              <w:top w:val="nil"/>
              <w:left w:val="nil"/>
              <w:bottom w:val="nil"/>
              <w:right w:val="nil"/>
            </w:tcBorders>
            <w:shd w:val="clear" w:color="auto" w:fill="FFFFFF"/>
            <w:vAlign w:val="bottom"/>
          </w:tcPr>
          <w:p w14:paraId="4DB8FDB9" w14:textId="77777777" w:rsidR="00DC3CDD" w:rsidRPr="00EA4FAB" w:rsidRDefault="00DC3CDD" w:rsidP="005D0465">
            <w:pPr>
              <w:autoSpaceDE w:val="0"/>
              <w:autoSpaceDN w:val="0"/>
              <w:adjustRightInd w:val="0"/>
              <w:spacing w:line="240" w:lineRule="auto"/>
              <w:ind w:firstLine="0"/>
              <w:jc w:val="left"/>
              <w:rPr>
                <w:color w:val="264A60"/>
                <w:sz w:val="18"/>
                <w:szCs w:val="18"/>
              </w:rPr>
            </w:pPr>
          </w:p>
        </w:tc>
        <w:tc>
          <w:tcPr>
            <w:tcW w:w="1230" w:type="dxa"/>
            <w:tcBorders>
              <w:top w:val="nil"/>
              <w:left w:val="nil"/>
              <w:bottom w:val="single" w:sz="8" w:space="0" w:color="152935"/>
              <w:right w:val="single" w:sz="8" w:space="0" w:color="E0E0E0"/>
            </w:tcBorders>
            <w:shd w:val="clear" w:color="auto" w:fill="FFFFFF"/>
            <w:vAlign w:val="bottom"/>
          </w:tcPr>
          <w:p w14:paraId="4CEA7FDE"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Estadístico</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5B38436F"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gl</w:t>
            </w:r>
          </w:p>
        </w:tc>
        <w:tc>
          <w:tcPr>
            <w:tcW w:w="1030" w:type="dxa"/>
            <w:tcBorders>
              <w:top w:val="nil"/>
              <w:left w:val="single" w:sz="8" w:space="0" w:color="E0E0E0"/>
              <w:bottom w:val="single" w:sz="8" w:space="0" w:color="152935"/>
              <w:right w:val="nil"/>
            </w:tcBorders>
            <w:shd w:val="clear" w:color="auto" w:fill="FFFFFF"/>
            <w:vAlign w:val="bottom"/>
          </w:tcPr>
          <w:p w14:paraId="187FE6B9"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Sig.</w:t>
            </w:r>
          </w:p>
        </w:tc>
        <w:tc>
          <w:tcPr>
            <w:tcW w:w="1230" w:type="dxa"/>
            <w:tcBorders>
              <w:top w:val="nil"/>
              <w:left w:val="single" w:sz="8" w:space="0" w:color="E0E0E0"/>
              <w:bottom w:val="single" w:sz="8" w:space="0" w:color="152935"/>
              <w:right w:val="single" w:sz="8" w:space="0" w:color="E0E0E0"/>
            </w:tcBorders>
            <w:shd w:val="clear" w:color="auto" w:fill="FFFFFF"/>
            <w:vAlign w:val="bottom"/>
          </w:tcPr>
          <w:p w14:paraId="7DC3022C"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Estadístico</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3D375050"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gl</w:t>
            </w:r>
          </w:p>
        </w:tc>
        <w:tc>
          <w:tcPr>
            <w:tcW w:w="1030" w:type="dxa"/>
            <w:tcBorders>
              <w:top w:val="nil"/>
              <w:left w:val="single" w:sz="8" w:space="0" w:color="E0E0E0"/>
              <w:bottom w:val="single" w:sz="8" w:space="0" w:color="152935"/>
              <w:right w:val="nil"/>
            </w:tcBorders>
            <w:shd w:val="clear" w:color="auto" w:fill="FFFFFF"/>
            <w:vAlign w:val="bottom"/>
          </w:tcPr>
          <w:p w14:paraId="0E10F07F"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Sig.</w:t>
            </w:r>
          </w:p>
        </w:tc>
      </w:tr>
      <w:tr w:rsidR="00DC3CDD" w:rsidRPr="00EA4FAB" w14:paraId="0B8B7853" w14:textId="77777777" w:rsidTr="008C7AC5">
        <w:trPr>
          <w:cantSplit/>
        </w:trPr>
        <w:tc>
          <w:tcPr>
            <w:tcW w:w="1813" w:type="dxa"/>
            <w:tcBorders>
              <w:top w:val="single" w:sz="8" w:space="0" w:color="152935"/>
              <w:left w:val="nil"/>
              <w:bottom w:val="single" w:sz="8" w:space="0" w:color="AEAEAE"/>
              <w:right w:val="nil"/>
            </w:tcBorders>
            <w:shd w:val="clear" w:color="auto" w:fill="E0E0E0"/>
          </w:tcPr>
          <w:p w14:paraId="48205540" w14:textId="77777777" w:rsidR="00DC3CDD" w:rsidRPr="00EA4FAB" w:rsidRDefault="00DC3CDD" w:rsidP="005D0465">
            <w:pPr>
              <w:autoSpaceDE w:val="0"/>
              <w:autoSpaceDN w:val="0"/>
              <w:adjustRightInd w:val="0"/>
              <w:spacing w:line="320" w:lineRule="atLeast"/>
              <w:ind w:left="60" w:right="60" w:firstLine="0"/>
              <w:jc w:val="left"/>
              <w:rPr>
                <w:color w:val="264A60"/>
                <w:sz w:val="18"/>
                <w:szCs w:val="18"/>
              </w:rPr>
            </w:pPr>
            <w:r w:rsidRPr="00EA4FAB">
              <w:rPr>
                <w:color w:val="264A60"/>
                <w:sz w:val="18"/>
                <w:szCs w:val="18"/>
              </w:rPr>
              <w:t>preusocelular</w:t>
            </w:r>
          </w:p>
        </w:tc>
        <w:tc>
          <w:tcPr>
            <w:tcW w:w="1230" w:type="dxa"/>
            <w:tcBorders>
              <w:top w:val="single" w:sz="8" w:space="0" w:color="152935"/>
              <w:left w:val="nil"/>
              <w:bottom w:val="single" w:sz="8" w:space="0" w:color="AEAEAE"/>
              <w:right w:val="single" w:sz="8" w:space="0" w:color="E0E0E0"/>
            </w:tcBorders>
            <w:shd w:val="clear" w:color="auto" w:fill="FFFFFF"/>
          </w:tcPr>
          <w:p w14:paraId="1B735012"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,167</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1D37185"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30" w:type="dxa"/>
            <w:tcBorders>
              <w:top w:val="single" w:sz="8" w:space="0" w:color="152935"/>
              <w:left w:val="single" w:sz="8" w:space="0" w:color="E0E0E0"/>
              <w:bottom w:val="single" w:sz="8" w:space="0" w:color="AEAEAE"/>
              <w:right w:val="nil"/>
            </w:tcBorders>
            <w:shd w:val="clear" w:color="auto" w:fill="FFFFFF"/>
          </w:tcPr>
          <w:p w14:paraId="17B6D0E3"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,146</w:t>
            </w:r>
          </w:p>
        </w:tc>
        <w:tc>
          <w:tcPr>
            <w:tcW w:w="1230" w:type="dxa"/>
            <w:tcBorders>
              <w:top w:val="single" w:sz="8" w:space="0" w:color="152935"/>
              <w:left w:val="single" w:sz="8" w:space="0" w:color="E0E0E0"/>
              <w:bottom w:val="single" w:sz="8" w:space="0" w:color="AEAEAE"/>
              <w:right w:val="single" w:sz="8" w:space="0" w:color="E0E0E0"/>
            </w:tcBorders>
            <w:shd w:val="clear" w:color="auto" w:fill="FFFFFF"/>
          </w:tcPr>
          <w:p w14:paraId="5B785893"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,929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32EADD83"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30" w:type="dxa"/>
            <w:tcBorders>
              <w:top w:val="single" w:sz="8" w:space="0" w:color="152935"/>
              <w:left w:val="single" w:sz="8" w:space="0" w:color="E0E0E0"/>
              <w:bottom w:val="single" w:sz="8" w:space="0" w:color="AEAEAE"/>
              <w:right w:val="nil"/>
            </w:tcBorders>
            <w:shd w:val="clear" w:color="auto" w:fill="FFFFFF"/>
          </w:tcPr>
          <w:p w14:paraId="7740C9D2"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,146</w:t>
            </w:r>
          </w:p>
        </w:tc>
      </w:tr>
      <w:tr w:rsidR="00DC3CDD" w:rsidRPr="00EA4FAB" w14:paraId="40AB21EB" w14:textId="77777777" w:rsidTr="008C7AC5">
        <w:trPr>
          <w:cantSplit/>
        </w:trPr>
        <w:tc>
          <w:tcPr>
            <w:tcW w:w="1813" w:type="dxa"/>
            <w:tcBorders>
              <w:top w:val="single" w:sz="8" w:space="0" w:color="AEAEAE"/>
              <w:left w:val="nil"/>
              <w:bottom w:val="single" w:sz="8" w:space="0" w:color="152935"/>
              <w:right w:val="nil"/>
            </w:tcBorders>
            <w:shd w:val="clear" w:color="auto" w:fill="E0E0E0"/>
          </w:tcPr>
          <w:p w14:paraId="0093C586" w14:textId="77777777" w:rsidR="00DC3CDD" w:rsidRPr="00EA4FAB" w:rsidRDefault="00DC3CDD" w:rsidP="005D0465">
            <w:pPr>
              <w:autoSpaceDE w:val="0"/>
              <w:autoSpaceDN w:val="0"/>
              <w:adjustRightInd w:val="0"/>
              <w:spacing w:line="320" w:lineRule="atLeast"/>
              <w:ind w:left="60" w:right="60" w:firstLine="0"/>
              <w:jc w:val="left"/>
              <w:rPr>
                <w:color w:val="264A60"/>
                <w:sz w:val="18"/>
                <w:szCs w:val="18"/>
              </w:rPr>
            </w:pPr>
            <w:r w:rsidRPr="00EA4FAB">
              <w:rPr>
                <w:color w:val="264A60"/>
                <w:sz w:val="18"/>
                <w:szCs w:val="18"/>
              </w:rPr>
              <w:t>postusodelcelular</w:t>
            </w:r>
          </w:p>
        </w:tc>
        <w:tc>
          <w:tcPr>
            <w:tcW w:w="1230" w:type="dxa"/>
            <w:tcBorders>
              <w:top w:val="single" w:sz="8" w:space="0" w:color="AEAEAE"/>
              <w:left w:val="nil"/>
              <w:bottom w:val="single" w:sz="8" w:space="0" w:color="152935"/>
              <w:right w:val="single" w:sz="8" w:space="0" w:color="E0E0E0"/>
            </w:tcBorders>
            <w:shd w:val="clear" w:color="auto" w:fill="FFFFFF"/>
          </w:tcPr>
          <w:p w14:paraId="400D5017"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,101</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59C654DA"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30" w:type="dxa"/>
            <w:tcBorders>
              <w:top w:val="single" w:sz="8" w:space="0" w:color="AEAEAE"/>
              <w:left w:val="single" w:sz="8" w:space="0" w:color="E0E0E0"/>
              <w:bottom w:val="single" w:sz="8" w:space="0" w:color="152935"/>
              <w:right w:val="nil"/>
            </w:tcBorders>
            <w:shd w:val="clear" w:color="auto" w:fill="FFFFFF"/>
          </w:tcPr>
          <w:p w14:paraId="28B213FA"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,200</w:t>
            </w:r>
            <w:r w:rsidRPr="00EA4FAB">
              <w:rPr>
                <w:color w:val="010205"/>
                <w:sz w:val="18"/>
                <w:szCs w:val="18"/>
                <w:vertAlign w:val="superscript"/>
              </w:rPr>
              <w:t>*</w:t>
            </w:r>
          </w:p>
        </w:tc>
        <w:tc>
          <w:tcPr>
            <w:tcW w:w="1230" w:type="dxa"/>
            <w:tcBorders>
              <w:top w:val="single" w:sz="8" w:space="0" w:color="AEAEAE"/>
              <w:left w:val="single" w:sz="8" w:space="0" w:color="E0E0E0"/>
              <w:bottom w:val="single" w:sz="8" w:space="0" w:color="152935"/>
              <w:right w:val="single" w:sz="8" w:space="0" w:color="E0E0E0"/>
            </w:tcBorders>
            <w:shd w:val="clear" w:color="auto" w:fill="FFFFFF"/>
          </w:tcPr>
          <w:p w14:paraId="52B51D0F"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,968</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0928ADFB"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30" w:type="dxa"/>
            <w:tcBorders>
              <w:top w:val="single" w:sz="8" w:space="0" w:color="AEAEAE"/>
              <w:left w:val="single" w:sz="8" w:space="0" w:color="E0E0E0"/>
              <w:bottom w:val="single" w:sz="8" w:space="0" w:color="152935"/>
              <w:right w:val="nil"/>
            </w:tcBorders>
            <w:shd w:val="clear" w:color="auto" w:fill="FFFFFF"/>
          </w:tcPr>
          <w:p w14:paraId="78A72E60"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,718</w:t>
            </w:r>
          </w:p>
        </w:tc>
      </w:tr>
      <w:tr w:rsidR="00DC3CDD" w:rsidRPr="00EA4FAB" w14:paraId="5C12B08B" w14:textId="77777777" w:rsidTr="008C7AC5">
        <w:trPr>
          <w:cantSplit/>
        </w:trPr>
        <w:tc>
          <w:tcPr>
            <w:tcW w:w="8393" w:type="dxa"/>
            <w:gridSpan w:val="7"/>
            <w:tcBorders>
              <w:top w:val="nil"/>
              <w:left w:val="nil"/>
              <w:bottom w:val="nil"/>
              <w:right w:val="nil"/>
            </w:tcBorders>
            <w:shd w:val="clear" w:color="auto" w:fill="FFFFFF"/>
          </w:tcPr>
          <w:p w14:paraId="004116C2" w14:textId="77777777" w:rsidR="00DC3CDD" w:rsidRPr="00EA4FAB" w:rsidRDefault="00DC3CDD" w:rsidP="005D0465">
            <w:pPr>
              <w:autoSpaceDE w:val="0"/>
              <w:autoSpaceDN w:val="0"/>
              <w:adjustRightInd w:val="0"/>
              <w:spacing w:line="320" w:lineRule="atLeast"/>
              <w:ind w:left="60" w:right="60" w:firstLine="0"/>
              <w:jc w:val="left"/>
              <w:rPr>
                <w:color w:val="010205"/>
                <w:sz w:val="18"/>
                <w:szCs w:val="18"/>
              </w:rPr>
            </w:pPr>
            <w:r w:rsidRPr="00EA4FAB">
              <w:rPr>
                <w:color w:val="010205"/>
                <w:sz w:val="18"/>
                <w:szCs w:val="18"/>
              </w:rPr>
              <w:t>*. Esto es un límite inferior de la significación verdadera.</w:t>
            </w:r>
          </w:p>
        </w:tc>
      </w:tr>
      <w:tr w:rsidR="00DC3CDD" w:rsidRPr="00EA4FAB" w14:paraId="610A7828" w14:textId="77777777" w:rsidTr="008C7AC5">
        <w:trPr>
          <w:cantSplit/>
        </w:trPr>
        <w:tc>
          <w:tcPr>
            <w:tcW w:w="8393" w:type="dxa"/>
            <w:gridSpan w:val="7"/>
            <w:tcBorders>
              <w:top w:val="nil"/>
              <w:left w:val="nil"/>
              <w:bottom w:val="nil"/>
              <w:right w:val="nil"/>
            </w:tcBorders>
            <w:shd w:val="clear" w:color="auto" w:fill="FFFFFF"/>
          </w:tcPr>
          <w:p w14:paraId="540BBACF" w14:textId="77777777" w:rsidR="00DC3CDD" w:rsidRPr="00EA4FAB" w:rsidRDefault="00DC3CDD" w:rsidP="005D0465">
            <w:pPr>
              <w:autoSpaceDE w:val="0"/>
              <w:autoSpaceDN w:val="0"/>
              <w:adjustRightInd w:val="0"/>
              <w:spacing w:line="320" w:lineRule="atLeast"/>
              <w:ind w:left="60" w:right="60" w:firstLine="0"/>
              <w:jc w:val="left"/>
              <w:rPr>
                <w:color w:val="010205"/>
                <w:sz w:val="18"/>
                <w:szCs w:val="18"/>
              </w:rPr>
            </w:pPr>
            <w:r w:rsidRPr="00EA4FAB">
              <w:rPr>
                <w:color w:val="010205"/>
                <w:sz w:val="18"/>
                <w:szCs w:val="18"/>
              </w:rPr>
              <w:t>a. Corrección de significación de Lilliefors</w:t>
            </w:r>
          </w:p>
        </w:tc>
      </w:tr>
    </w:tbl>
    <w:p w14:paraId="69B07204" w14:textId="3FBB5571" w:rsidR="00DC3CDD" w:rsidRDefault="00DC3CDD" w:rsidP="00DC3CDD">
      <w:pPr>
        <w:autoSpaceDE w:val="0"/>
        <w:autoSpaceDN w:val="0"/>
        <w:adjustRightInd w:val="0"/>
        <w:spacing w:line="400" w:lineRule="atLeast"/>
        <w:ind w:firstLine="0"/>
        <w:jc w:val="left"/>
      </w:pPr>
    </w:p>
    <w:p w14:paraId="2821952B" w14:textId="5AA463AA" w:rsidR="00C152D0" w:rsidRDefault="00C152D0" w:rsidP="00C152D0">
      <w:r>
        <w:t xml:space="preserve">La tabla 12 muestran los resultados de la salida del paquete estadístico SPSS 25 para la prueba de normalidad en pre y post test de la prueba de interpretación del electrocardiograma para el grupo que participó en </w:t>
      </w:r>
      <w:r w:rsidR="00A917A2">
        <w:t>una clase</w:t>
      </w:r>
      <w:r>
        <w:t xml:space="preserve"> con secuencia didáctica con el uso del celular, se destaca en verde los 0,146 y 0, 718 ambos mayores al nivel de α = 0,05 lo que significa que los datos provienen de un grupo normalmente distribuidos.</w:t>
      </w:r>
    </w:p>
    <w:p w14:paraId="10C9B4D5" w14:textId="77777777" w:rsidR="00C152D0" w:rsidRDefault="00C152D0" w:rsidP="00DC3CDD">
      <w:pPr>
        <w:autoSpaceDE w:val="0"/>
        <w:autoSpaceDN w:val="0"/>
        <w:adjustRightInd w:val="0"/>
        <w:spacing w:line="400" w:lineRule="atLeast"/>
        <w:ind w:firstLine="0"/>
        <w:jc w:val="left"/>
      </w:pPr>
    </w:p>
    <w:p w14:paraId="427354EF" w14:textId="5AF6389D" w:rsidR="00EB44C9" w:rsidRPr="00EB1504" w:rsidRDefault="00EB1504" w:rsidP="00EB1504">
      <w:pPr>
        <w:pStyle w:val="Descripcin"/>
        <w:rPr>
          <w:b/>
          <w:bCs/>
          <w:color w:val="auto"/>
          <w:sz w:val="24"/>
          <w:szCs w:val="24"/>
        </w:rPr>
      </w:pPr>
      <w:bookmarkStart w:id="83" w:name="_Toc74784641"/>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14</w:t>
      </w:r>
      <w:r w:rsidRPr="00EB1504">
        <w:rPr>
          <w:b/>
          <w:bCs/>
          <w:color w:val="auto"/>
          <w:sz w:val="24"/>
          <w:szCs w:val="24"/>
        </w:rPr>
        <w:fldChar w:fldCharType="end"/>
      </w:r>
      <w:r w:rsidR="00EB44C9" w:rsidRPr="00EB1504">
        <w:rPr>
          <w:b/>
          <w:bCs/>
          <w:color w:val="auto"/>
          <w:sz w:val="24"/>
          <w:szCs w:val="24"/>
        </w:rPr>
        <w:t>Interpretación de la normalidad grupo que uso el celular.</w:t>
      </w:r>
      <w:bookmarkEnd w:id="83"/>
      <w:r w:rsidR="00EB44C9" w:rsidRPr="00EB1504">
        <w:rPr>
          <w:b/>
          <w:bCs/>
          <w:color w:val="auto"/>
          <w:sz w:val="24"/>
          <w:szCs w:val="24"/>
        </w:rPr>
        <w:t xml:space="preserve"> </w:t>
      </w:r>
    </w:p>
    <w:p w14:paraId="68C8E0D2" w14:textId="77777777" w:rsidR="00EB44C9" w:rsidRDefault="00EB44C9" w:rsidP="00DC3CDD">
      <w:pPr>
        <w:autoSpaceDE w:val="0"/>
        <w:autoSpaceDN w:val="0"/>
        <w:adjustRightInd w:val="0"/>
        <w:spacing w:line="400" w:lineRule="atLeast"/>
        <w:ind w:firstLine="0"/>
        <w:jc w:val="left"/>
      </w:pPr>
    </w:p>
    <w:tbl>
      <w:tblPr>
        <w:tblStyle w:val="Tablaconcuadrcula"/>
        <w:tblW w:w="0" w:type="auto"/>
        <w:tblLook w:val="04A0" w:firstRow="1" w:lastRow="0" w:firstColumn="1" w:lastColumn="0" w:noHBand="0" w:noVBand="1"/>
      </w:tblPr>
      <w:tblGrid>
        <w:gridCol w:w="2640"/>
        <w:gridCol w:w="2640"/>
        <w:gridCol w:w="2641"/>
      </w:tblGrid>
      <w:tr w:rsidR="00055362" w:rsidRPr="002541C8" w14:paraId="10654A0B" w14:textId="77777777" w:rsidTr="009308E4">
        <w:tc>
          <w:tcPr>
            <w:tcW w:w="7921" w:type="dxa"/>
            <w:gridSpan w:val="3"/>
          </w:tcPr>
          <w:p w14:paraId="5CC51937" w14:textId="77777777" w:rsidR="00055362" w:rsidRPr="002541C8" w:rsidRDefault="00055362" w:rsidP="009308E4">
            <w:pPr>
              <w:ind w:firstLine="0"/>
              <w:jc w:val="center"/>
              <w:rPr>
                <w:b/>
                <w:bCs/>
                <w:sz w:val="18"/>
                <w:szCs w:val="18"/>
              </w:rPr>
            </w:pPr>
            <w:bookmarkStart w:id="84" w:name="_Hlk73335242"/>
            <w:r w:rsidRPr="002541C8">
              <w:rPr>
                <w:b/>
                <w:bCs/>
                <w:sz w:val="18"/>
                <w:szCs w:val="18"/>
              </w:rPr>
              <w:t>NORMALIDAD Calificaciones</w:t>
            </w:r>
          </w:p>
        </w:tc>
      </w:tr>
      <w:tr w:rsidR="00055362" w:rsidRPr="002541C8" w14:paraId="043E7E35" w14:textId="77777777" w:rsidTr="009308E4">
        <w:tc>
          <w:tcPr>
            <w:tcW w:w="2640" w:type="dxa"/>
          </w:tcPr>
          <w:p w14:paraId="18D65387" w14:textId="41514D7E" w:rsidR="00055362" w:rsidRPr="002541C8" w:rsidRDefault="00055362" w:rsidP="009308E4">
            <w:pPr>
              <w:ind w:firstLine="0"/>
              <w:rPr>
                <w:sz w:val="18"/>
                <w:szCs w:val="18"/>
              </w:rPr>
            </w:pPr>
            <w:r w:rsidRPr="002541C8">
              <w:rPr>
                <w:sz w:val="18"/>
                <w:szCs w:val="18"/>
              </w:rPr>
              <w:t>P- valor (</w:t>
            </w:r>
            <w:r>
              <w:rPr>
                <w:sz w:val="18"/>
                <w:szCs w:val="18"/>
              </w:rPr>
              <w:t>antes</w:t>
            </w:r>
            <w:r w:rsidRPr="002541C8">
              <w:rPr>
                <w:sz w:val="18"/>
                <w:szCs w:val="18"/>
              </w:rPr>
              <w:t>) = 0,</w:t>
            </w:r>
            <w:r>
              <w:rPr>
                <w:sz w:val="18"/>
                <w:szCs w:val="18"/>
              </w:rPr>
              <w:t>146</w:t>
            </w:r>
          </w:p>
        </w:tc>
        <w:tc>
          <w:tcPr>
            <w:tcW w:w="2640" w:type="dxa"/>
          </w:tcPr>
          <w:p w14:paraId="714F191D" w14:textId="77777777" w:rsidR="00055362" w:rsidRPr="002541C8" w:rsidRDefault="00055362" w:rsidP="009308E4">
            <w:pPr>
              <w:ind w:firstLine="0"/>
              <w:jc w:val="center"/>
              <w:rPr>
                <w:sz w:val="18"/>
                <w:szCs w:val="18"/>
              </w:rPr>
            </w:pPr>
            <w:r w:rsidRPr="002541C8">
              <w:rPr>
                <w:sz w:val="18"/>
                <w:szCs w:val="18"/>
              </w:rPr>
              <w:t>≥</w:t>
            </w:r>
          </w:p>
        </w:tc>
        <w:tc>
          <w:tcPr>
            <w:tcW w:w="2641" w:type="dxa"/>
          </w:tcPr>
          <w:p w14:paraId="02835AC9" w14:textId="77777777" w:rsidR="00055362" w:rsidRPr="002541C8" w:rsidRDefault="00055362" w:rsidP="009308E4">
            <w:pPr>
              <w:ind w:firstLine="0"/>
              <w:rPr>
                <w:sz w:val="18"/>
                <w:szCs w:val="18"/>
              </w:rPr>
            </w:pPr>
            <w:r w:rsidRPr="002541C8">
              <w:rPr>
                <w:sz w:val="18"/>
                <w:szCs w:val="18"/>
              </w:rPr>
              <w:t>α = 0,05</w:t>
            </w:r>
          </w:p>
        </w:tc>
      </w:tr>
      <w:tr w:rsidR="00055362" w:rsidRPr="002541C8" w14:paraId="79F3C372" w14:textId="77777777" w:rsidTr="009308E4">
        <w:tc>
          <w:tcPr>
            <w:tcW w:w="2640" w:type="dxa"/>
          </w:tcPr>
          <w:p w14:paraId="6C7C58AC" w14:textId="53F72BB1" w:rsidR="00055362" w:rsidRPr="002541C8" w:rsidRDefault="00055362" w:rsidP="009308E4">
            <w:pPr>
              <w:ind w:firstLine="0"/>
              <w:rPr>
                <w:sz w:val="18"/>
                <w:szCs w:val="18"/>
              </w:rPr>
            </w:pPr>
            <w:r w:rsidRPr="002541C8">
              <w:rPr>
                <w:sz w:val="18"/>
                <w:szCs w:val="18"/>
              </w:rPr>
              <w:t>P- valor (</w:t>
            </w:r>
            <w:r>
              <w:rPr>
                <w:sz w:val="18"/>
                <w:szCs w:val="18"/>
              </w:rPr>
              <w:t>después</w:t>
            </w:r>
            <w:r w:rsidRPr="002541C8">
              <w:rPr>
                <w:sz w:val="18"/>
                <w:szCs w:val="18"/>
              </w:rPr>
              <w:t>) = 0,</w:t>
            </w:r>
            <w:r>
              <w:rPr>
                <w:sz w:val="18"/>
                <w:szCs w:val="18"/>
              </w:rPr>
              <w:t>718</w:t>
            </w:r>
          </w:p>
        </w:tc>
        <w:tc>
          <w:tcPr>
            <w:tcW w:w="2640" w:type="dxa"/>
          </w:tcPr>
          <w:p w14:paraId="7962AFC3" w14:textId="77777777" w:rsidR="00055362" w:rsidRPr="002541C8" w:rsidRDefault="00055362" w:rsidP="009308E4">
            <w:pPr>
              <w:ind w:firstLine="0"/>
              <w:jc w:val="center"/>
              <w:rPr>
                <w:sz w:val="18"/>
                <w:szCs w:val="18"/>
              </w:rPr>
            </w:pPr>
            <w:r w:rsidRPr="002541C8">
              <w:rPr>
                <w:sz w:val="18"/>
                <w:szCs w:val="18"/>
              </w:rPr>
              <w:t>≥</w:t>
            </w:r>
          </w:p>
        </w:tc>
        <w:tc>
          <w:tcPr>
            <w:tcW w:w="2641" w:type="dxa"/>
          </w:tcPr>
          <w:p w14:paraId="59FDD57B" w14:textId="77777777" w:rsidR="00055362" w:rsidRPr="002541C8" w:rsidRDefault="00055362" w:rsidP="009308E4">
            <w:pPr>
              <w:ind w:firstLine="0"/>
              <w:rPr>
                <w:sz w:val="18"/>
                <w:szCs w:val="18"/>
              </w:rPr>
            </w:pPr>
            <w:r w:rsidRPr="002541C8">
              <w:rPr>
                <w:sz w:val="18"/>
                <w:szCs w:val="18"/>
              </w:rPr>
              <w:t>α = 0,05</w:t>
            </w:r>
          </w:p>
        </w:tc>
      </w:tr>
      <w:tr w:rsidR="00055362" w:rsidRPr="002541C8" w14:paraId="0AF6A161" w14:textId="77777777" w:rsidTr="009308E4">
        <w:tc>
          <w:tcPr>
            <w:tcW w:w="7921" w:type="dxa"/>
            <w:gridSpan w:val="3"/>
          </w:tcPr>
          <w:p w14:paraId="179DDE9C" w14:textId="38F43AA9" w:rsidR="00055362" w:rsidRPr="002541C8" w:rsidRDefault="00055362" w:rsidP="009308E4">
            <w:pPr>
              <w:ind w:firstLine="0"/>
              <w:rPr>
                <w:sz w:val="18"/>
                <w:szCs w:val="18"/>
              </w:rPr>
            </w:pPr>
            <w:r w:rsidRPr="002541C8">
              <w:rPr>
                <w:sz w:val="18"/>
                <w:szCs w:val="18"/>
              </w:rPr>
              <w:t>CONCLUSIÓN:</w:t>
            </w:r>
            <w:r>
              <w:rPr>
                <w:sz w:val="18"/>
                <w:szCs w:val="18"/>
              </w:rPr>
              <w:t xml:space="preserve"> Dado que en ambos casos el nivel del p valor es mayor al </w:t>
            </w:r>
            <w:r w:rsidRPr="002541C8">
              <w:rPr>
                <w:sz w:val="18"/>
                <w:szCs w:val="18"/>
              </w:rPr>
              <w:t>α = 0,05</w:t>
            </w:r>
            <w:r>
              <w:rPr>
                <w:sz w:val="18"/>
                <w:szCs w:val="18"/>
              </w:rPr>
              <w:t xml:space="preserve"> se acepta la hipótesis nula, los datos provienen de una distribución normal</w:t>
            </w:r>
            <w:r w:rsidR="00B64D96">
              <w:rPr>
                <w:sz w:val="18"/>
                <w:szCs w:val="18"/>
              </w:rPr>
              <w:t xml:space="preserve">, se comporta normalmente </w:t>
            </w:r>
          </w:p>
          <w:p w14:paraId="1E71B342" w14:textId="77777777" w:rsidR="00055362" w:rsidRPr="002541C8" w:rsidRDefault="00055362" w:rsidP="009308E4">
            <w:pPr>
              <w:ind w:firstLine="0"/>
              <w:rPr>
                <w:sz w:val="18"/>
                <w:szCs w:val="18"/>
              </w:rPr>
            </w:pPr>
          </w:p>
        </w:tc>
      </w:tr>
      <w:bookmarkEnd w:id="84"/>
    </w:tbl>
    <w:p w14:paraId="46F155F6" w14:textId="77777777" w:rsidR="00210B09" w:rsidRDefault="00210B09" w:rsidP="00210B09"/>
    <w:p w14:paraId="1FEFB674" w14:textId="6696C162" w:rsidR="00210B09" w:rsidRDefault="00210B09" w:rsidP="00210B09">
      <w:r>
        <w:t xml:space="preserve">La tabla 13 muestran la </w:t>
      </w:r>
      <w:r w:rsidR="00A917A2">
        <w:t>decisión estadística</w:t>
      </w:r>
      <w:r>
        <w:t xml:space="preserve"> de aceptar la hipótesis nula para la prueba de normalidad en pre y post test de la prueba de interpretación del electrocardiograma para el grupo que participó en </w:t>
      </w:r>
      <w:r w:rsidR="00A917A2">
        <w:t>una clase</w:t>
      </w:r>
      <w:r>
        <w:t xml:space="preserve"> con secuencia didáctica con el uso del celular, se destaca en verde los 0,146 y 0, 718 ambos </w:t>
      </w:r>
      <w:r>
        <w:lastRenderedPageBreak/>
        <w:t>mayores al nivel de α = 0,05 lo que significa que los datos provienen de un grupo normalmente distribuidos.</w:t>
      </w:r>
    </w:p>
    <w:p w14:paraId="25F94B51" w14:textId="67CB3C30" w:rsidR="00055362" w:rsidRDefault="00055362" w:rsidP="00DC3CDD">
      <w:pPr>
        <w:autoSpaceDE w:val="0"/>
        <w:autoSpaceDN w:val="0"/>
        <w:adjustRightInd w:val="0"/>
        <w:spacing w:line="400" w:lineRule="atLeast"/>
        <w:ind w:firstLine="0"/>
        <w:jc w:val="left"/>
      </w:pPr>
    </w:p>
    <w:p w14:paraId="7AD0EE80" w14:textId="77777777" w:rsidR="00055362" w:rsidRPr="00EA4FAB" w:rsidRDefault="00055362" w:rsidP="00DC3CDD">
      <w:pPr>
        <w:autoSpaceDE w:val="0"/>
        <w:autoSpaceDN w:val="0"/>
        <w:adjustRightInd w:val="0"/>
        <w:spacing w:line="400" w:lineRule="atLeast"/>
        <w:ind w:firstLine="0"/>
        <w:jc w:val="left"/>
      </w:pPr>
    </w:p>
    <w:p w14:paraId="3112FB57" w14:textId="7DE65301" w:rsidR="00DC3CDD" w:rsidRDefault="00DC3CDD" w:rsidP="00DC3CDD"/>
    <w:p w14:paraId="080B3BBD" w14:textId="77777777" w:rsidR="00D66C38" w:rsidRPr="00EA4FAB" w:rsidRDefault="00D66C38" w:rsidP="00DC3CDD"/>
    <w:p w14:paraId="4041040F" w14:textId="6D3B6BA9" w:rsidR="00DC3CDD" w:rsidRPr="00777A68" w:rsidRDefault="00777A68" w:rsidP="00777A68">
      <w:pPr>
        <w:pStyle w:val="Descripcin"/>
        <w:rPr>
          <w:b/>
          <w:bCs/>
          <w:color w:val="auto"/>
          <w:sz w:val="24"/>
          <w:szCs w:val="24"/>
        </w:rPr>
      </w:pPr>
      <w:bookmarkStart w:id="85" w:name="_Toc74784682"/>
      <w:r w:rsidRPr="00777A68">
        <w:rPr>
          <w:b/>
          <w:bCs/>
          <w:color w:val="auto"/>
          <w:sz w:val="24"/>
          <w:szCs w:val="24"/>
        </w:rPr>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5</w:t>
      </w:r>
      <w:r w:rsidRPr="00777A68">
        <w:rPr>
          <w:b/>
          <w:bCs/>
          <w:color w:val="auto"/>
          <w:sz w:val="24"/>
          <w:szCs w:val="24"/>
        </w:rPr>
        <w:fldChar w:fldCharType="end"/>
      </w:r>
      <w:r w:rsidRPr="00777A68">
        <w:rPr>
          <w:b/>
          <w:bCs/>
          <w:color w:val="auto"/>
          <w:sz w:val="24"/>
          <w:szCs w:val="24"/>
        </w:rPr>
        <w:t xml:space="preserve"> </w:t>
      </w:r>
      <w:r w:rsidR="00A917A2" w:rsidRPr="00777A68">
        <w:rPr>
          <w:b/>
          <w:bCs/>
          <w:color w:val="auto"/>
          <w:sz w:val="24"/>
          <w:szCs w:val="24"/>
        </w:rPr>
        <w:t>Q-Q distribución normal pre test con uso del celular.</w:t>
      </w:r>
      <w:bookmarkEnd w:id="85"/>
    </w:p>
    <w:p w14:paraId="194589EB" w14:textId="057A7179" w:rsidR="00DC3CDD" w:rsidRDefault="00DC3CDD" w:rsidP="00DC3CDD">
      <w:pPr>
        <w:autoSpaceDE w:val="0"/>
        <w:autoSpaceDN w:val="0"/>
        <w:adjustRightInd w:val="0"/>
        <w:spacing w:line="240" w:lineRule="auto"/>
        <w:ind w:firstLine="0"/>
        <w:jc w:val="left"/>
      </w:pPr>
      <w:r w:rsidRPr="00EA4FAB">
        <w:rPr>
          <w:noProof/>
          <w:lang w:eastAsia="es-ES"/>
        </w:rPr>
        <w:drawing>
          <wp:inline distT="0" distB="0" distL="0" distR="0" wp14:anchorId="25367DAC" wp14:editId="367FE37C">
            <wp:extent cx="4428987" cy="2606810"/>
            <wp:effectExtent l="0" t="0" r="0" b="317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33573" cy="2609509"/>
                    </a:xfrm>
                    <a:prstGeom prst="rect">
                      <a:avLst/>
                    </a:prstGeom>
                    <a:noFill/>
                    <a:ln>
                      <a:noFill/>
                    </a:ln>
                  </pic:spPr>
                </pic:pic>
              </a:graphicData>
            </a:graphic>
          </wp:inline>
        </w:drawing>
      </w:r>
    </w:p>
    <w:p w14:paraId="5695E7F3" w14:textId="77777777" w:rsidR="00E06C12" w:rsidRPr="00E06C12" w:rsidRDefault="00E06C12" w:rsidP="00E06C12">
      <w:pPr>
        <w:autoSpaceDE w:val="0"/>
        <w:autoSpaceDN w:val="0"/>
        <w:adjustRightInd w:val="0"/>
        <w:spacing w:line="240" w:lineRule="auto"/>
        <w:ind w:firstLine="0"/>
        <w:jc w:val="left"/>
        <w:rPr>
          <w:b/>
          <w:bCs/>
        </w:rPr>
      </w:pPr>
      <w:r w:rsidRPr="00E06C12">
        <w:rPr>
          <w:b/>
          <w:bCs/>
        </w:rPr>
        <w:t>Fuente datos propios</w:t>
      </w:r>
    </w:p>
    <w:p w14:paraId="455FECB3" w14:textId="77777777" w:rsidR="00E06C12" w:rsidRPr="00EA4FAB" w:rsidRDefault="00E06C12" w:rsidP="00DC3CDD">
      <w:pPr>
        <w:autoSpaceDE w:val="0"/>
        <w:autoSpaceDN w:val="0"/>
        <w:adjustRightInd w:val="0"/>
        <w:spacing w:line="240" w:lineRule="auto"/>
        <w:ind w:firstLine="0"/>
        <w:jc w:val="left"/>
      </w:pPr>
    </w:p>
    <w:p w14:paraId="7C2D8D83" w14:textId="6BBAE4B2" w:rsidR="00580A90" w:rsidRPr="00EA4FAB" w:rsidRDefault="00580A90" w:rsidP="00580A90">
      <w:pPr>
        <w:autoSpaceDE w:val="0"/>
        <w:autoSpaceDN w:val="0"/>
        <w:adjustRightInd w:val="0"/>
      </w:pPr>
      <w:r>
        <w:t xml:space="preserve">En el gráfico 6 Q-Q de la pendiente de normalidad para el pretest se puede observar que entre los valores esperados eje de las ordenadas y los valores observados eje de </w:t>
      </w:r>
      <w:r w:rsidR="00EA393A">
        <w:t>las abscisas</w:t>
      </w:r>
      <w:r>
        <w:t xml:space="preserve"> los valores están casi alineados a la pendiente lo cual significa o se puede interpretar que los valores están normalmente distribuidos </w:t>
      </w:r>
    </w:p>
    <w:p w14:paraId="1BC8C760" w14:textId="77777777" w:rsidR="00DC3CDD" w:rsidRPr="00EA4FAB" w:rsidRDefault="00DC3CDD" w:rsidP="00DC3CDD">
      <w:pPr>
        <w:autoSpaceDE w:val="0"/>
        <w:autoSpaceDN w:val="0"/>
        <w:adjustRightInd w:val="0"/>
        <w:spacing w:line="240" w:lineRule="auto"/>
        <w:ind w:firstLine="0"/>
        <w:jc w:val="left"/>
      </w:pPr>
    </w:p>
    <w:p w14:paraId="009580E6" w14:textId="064D27E3" w:rsidR="00DC3CDD" w:rsidRDefault="00DC3CDD" w:rsidP="00DC3CDD">
      <w:pPr>
        <w:autoSpaceDE w:val="0"/>
        <w:autoSpaceDN w:val="0"/>
        <w:adjustRightInd w:val="0"/>
        <w:spacing w:line="400" w:lineRule="atLeast"/>
        <w:ind w:firstLine="0"/>
        <w:jc w:val="left"/>
      </w:pPr>
    </w:p>
    <w:p w14:paraId="58FFF1DA" w14:textId="6DEE0F7C" w:rsidR="00580A90" w:rsidRDefault="00580A90" w:rsidP="00DC3CDD">
      <w:pPr>
        <w:autoSpaceDE w:val="0"/>
        <w:autoSpaceDN w:val="0"/>
        <w:adjustRightInd w:val="0"/>
        <w:spacing w:line="400" w:lineRule="atLeast"/>
        <w:ind w:firstLine="0"/>
        <w:jc w:val="left"/>
      </w:pPr>
    </w:p>
    <w:p w14:paraId="60D4F956" w14:textId="656E4AA8" w:rsidR="00580A90" w:rsidRDefault="00580A90" w:rsidP="00DC3CDD">
      <w:pPr>
        <w:autoSpaceDE w:val="0"/>
        <w:autoSpaceDN w:val="0"/>
        <w:adjustRightInd w:val="0"/>
        <w:spacing w:line="400" w:lineRule="atLeast"/>
        <w:ind w:firstLine="0"/>
        <w:jc w:val="left"/>
      </w:pPr>
    </w:p>
    <w:p w14:paraId="5332F6E2" w14:textId="65360C7F" w:rsidR="00580A90" w:rsidRDefault="00580A90" w:rsidP="00DC3CDD">
      <w:pPr>
        <w:autoSpaceDE w:val="0"/>
        <w:autoSpaceDN w:val="0"/>
        <w:adjustRightInd w:val="0"/>
        <w:spacing w:line="400" w:lineRule="atLeast"/>
        <w:ind w:firstLine="0"/>
        <w:jc w:val="left"/>
      </w:pPr>
    </w:p>
    <w:p w14:paraId="658A6084" w14:textId="08A595E0" w:rsidR="00580A90" w:rsidRDefault="00580A90" w:rsidP="00DC3CDD">
      <w:pPr>
        <w:autoSpaceDE w:val="0"/>
        <w:autoSpaceDN w:val="0"/>
        <w:adjustRightInd w:val="0"/>
        <w:spacing w:line="400" w:lineRule="atLeast"/>
        <w:ind w:firstLine="0"/>
        <w:jc w:val="left"/>
      </w:pPr>
    </w:p>
    <w:p w14:paraId="537377C2" w14:textId="0FC62EF6" w:rsidR="00580A90" w:rsidRDefault="00580A90" w:rsidP="00DC3CDD">
      <w:pPr>
        <w:autoSpaceDE w:val="0"/>
        <w:autoSpaceDN w:val="0"/>
        <w:adjustRightInd w:val="0"/>
        <w:spacing w:line="400" w:lineRule="atLeast"/>
        <w:ind w:firstLine="0"/>
        <w:jc w:val="left"/>
      </w:pPr>
    </w:p>
    <w:p w14:paraId="410452E8" w14:textId="5DED6951" w:rsidR="00580A90" w:rsidRDefault="00580A90" w:rsidP="00DC3CDD">
      <w:pPr>
        <w:autoSpaceDE w:val="0"/>
        <w:autoSpaceDN w:val="0"/>
        <w:adjustRightInd w:val="0"/>
        <w:spacing w:line="400" w:lineRule="atLeast"/>
        <w:ind w:firstLine="0"/>
        <w:jc w:val="left"/>
      </w:pPr>
    </w:p>
    <w:p w14:paraId="77EE3CDC" w14:textId="09A1CE78" w:rsidR="00580A90" w:rsidRDefault="00580A90" w:rsidP="00DC3CDD">
      <w:pPr>
        <w:autoSpaceDE w:val="0"/>
        <w:autoSpaceDN w:val="0"/>
        <w:adjustRightInd w:val="0"/>
        <w:spacing w:line="400" w:lineRule="atLeast"/>
        <w:ind w:firstLine="0"/>
        <w:jc w:val="left"/>
      </w:pPr>
    </w:p>
    <w:p w14:paraId="1F7A7F87" w14:textId="397B1EC8" w:rsidR="00580A90" w:rsidRDefault="00580A90" w:rsidP="00DC3CDD">
      <w:pPr>
        <w:autoSpaceDE w:val="0"/>
        <w:autoSpaceDN w:val="0"/>
        <w:adjustRightInd w:val="0"/>
        <w:spacing w:line="400" w:lineRule="atLeast"/>
        <w:ind w:firstLine="0"/>
        <w:jc w:val="left"/>
      </w:pPr>
    </w:p>
    <w:p w14:paraId="4358B619" w14:textId="3D4EB5F3" w:rsidR="00580A90" w:rsidRDefault="00580A90" w:rsidP="00DC3CDD">
      <w:pPr>
        <w:autoSpaceDE w:val="0"/>
        <w:autoSpaceDN w:val="0"/>
        <w:adjustRightInd w:val="0"/>
        <w:spacing w:line="400" w:lineRule="atLeast"/>
        <w:ind w:firstLine="0"/>
        <w:jc w:val="left"/>
      </w:pPr>
    </w:p>
    <w:p w14:paraId="00C737B6" w14:textId="77777777" w:rsidR="00580A90" w:rsidRDefault="00580A90" w:rsidP="00DC3CDD">
      <w:pPr>
        <w:rPr>
          <w:b/>
          <w:bCs/>
        </w:rPr>
      </w:pPr>
    </w:p>
    <w:p w14:paraId="027EB4ED" w14:textId="3127442B" w:rsidR="00DC3CDD" w:rsidRPr="00777A68" w:rsidRDefault="00777A68" w:rsidP="00777A68">
      <w:pPr>
        <w:pStyle w:val="Descripcin"/>
        <w:rPr>
          <w:b/>
          <w:bCs/>
          <w:color w:val="auto"/>
          <w:sz w:val="24"/>
          <w:szCs w:val="24"/>
        </w:rPr>
      </w:pPr>
      <w:bookmarkStart w:id="86" w:name="_Hlk73377264"/>
      <w:bookmarkStart w:id="87" w:name="_Toc74784683"/>
      <w:r w:rsidRPr="00777A68">
        <w:rPr>
          <w:b/>
          <w:bCs/>
          <w:color w:val="auto"/>
          <w:sz w:val="24"/>
          <w:szCs w:val="24"/>
        </w:rPr>
        <w:t xml:space="preserve">Gráfico </w:t>
      </w:r>
      <w:r w:rsidRPr="00777A68">
        <w:rPr>
          <w:b/>
          <w:bCs/>
          <w:color w:val="auto"/>
          <w:sz w:val="24"/>
          <w:szCs w:val="24"/>
        </w:rPr>
        <w:fldChar w:fldCharType="begin"/>
      </w:r>
      <w:r w:rsidRPr="00777A68">
        <w:rPr>
          <w:b/>
          <w:bCs/>
          <w:color w:val="auto"/>
          <w:sz w:val="24"/>
          <w:szCs w:val="24"/>
        </w:rPr>
        <w:instrText xml:space="preserve"> SEQ Gráfico \* ARABIC </w:instrText>
      </w:r>
      <w:r w:rsidRPr="00777A68">
        <w:rPr>
          <w:b/>
          <w:bCs/>
          <w:color w:val="auto"/>
          <w:sz w:val="24"/>
          <w:szCs w:val="24"/>
        </w:rPr>
        <w:fldChar w:fldCharType="separate"/>
      </w:r>
      <w:r w:rsidR="0012341B">
        <w:rPr>
          <w:b/>
          <w:bCs/>
          <w:noProof/>
          <w:color w:val="auto"/>
          <w:sz w:val="24"/>
          <w:szCs w:val="24"/>
        </w:rPr>
        <w:t>6</w:t>
      </w:r>
      <w:r w:rsidRPr="00777A68">
        <w:rPr>
          <w:b/>
          <w:bCs/>
          <w:color w:val="auto"/>
          <w:sz w:val="24"/>
          <w:szCs w:val="24"/>
        </w:rPr>
        <w:fldChar w:fldCharType="end"/>
      </w:r>
      <w:r w:rsidRPr="00777A68">
        <w:rPr>
          <w:b/>
          <w:bCs/>
          <w:color w:val="auto"/>
          <w:sz w:val="24"/>
          <w:szCs w:val="24"/>
        </w:rPr>
        <w:t xml:space="preserve"> </w:t>
      </w:r>
      <w:r w:rsidR="00580A90" w:rsidRPr="00777A68">
        <w:rPr>
          <w:b/>
          <w:bCs/>
          <w:color w:val="auto"/>
          <w:sz w:val="24"/>
          <w:szCs w:val="24"/>
        </w:rPr>
        <w:t>Q-Q distribución normal post test con uso del celular</w:t>
      </w:r>
      <w:bookmarkEnd w:id="86"/>
      <w:bookmarkEnd w:id="87"/>
    </w:p>
    <w:p w14:paraId="51EF9282" w14:textId="77777777" w:rsidR="00DC3CDD" w:rsidRPr="00EA4FAB" w:rsidRDefault="00DC3CDD" w:rsidP="00DC3CDD"/>
    <w:p w14:paraId="6ED46338" w14:textId="77777777" w:rsidR="00DC3CDD" w:rsidRPr="00EA4FAB" w:rsidRDefault="00DC3CDD" w:rsidP="00DC3CDD">
      <w:pPr>
        <w:autoSpaceDE w:val="0"/>
        <w:autoSpaceDN w:val="0"/>
        <w:adjustRightInd w:val="0"/>
        <w:spacing w:line="240" w:lineRule="auto"/>
        <w:ind w:firstLine="0"/>
        <w:jc w:val="center"/>
      </w:pPr>
      <w:r w:rsidRPr="00EA4FAB">
        <w:rPr>
          <w:noProof/>
          <w:lang w:eastAsia="es-ES"/>
        </w:rPr>
        <w:drawing>
          <wp:inline distT="0" distB="0" distL="0" distR="0" wp14:anchorId="6346E822" wp14:editId="32444342">
            <wp:extent cx="4350423" cy="2560569"/>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69564" cy="2571835"/>
                    </a:xfrm>
                    <a:prstGeom prst="rect">
                      <a:avLst/>
                    </a:prstGeom>
                    <a:noFill/>
                    <a:ln>
                      <a:noFill/>
                    </a:ln>
                  </pic:spPr>
                </pic:pic>
              </a:graphicData>
            </a:graphic>
          </wp:inline>
        </w:drawing>
      </w:r>
    </w:p>
    <w:p w14:paraId="64EF52B4" w14:textId="252286B5" w:rsidR="00DC3CDD" w:rsidRPr="00E06C12" w:rsidRDefault="00E06C12" w:rsidP="00DC3CDD">
      <w:pPr>
        <w:autoSpaceDE w:val="0"/>
        <w:autoSpaceDN w:val="0"/>
        <w:adjustRightInd w:val="0"/>
        <w:spacing w:line="240" w:lineRule="auto"/>
        <w:ind w:firstLine="0"/>
        <w:jc w:val="left"/>
        <w:rPr>
          <w:b/>
          <w:bCs/>
        </w:rPr>
      </w:pPr>
      <w:bookmarkStart w:id="88" w:name="_Hlk73376651"/>
      <w:r w:rsidRPr="00E06C12">
        <w:rPr>
          <w:b/>
          <w:bCs/>
        </w:rPr>
        <w:t>Fuente datos propios</w:t>
      </w:r>
    </w:p>
    <w:bookmarkEnd w:id="88"/>
    <w:p w14:paraId="4C44AADE" w14:textId="77777777" w:rsidR="00DC3CDD" w:rsidRPr="00EA4FAB" w:rsidRDefault="00DC3CDD" w:rsidP="00DC3CDD">
      <w:pPr>
        <w:autoSpaceDE w:val="0"/>
        <w:autoSpaceDN w:val="0"/>
        <w:adjustRightInd w:val="0"/>
        <w:spacing w:line="400" w:lineRule="atLeast"/>
        <w:ind w:firstLine="0"/>
        <w:jc w:val="left"/>
      </w:pPr>
    </w:p>
    <w:p w14:paraId="531BE380" w14:textId="27F65F52" w:rsidR="00580A90" w:rsidRPr="00EA4FAB" w:rsidRDefault="00580A90" w:rsidP="00580A90">
      <w:pPr>
        <w:autoSpaceDE w:val="0"/>
        <w:autoSpaceDN w:val="0"/>
        <w:adjustRightInd w:val="0"/>
      </w:pPr>
      <w:bookmarkStart w:id="89" w:name="_Hlk73377282"/>
      <w:r>
        <w:t xml:space="preserve">En el gráfico t Q-Q de la pendiente de normalidad para el post </w:t>
      </w:r>
      <w:r w:rsidR="00D07CEF">
        <w:t>test se</w:t>
      </w:r>
      <w:r>
        <w:t xml:space="preserve"> puede observar que entre los valores esperados eje de las ordenadas y los valores observados eje de </w:t>
      </w:r>
      <w:r w:rsidR="00D07CEF">
        <w:t>las abscisas</w:t>
      </w:r>
      <w:r>
        <w:t xml:space="preserve"> los valores están casi alineados a la pendiente lo cual significa o se puede interpretar que los valores están normalmente distribuidos </w:t>
      </w:r>
    </w:p>
    <w:bookmarkEnd w:id="89"/>
    <w:p w14:paraId="015BDA93" w14:textId="77777777" w:rsidR="00DC3CDD" w:rsidRPr="00EA4FAB" w:rsidRDefault="00DC3CDD" w:rsidP="00DC3CDD"/>
    <w:p w14:paraId="3BDCD74D" w14:textId="77777777" w:rsidR="00DC3CDD" w:rsidRPr="00EA4FAB" w:rsidRDefault="00DC3CDD" w:rsidP="00DC3CDD"/>
    <w:p w14:paraId="223C6AA9" w14:textId="77777777" w:rsidR="00DC3CDD" w:rsidRPr="00EA4FAB" w:rsidRDefault="00DC3CDD" w:rsidP="00DC3CDD"/>
    <w:p w14:paraId="02D4917E" w14:textId="77777777" w:rsidR="00DC3CDD" w:rsidRPr="00EA4FAB" w:rsidRDefault="00DC3CDD" w:rsidP="00DC3CDD"/>
    <w:p w14:paraId="2FDE35D0" w14:textId="77777777" w:rsidR="00DC3CDD" w:rsidRPr="00EA4FAB" w:rsidRDefault="00DC3CDD" w:rsidP="00DC3CDD"/>
    <w:p w14:paraId="7AC33864" w14:textId="77777777" w:rsidR="00DC3CDD" w:rsidRPr="00EA4FAB" w:rsidRDefault="00DC3CDD" w:rsidP="00DC3CDD"/>
    <w:p w14:paraId="2E573E47" w14:textId="158EE753" w:rsidR="00DC3CDD" w:rsidRDefault="00DC3CDD" w:rsidP="00DC3CDD"/>
    <w:p w14:paraId="264D1AEB" w14:textId="770E72F3" w:rsidR="00BD77B6" w:rsidRDefault="00BD77B6" w:rsidP="00DC3CDD"/>
    <w:p w14:paraId="005CBC5B" w14:textId="00B2AE14" w:rsidR="00BD77B6" w:rsidRDefault="00BD77B6" w:rsidP="00DC3CDD"/>
    <w:p w14:paraId="61CCDF86" w14:textId="0BA810FB" w:rsidR="00BD77B6" w:rsidRPr="00EB1504" w:rsidRDefault="00BD77B6" w:rsidP="00DC3CDD">
      <w:pPr>
        <w:rPr>
          <w:b/>
          <w:bCs/>
          <w:i/>
          <w:iCs/>
        </w:rPr>
      </w:pPr>
    </w:p>
    <w:p w14:paraId="581A1052" w14:textId="7B160890" w:rsidR="005073EA" w:rsidRPr="00EB1504" w:rsidRDefault="00EB1504" w:rsidP="00EB1504">
      <w:pPr>
        <w:pStyle w:val="Descripcin"/>
        <w:rPr>
          <w:b/>
          <w:bCs/>
          <w:color w:val="auto"/>
          <w:sz w:val="24"/>
          <w:szCs w:val="24"/>
        </w:rPr>
      </w:pPr>
      <w:bookmarkStart w:id="90" w:name="_Toc74784642"/>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15</w:t>
      </w:r>
      <w:r w:rsidRPr="00EB1504">
        <w:rPr>
          <w:b/>
          <w:bCs/>
          <w:color w:val="auto"/>
          <w:sz w:val="24"/>
          <w:szCs w:val="24"/>
        </w:rPr>
        <w:fldChar w:fldCharType="end"/>
      </w:r>
      <w:r w:rsidR="00EB44C9" w:rsidRPr="00EB1504">
        <w:rPr>
          <w:b/>
          <w:bCs/>
          <w:color w:val="auto"/>
          <w:sz w:val="24"/>
          <w:szCs w:val="24"/>
        </w:rPr>
        <w:t>Prueba T Student muestras emparejadas en el grupo que uso el celular</w:t>
      </w:r>
      <w:bookmarkEnd w:id="90"/>
    </w:p>
    <w:p w14:paraId="7B9B39DE" w14:textId="77777777" w:rsidR="00DC3CDD" w:rsidRPr="00EA4FAB" w:rsidRDefault="00DC3CDD" w:rsidP="00DC3CDD">
      <w:pPr>
        <w:autoSpaceDE w:val="0"/>
        <w:autoSpaceDN w:val="0"/>
        <w:adjustRightInd w:val="0"/>
        <w:spacing w:line="240" w:lineRule="auto"/>
        <w:ind w:firstLine="0"/>
        <w:jc w:val="left"/>
      </w:pPr>
    </w:p>
    <w:tbl>
      <w:tblPr>
        <w:tblW w:w="96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
        <w:gridCol w:w="1791"/>
        <w:gridCol w:w="619"/>
        <w:gridCol w:w="122"/>
        <w:gridCol w:w="772"/>
        <w:gridCol w:w="95"/>
        <w:gridCol w:w="897"/>
        <w:gridCol w:w="79"/>
        <w:gridCol w:w="1012"/>
        <w:gridCol w:w="185"/>
        <w:gridCol w:w="1090"/>
        <w:gridCol w:w="122"/>
        <w:gridCol w:w="587"/>
        <w:gridCol w:w="122"/>
        <w:gridCol w:w="587"/>
        <w:gridCol w:w="122"/>
        <w:gridCol w:w="709"/>
        <w:gridCol w:w="444"/>
        <w:gridCol w:w="264"/>
      </w:tblGrid>
      <w:tr w:rsidR="00DC3CDD" w:rsidRPr="00EA4FAB" w14:paraId="03A1CD9F" w14:textId="77777777" w:rsidTr="005D0465">
        <w:trPr>
          <w:gridAfter w:val="4"/>
          <w:wAfter w:w="1539" w:type="dxa"/>
          <w:cantSplit/>
          <w:jc w:val="center"/>
        </w:trPr>
        <w:tc>
          <w:tcPr>
            <w:tcW w:w="8100" w:type="dxa"/>
            <w:gridSpan w:val="15"/>
            <w:tcBorders>
              <w:top w:val="nil"/>
              <w:left w:val="nil"/>
              <w:bottom w:val="nil"/>
              <w:right w:val="nil"/>
            </w:tcBorders>
            <w:shd w:val="clear" w:color="auto" w:fill="FFFFFF"/>
            <w:vAlign w:val="center"/>
          </w:tcPr>
          <w:p w14:paraId="0D07E9D2" w14:textId="77777777" w:rsidR="00DC3CDD" w:rsidRPr="00EA4FAB" w:rsidRDefault="00DC3CDD" w:rsidP="005D0465">
            <w:pPr>
              <w:autoSpaceDE w:val="0"/>
              <w:autoSpaceDN w:val="0"/>
              <w:adjustRightInd w:val="0"/>
              <w:spacing w:line="0" w:lineRule="atLeast"/>
              <w:ind w:left="60" w:right="60" w:firstLine="0"/>
              <w:jc w:val="center"/>
              <w:rPr>
                <w:color w:val="010205"/>
                <w:sz w:val="18"/>
                <w:szCs w:val="18"/>
              </w:rPr>
            </w:pPr>
            <w:r w:rsidRPr="00EA4FAB">
              <w:rPr>
                <w:b/>
                <w:bCs/>
                <w:color w:val="010205"/>
                <w:sz w:val="18"/>
                <w:szCs w:val="18"/>
              </w:rPr>
              <w:t>Prueba de muestras emparejadas</w:t>
            </w:r>
          </w:p>
        </w:tc>
      </w:tr>
      <w:tr w:rsidR="00DC3CDD" w:rsidRPr="00EA4FAB" w14:paraId="77F8752C" w14:textId="77777777" w:rsidTr="005D0465">
        <w:trPr>
          <w:gridAfter w:val="1"/>
          <w:wAfter w:w="264" w:type="dxa"/>
          <w:cantSplit/>
          <w:jc w:val="center"/>
        </w:trPr>
        <w:tc>
          <w:tcPr>
            <w:tcW w:w="1811" w:type="dxa"/>
            <w:gridSpan w:val="2"/>
            <w:vMerge w:val="restart"/>
            <w:tcBorders>
              <w:top w:val="nil"/>
              <w:left w:val="nil"/>
              <w:bottom w:val="nil"/>
              <w:right w:val="nil"/>
            </w:tcBorders>
            <w:shd w:val="clear" w:color="auto" w:fill="FFFFFF"/>
            <w:vAlign w:val="bottom"/>
          </w:tcPr>
          <w:p w14:paraId="715A064E" w14:textId="77777777" w:rsidR="00DC3CDD" w:rsidRPr="00EA4FAB" w:rsidRDefault="00DC3CDD" w:rsidP="005D0465">
            <w:pPr>
              <w:autoSpaceDE w:val="0"/>
              <w:autoSpaceDN w:val="0"/>
              <w:adjustRightInd w:val="0"/>
              <w:spacing w:line="0" w:lineRule="atLeast"/>
              <w:ind w:firstLine="0"/>
              <w:jc w:val="left"/>
              <w:rPr>
                <w:sz w:val="18"/>
                <w:szCs w:val="18"/>
              </w:rPr>
            </w:pPr>
          </w:p>
        </w:tc>
        <w:tc>
          <w:tcPr>
            <w:tcW w:w="4871" w:type="dxa"/>
            <w:gridSpan w:val="9"/>
            <w:tcBorders>
              <w:top w:val="nil"/>
              <w:left w:val="nil"/>
              <w:bottom w:val="nil"/>
              <w:right w:val="single" w:sz="8" w:space="0" w:color="E0E0E0"/>
            </w:tcBorders>
            <w:shd w:val="clear" w:color="auto" w:fill="FFFFFF"/>
            <w:vAlign w:val="bottom"/>
          </w:tcPr>
          <w:p w14:paraId="25B0CB5C"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Diferencias emparejadas</w:t>
            </w:r>
          </w:p>
        </w:tc>
        <w:tc>
          <w:tcPr>
            <w:tcW w:w="709" w:type="dxa"/>
            <w:gridSpan w:val="2"/>
            <w:vMerge w:val="restart"/>
            <w:tcBorders>
              <w:top w:val="nil"/>
              <w:left w:val="single" w:sz="8" w:space="0" w:color="E0E0E0"/>
              <w:bottom w:val="nil"/>
              <w:right w:val="single" w:sz="8" w:space="0" w:color="E0E0E0"/>
            </w:tcBorders>
            <w:shd w:val="clear" w:color="auto" w:fill="FFFFFF"/>
            <w:vAlign w:val="bottom"/>
          </w:tcPr>
          <w:p w14:paraId="0A7646FE"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t</w:t>
            </w:r>
          </w:p>
        </w:tc>
        <w:tc>
          <w:tcPr>
            <w:tcW w:w="709" w:type="dxa"/>
            <w:gridSpan w:val="2"/>
            <w:vMerge w:val="restart"/>
            <w:tcBorders>
              <w:top w:val="nil"/>
              <w:left w:val="single" w:sz="8" w:space="0" w:color="E0E0E0"/>
              <w:bottom w:val="nil"/>
              <w:right w:val="single" w:sz="8" w:space="0" w:color="E0E0E0"/>
            </w:tcBorders>
            <w:shd w:val="clear" w:color="auto" w:fill="FFFFFF"/>
            <w:vAlign w:val="bottom"/>
          </w:tcPr>
          <w:p w14:paraId="768E2515"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gl</w:t>
            </w:r>
          </w:p>
        </w:tc>
        <w:tc>
          <w:tcPr>
            <w:tcW w:w="1275" w:type="dxa"/>
            <w:gridSpan w:val="3"/>
            <w:vMerge w:val="restart"/>
            <w:tcBorders>
              <w:top w:val="nil"/>
              <w:left w:val="single" w:sz="8" w:space="0" w:color="E0E0E0"/>
              <w:bottom w:val="nil"/>
              <w:right w:val="nil"/>
            </w:tcBorders>
            <w:shd w:val="clear" w:color="auto" w:fill="FFFFFF"/>
            <w:vAlign w:val="bottom"/>
          </w:tcPr>
          <w:p w14:paraId="46319A47"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Sig. (bilateral)</w:t>
            </w:r>
          </w:p>
        </w:tc>
      </w:tr>
      <w:tr w:rsidR="00DC3CDD" w:rsidRPr="00EA4FAB" w14:paraId="39B421F5" w14:textId="77777777" w:rsidTr="005D0465">
        <w:trPr>
          <w:gridAfter w:val="1"/>
          <w:wAfter w:w="264" w:type="dxa"/>
          <w:cantSplit/>
          <w:jc w:val="center"/>
        </w:trPr>
        <w:tc>
          <w:tcPr>
            <w:tcW w:w="1811" w:type="dxa"/>
            <w:gridSpan w:val="2"/>
            <w:vMerge/>
            <w:tcBorders>
              <w:top w:val="nil"/>
              <w:left w:val="nil"/>
              <w:bottom w:val="nil"/>
              <w:right w:val="nil"/>
            </w:tcBorders>
            <w:shd w:val="clear" w:color="auto" w:fill="FFFFFF"/>
            <w:vAlign w:val="bottom"/>
          </w:tcPr>
          <w:p w14:paraId="11B421F5"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19" w:type="dxa"/>
            <w:vMerge w:val="restart"/>
            <w:tcBorders>
              <w:top w:val="nil"/>
              <w:left w:val="nil"/>
              <w:bottom w:val="nil"/>
              <w:right w:val="single" w:sz="8" w:space="0" w:color="E0E0E0"/>
            </w:tcBorders>
            <w:shd w:val="clear" w:color="auto" w:fill="FFFFFF"/>
            <w:vAlign w:val="bottom"/>
          </w:tcPr>
          <w:p w14:paraId="468768FA"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Media</w:t>
            </w:r>
          </w:p>
        </w:tc>
        <w:tc>
          <w:tcPr>
            <w:tcW w:w="989" w:type="dxa"/>
            <w:gridSpan w:val="3"/>
            <w:vMerge w:val="restart"/>
            <w:tcBorders>
              <w:top w:val="nil"/>
              <w:left w:val="single" w:sz="8" w:space="0" w:color="E0E0E0"/>
              <w:bottom w:val="nil"/>
              <w:right w:val="single" w:sz="8" w:space="0" w:color="E0E0E0"/>
            </w:tcBorders>
            <w:shd w:val="clear" w:color="auto" w:fill="FFFFFF"/>
            <w:vAlign w:val="bottom"/>
          </w:tcPr>
          <w:p w14:paraId="53D328C5"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Desv. Desviación</w:t>
            </w:r>
          </w:p>
        </w:tc>
        <w:tc>
          <w:tcPr>
            <w:tcW w:w="976" w:type="dxa"/>
            <w:gridSpan w:val="2"/>
            <w:vMerge w:val="restart"/>
            <w:tcBorders>
              <w:top w:val="nil"/>
              <w:left w:val="single" w:sz="8" w:space="0" w:color="E0E0E0"/>
              <w:bottom w:val="nil"/>
              <w:right w:val="single" w:sz="8" w:space="0" w:color="E0E0E0"/>
            </w:tcBorders>
            <w:shd w:val="clear" w:color="auto" w:fill="FFFFFF"/>
            <w:vAlign w:val="bottom"/>
          </w:tcPr>
          <w:p w14:paraId="66CFE142"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Desv. Error promedio</w:t>
            </w:r>
          </w:p>
        </w:tc>
        <w:tc>
          <w:tcPr>
            <w:tcW w:w="2287" w:type="dxa"/>
            <w:gridSpan w:val="3"/>
            <w:tcBorders>
              <w:top w:val="nil"/>
              <w:left w:val="single" w:sz="8" w:space="0" w:color="E0E0E0"/>
              <w:bottom w:val="nil"/>
              <w:right w:val="single" w:sz="8" w:space="0" w:color="E0E0E0"/>
            </w:tcBorders>
            <w:shd w:val="clear" w:color="auto" w:fill="FFFFFF"/>
            <w:vAlign w:val="bottom"/>
          </w:tcPr>
          <w:p w14:paraId="50019D0F" w14:textId="76C5F0AA"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95</w:t>
            </w:r>
            <w:r w:rsidR="00EB44C9" w:rsidRPr="00EA4FAB">
              <w:rPr>
                <w:color w:val="264A60"/>
                <w:sz w:val="18"/>
                <w:szCs w:val="18"/>
              </w:rPr>
              <w:t>% de</w:t>
            </w:r>
            <w:r w:rsidRPr="00EA4FAB">
              <w:rPr>
                <w:color w:val="264A60"/>
                <w:sz w:val="18"/>
                <w:szCs w:val="18"/>
              </w:rPr>
              <w:t xml:space="preserve"> la diferencia</w:t>
            </w:r>
          </w:p>
        </w:tc>
        <w:tc>
          <w:tcPr>
            <w:tcW w:w="709" w:type="dxa"/>
            <w:gridSpan w:val="2"/>
            <w:vMerge/>
            <w:tcBorders>
              <w:top w:val="nil"/>
              <w:left w:val="single" w:sz="8" w:space="0" w:color="E0E0E0"/>
              <w:bottom w:val="nil"/>
              <w:right w:val="single" w:sz="8" w:space="0" w:color="E0E0E0"/>
            </w:tcBorders>
            <w:shd w:val="clear" w:color="auto" w:fill="FFFFFF"/>
            <w:vAlign w:val="bottom"/>
          </w:tcPr>
          <w:p w14:paraId="68F31A7E"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709" w:type="dxa"/>
            <w:gridSpan w:val="2"/>
            <w:vMerge/>
            <w:tcBorders>
              <w:top w:val="nil"/>
              <w:left w:val="single" w:sz="8" w:space="0" w:color="E0E0E0"/>
              <w:bottom w:val="nil"/>
              <w:right w:val="single" w:sz="8" w:space="0" w:color="E0E0E0"/>
            </w:tcBorders>
            <w:shd w:val="clear" w:color="auto" w:fill="FFFFFF"/>
            <w:vAlign w:val="bottom"/>
          </w:tcPr>
          <w:p w14:paraId="514C5001"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275" w:type="dxa"/>
            <w:gridSpan w:val="3"/>
            <w:vMerge/>
            <w:tcBorders>
              <w:top w:val="nil"/>
              <w:left w:val="single" w:sz="8" w:space="0" w:color="E0E0E0"/>
              <w:bottom w:val="nil"/>
              <w:right w:val="nil"/>
            </w:tcBorders>
            <w:shd w:val="clear" w:color="auto" w:fill="FFFFFF"/>
            <w:vAlign w:val="bottom"/>
          </w:tcPr>
          <w:p w14:paraId="77A61658"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r>
      <w:tr w:rsidR="00DC3CDD" w:rsidRPr="00EA4FAB" w14:paraId="7E6D2A3F" w14:textId="77777777" w:rsidTr="005D0465">
        <w:trPr>
          <w:gridAfter w:val="1"/>
          <w:wAfter w:w="264" w:type="dxa"/>
          <w:cantSplit/>
          <w:jc w:val="center"/>
        </w:trPr>
        <w:tc>
          <w:tcPr>
            <w:tcW w:w="1811" w:type="dxa"/>
            <w:gridSpan w:val="2"/>
            <w:vMerge/>
            <w:tcBorders>
              <w:top w:val="nil"/>
              <w:left w:val="nil"/>
              <w:bottom w:val="nil"/>
              <w:right w:val="nil"/>
            </w:tcBorders>
            <w:shd w:val="clear" w:color="auto" w:fill="FFFFFF"/>
            <w:vAlign w:val="bottom"/>
          </w:tcPr>
          <w:p w14:paraId="4E8794BC"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619" w:type="dxa"/>
            <w:vMerge/>
            <w:tcBorders>
              <w:top w:val="nil"/>
              <w:left w:val="nil"/>
              <w:bottom w:val="nil"/>
              <w:right w:val="single" w:sz="8" w:space="0" w:color="E0E0E0"/>
            </w:tcBorders>
            <w:shd w:val="clear" w:color="auto" w:fill="FFFFFF"/>
            <w:vAlign w:val="bottom"/>
          </w:tcPr>
          <w:p w14:paraId="4261DD3E"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989" w:type="dxa"/>
            <w:gridSpan w:val="3"/>
            <w:vMerge/>
            <w:tcBorders>
              <w:top w:val="nil"/>
              <w:left w:val="single" w:sz="8" w:space="0" w:color="E0E0E0"/>
              <w:bottom w:val="nil"/>
              <w:right w:val="single" w:sz="8" w:space="0" w:color="E0E0E0"/>
            </w:tcBorders>
            <w:shd w:val="clear" w:color="auto" w:fill="FFFFFF"/>
            <w:vAlign w:val="bottom"/>
          </w:tcPr>
          <w:p w14:paraId="3F717169"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976" w:type="dxa"/>
            <w:gridSpan w:val="2"/>
            <w:vMerge/>
            <w:tcBorders>
              <w:top w:val="nil"/>
              <w:left w:val="single" w:sz="8" w:space="0" w:color="E0E0E0"/>
              <w:bottom w:val="nil"/>
              <w:right w:val="single" w:sz="8" w:space="0" w:color="E0E0E0"/>
            </w:tcBorders>
            <w:shd w:val="clear" w:color="auto" w:fill="FFFFFF"/>
            <w:vAlign w:val="bottom"/>
          </w:tcPr>
          <w:p w14:paraId="7E189378"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012" w:type="dxa"/>
            <w:tcBorders>
              <w:top w:val="nil"/>
              <w:left w:val="single" w:sz="8" w:space="0" w:color="E0E0E0"/>
              <w:bottom w:val="single" w:sz="8" w:space="0" w:color="152935"/>
              <w:right w:val="single" w:sz="8" w:space="0" w:color="E0E0E0"/>
            </w:tcBorders>
            <w:shd w:val="clear" w:color="auto" w:fill="FFFFFF"/>
            <w:vAlign w:val="bottom"/>
          </w:tcPr>
          <w:p w14:paraId="0FDE69FE"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Inferior</w:t>
            </w:r>
          </w:p>
        </w:tc>
        <w:tc>
          <w:tcPr>
            <w:tcW w:w="1275" w:type="dxa"/>
            <w:gridSpan w:val="2"/>
            <w:tcBorders>
              <w:top w:val="nil"/>
              <w:left w:val="single" w:sz="8" w:space="0" w:color="E0E0E0"/>
              <w:bottom w:val="single" w:sz="8" w:space="0" w:color="152935"/>
              <w:right w:val="single" w:sz="8" w:space="0" w:color="E0E0E0"/>
            </w:tcBorders>
            <w:shd w:val="clear" w:color="auto" w:fill="FFFFFF"/>
            <w:vAlign w:val="bottom"/>
          </w:tcPr>
          <w:p w14:paraId="6294F170"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Superior</w:t>
            </w:r>
          </w:p>
        </w:tc>
        <w:tc>
          <w:tcPr>
            <w:tcW w:w="709" w:type="dxa"/>
            <w:gridSpan w:val="2"/>
            <w:vMerge/>
            <w:tcBorders>
              <w:top w:val="nil"/>
              <w:left w:val="single" w:sz="8" w:space="0" w:color="E0E0E0"/>
              <w:bottom w:val="nil"/>
              <w:right w:val="single" w:sz="8" w:space="0" w:color="E0E0E0"/>
            </w:tcBorders>
            <w:shd w:val="clear" w:color="auto" w:fill="FFFFFF"/>
            <w:vAlign w:val="bottom"/>
          </w:tcPr>
          <w:p w14:paraId="06FF506D"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709" w:type="dxa"/>
            <w:gridSpan w:val="2"/>
            <w:vMerge/>
            <w:tcBorders>
              <w:top w:val="nil"/>
              <w:left w:val="single" w:sz="8" w:space="0" w:color="E0E0E0"/>
              <w:bottom w:val="nil"/>
              <w:right w:val="single" w:sz="8" w:space="0" w:color="E0E0E0"/>
            </w:tcBorders>
            <w:shd w:val="clear" w:color="auto" w:fill="FFFFFF"/>
            <w:vAlign w:val="bottom"/>
          </w:tcPr>
          <w:p w14:paraId="0BBD06F2"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c>
          <w:tcPr>
            <w:tcW w:w="1275" w:type="dxa"/>
            <w:gridSpan w:val="3"/>
            <w:vMerge/>
            <w:tcBorders>
              <w:top w:val="nil"/>
              <w:left w:val="single" w:sz="8" w:space="0" w:color="E0E0E0"/>
              <w:bottom w:val="nil"/>
              <w:right w:val="nil"/>
            </w:tcBorders>
            <w:shd w:val="clear" w:color="auto" w:fill="FFFFFF"/>
            <w:vAlign w:val="bottom"/>
          </w:tcPr>
          <w:p w14:paraId="6DC01EDE" w14:textId="77777777" w:rsidR="00DC3CDD" w:rsidRPr="00EA4FAB" w:rsidRDefault="00DC3CDD" w:rsidP="005D0465">
            <w:pPr>
              <w:autoSpaceDE w:val="0"/>
              <w:autoSpaceDN w:val="0"/>
              <w:adjustRightInd w:val="0"/>
              <w:spacing w:line="0" w:lineRule="atLeast"/>
              <w:ind w:firstLine="0"/>
              <w:jc w:val="left"/>
              <w:rPr>
                <w:color w:val="264A60"/>
                <w:sz w:val="18"/>
                <w:szCs w:val="18"/>
              </w:rPr>
            </w:pPr>
          </w:p>
        </w:tc>
      </w:tr>
      <w:tr w:rsidR="00DC3CDD" w:rsidRPr="00EA4FAB" w14:paraId="29B027AD" w14:textId="77777777" w:rsidTr="005D0465">
        <w:trPr>
          <w:cantSplit/>
          <w:jc w:val="center"/>
        </w:trPr>
        <w:tc>
          <w:tcPr>
            <w:tcW w:w="20" w:type="dxa"/>
            <w:tcBorders>
              <w:top w:val="single" w:sz="8" w:space="0" w:color="152935"/>
              <w:left w:val="nil"/>
              <w:bottom w:val="single" w:sz="8" w:space="0" w:color="152935"/>
              <w:right w:val="nil"/>
            </w:tcBorders>
            <w:shd w:val="clear" w:color="auto" w:fill="E0E0E0"/>
          </w:tcPr>
          <w:p w14:paraId="3CFABFFA" w14:textId="77777777" w:rsidR="00DC3CDD" w:rsidRPr="00EA4FAB" w:rsidRDefault="00DC3CDD" w:rsidP="005D0465">
            <w:pPr>
              <w:autoSpaceDE w:val="0"/>
              <w:autoSpaceDN w:val="0"/>
              <w:adjustRightInd w:val="0"/>
              <w:spacing w:line="0" w:lineRule="atLeast"/>
              <w:ind w:left="60" w:right="60" w:firstLine="0"/>
              <w:jc w:val="left"/>
              <w:rPr>
                <w:color w:val="264A60"/>
                <w:sz w:val="18"/>
                <w:szCs w:val="18"/>
              </w:rPr>
            </w:pPr>
            <w:r w:rsidRPr="00EA4FAB">
              <w:rPr>
                <w:color w:val="264A60"/>
                <w:sz w:val="18"/>
                <w:szCs w:val="18"/>
              </w:rPr>
              <w:t>Par 1</w:t>
            </w:r>
          </w:p>
        </w:tc>
        <w:tc>
          <w:tcPr>
            <w:tcW w:w="2532" w:type="dxa"/>
            <w:gridSpan w:val="3"/>
            <w:tcBorders>
              <w:top w:val="single" w:sz="8" w:space="0" w:color="152935"/>
              <w:left w:val="nil"/>
              <w:bottom w:val="single" w:sz="8" w:space="0" w:color="152935"/>
              <w:right w:val="nil"/>
            </w:tcBorders>
            <w:shd w:val="clear" w:color="auto" w:fill="E0E0E0"/>
          </w:tcPr>
          <w:p w14:paraId="7AA3B4DB" w14:textId="77777777" w:rsidR="00DC3CDD" w:rsidRPr="00EA4FAB" w:rsidRDefault="00DC3CDD" w:rsidP="005D0465">
            <w:pPr>
              <w:autoSpaceDE w:val="0"/>
              <w:autoSpaceDN w:val="0"/>
              <w:adjustRightInd w:val="0"/>
              <w:spacing w:line="0" w:lineRule="atLeast"/>
              <w:ind w:left="60" w:right="60" w:firstLine="0"/>
              <w:jc w:val="left"/>
              <w:rPr>
                <w:color w:val="264A60"/>
                <w:sz w:val="18"/>
                <w:szCs w:val="18"/>
              </w:rPr>
            </w:pPr>
            <w:r w:rsidRPr="00EA4FAB">
              <w:rPr>
                <w:color w:val="264A60"/>
                <w:sz w:val="18"/>
                <w:szCs w:val="18"/>
              </w:rPr>
              <w:t>preusocelular - postusodelcelular</w:t>
            </w:r>
          </w:p>
        </w:tc>
        <w:tc>
          <w:tcPr>
            <w:tcW w:w="772" w:type="dxa"/>
            <w:tcBorders>
              <w:top w:val="single" w:sz="8" w:space="0" w:color="152935"/>
              <w:left w:val="nil"/>
              <w:bottom w:val="single" w:sz="8" w:space="0" w:color="152935"/>
              <w:right w:val="single" w:sz="8" w:space="0" w:color="E0E0E0"/>
            </w:tcBorders>
            <w:shd w:val="clear" w:color="auto" w:fill="FFFFFF"/>
          </w:tcPr>
          <w:p w14:paraId="755E29FF"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-5,150</w:t>
            </w:r>
          </w:p>
        </w:tc>
        <w:tc>
          <w:tcPr>
            <w:tcW w:w="992" w:type="dxa"/>
            <w:gridSpan w:val="2"/>
            <w:tcBorders>
              <w:top w:val="single" w:sz="8" w:space="0" w:color="152935"/>
              <w:left w:val="single" w:sz="8" w:space="0" w:color="E0E0E0"/>
              <w:bottom w:val="single" w:sz="8" w:space="0" w:color="152935"/>
              <w:right w:val="single" w:sz="8" w:space="0" w:color="E0E0E0"/>
            </w:tcBorders>
            <w:shd w:val="clear" w:color="auto" w:fill="FFFFFF"/>
          </w:tcPr>
          <w:p w14:paraId="387DFFF7"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5,363</w:t>
            </w:r>
          </w:p>
        </w:tc>
        <w:tc>
          <w:tcPr>
            <w:tcW w:w="1276" w:type="dxa"/>
            <w:gridSpan w:val="3"/>
            <w:tcBorders>
              <w:top w:val="single" w:sz="8" w:space="0" w:color="152935"/>
              <w:left w:val="single" w:sz="8" w:space="0" w:color="E0E0E0"/>
              <w:bottom w:val="single" w:sz="8" w:space="0" w:color="152935"/>
              <w:right w:val="single" w:sz="8" w:space="0" w:color="E0E0E0"/>
            </w:tcBorders>
            <w:shd w:val="clear" w:color="auto" w:fill="FFFFFF"/>
          </w:tcPr>
          <w:p w14:paraId="54D188F6"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1,199</w:t>
            </w:r>
          </w:p>
        </w:tc>
        <w:tc>
          <w:tcPr>
            <w:tcW w:w="1212" w:type="dxa"/>
            <w:gridSpan w:val="2"/>
            <w:tcBorders>
              <w:top w:val="single" w:sz="8" w:space="0" w:color="152935"/>
              <w:left w:val="single" w:sz="8" w:space="0" w:color="E0E0E0"/>
              <w:bottom w:val="single" w:sz="8" w:space="0" w:color="152935"/>
              <w:right w:val="single" w:sz="8" w:space="0" w:color="E0E0E0"/>
            </w:tcBorders>
            <w:shd w:val="clear" w:color="auto" w:fill="FFFFFF"/>
          </w:tcPr>
          <w:p w14:paraId="0580243B"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-7,660</w:t>
            </w:r>
          </w:p>
        </w:tc>
        <w:tc>
          <w:tcPr>
            <w:tcW w:w="709" w:type="dxa"/>
            <w:gridSpan w:val="2"/>
            <w:tcBorders>
              <w:top w:val="single" w:sz="8" w:space="0" w:color="152935"/>
              <w:left w:val="single" w:sz="8" w:space="0" w:color="E0E0E0"/>
              <w:bottom w:val="single" w:sz="8" w:space="0" w:color="152935"/>
              <w:right w:val="single" w:sz="8" w:space="0" w:color="E0E0E0"/>
            </w:tcBorders>
            <w:shd w:val="clear" w:color="auto" w:fill="FFFFFF"/>
          </w:tcPr>
          <w:p w14:paraId="1FFA9D43"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-2,640</w:t>
            </w:r>
          </w:p>
        </w:tc>
        <w:tc>
          <w:tcPr>
            <w:tcW w:w="709" w:type="dxa"/>
            <w:gridSpan w:val="2"/>
            <w:tcBorders>
              <w:top w:val="single" w:sz="8" w:space="0" w:color="152935"/>
              <w:left w:val="single" w:sz="8" w:space="0" w:color="E0E0E0"/>
              <w:bottom w:val="single" w:sz="8" w:space="0" w:color="152935"/>
              <w:right w:val="single" w:sz="8" w:space="0" w:color="E0E0E0"/>
            </w:tcBorders>
            <w:shd w:val="clear" w:color="auto" w:fill="FFFFFF"/>
          </w:tcPr>
          <w:p w14:paraId="6C6FE529"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-4,294</w:t>
            </w:r>
          </w:p>
        </w:tc>
        <w:tc>
          <w:tcPr>
            <w:tcW w:w="709" w:type="dxa"/>
            <w:tcBorders>
              <w:top w:val="single" w:sz="8" w:space="0" w:color="152935"/>
              <w:left w:val="single" w:sz="8" w:space="0" w:color="E0E0E0"/>
              <w:bottom w:val="single" w:sz="8" w:space="0" w:color="152935"/>
              <w:right w:val="single" w:sz="8" w:space="0" w:color="E0E0E0"/>
            </w:tcBorders>
            <w:shd w:val="clear" w:color="auto" w:fill="FFFFFF"/>
          </w:tcPr>
          <w:p w14:paraId="1BB73D39"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19</w:t>
            </w:r>
          </w:p>
        </w:tc>
        <w:tc>
          <w:tcPr>
            <w:tcW w:w="708" w:type="dxa"/>
            <w:gridSpan w:val="2"/>
            <w:tcBorders>
              <w:top w:val="single" w:sz="8" w:space="0" w:color="152935"/>
              <w:left w:val="single" w:sz="8" w:space="0" w:color="E0E0E0"/>
              <w:bottom w:val="single" w:sz="8" w:space="0" w:color="152935"/>
              <w:right w:val="nil"/>
            </w:tcBorders>
            <w:shd w:val="clear" w:color="auto" w:fill="FFFFFF"/>
          </w:tcPr>
          <w:p w14:paraId="5FB479C3"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,000</w:t>
            </w:r>
          </w:p>
        </w:tc>
      </w:tr>
    </w:tbl>
    <w:p w14:paraId="65EED8A9" w14:textId="77777777" w:rsidR="00DC3CDD" w:rsidRPr="00EA4FAB" w:rsidRDefault="00DC3CDD" w:rsidP="00DC3CDD">
      <w:pPr>
        <w:autoSpaceDE w:val="0"/>
        <w:autoSpaceDN w:val="0"/>
        <w:adjustRightInd w:val="0"/>
        <w:spacing w:line="400" w:lineRule="atLeast"/>
        <w:ind w:firstLine="0"/>
        <w:jc w:val="left"/>
      </w:pPr>
    </w:p>
    <w:p w14:paraId="16FAA9CF" w14:textId="77777777" w:rsidR="00DC3CDD" w:rsidRPr="00EA4FAB" w:rsidRDefault="00DC3CDD" w:rsidP="00DC3CDD"/>
    <w:p w14:paraId="08C36EF2" w14:textId="3FE49F5F" w:rsidR="00172D2E" w:rsidRPr="0059344E" w:rsidRDefault="00172D2E" w:rsidP="00172D2E">
      <w:bookmarkStart w:id="91" w:name="_Hlk73336484"/>
      <w:r>
        <w:t xml:space="preserve">Dado que el nivel de </w:t>
      </w:r>
      <w:r w:rsidR="008F28C4">
        <w:t>significancia de</w:t>
      </w:r>
      <w:r>
        <w:t xml:space="preserve"> 0,0</w:t>
      </w:r>
      <w:r w:rsidR="008F28C4">
        <w:t>0</w:t>
      </w:r>
      <w:r>
        <w:t xml:space="preserve"> en menor al del 0,05 se rechaza la hipótesis nula y se acepta la hipótesis alterna hay una diferencia significativa en las medias de la prueba de interpretación del electrocardiograma antes de someterse a una secuencia didáctica </w:t>
      </w:r>
      <w:bookmarkStart w:id="92" w:name="_Hlk73335875"/>
      <w:r>
        <w:t xml:space="preserve">apoyada con el uso del celular </w:t>
      </w:r>
      <w:bookmarkEnd w:id="92"/>
      <w:r>
        <w:t xml:space="preserve">y posterior a someterse a una secuencia didáctica </w:t>
      </w:r>
      <w:r w:rsidRPr="00172D2E">
        <w:t>apoyada con el uso del celular</w:t>
      </w:r>
      <w:r w:rsidR="008F28C4">
        <w:t>.</w:t>
      </w:r>
    </w:p>
    <w:bookmarkEnd w:id="91"/>
    <w:p w14:paraId="29511895" w14:textId="77777777" w:rsidR="00DC3CDD" w:rsidRPr="00EA4FAB" w:rsidRDefault="00DC3CDD" w:rsidP="00DC3CDD"/>
    <w:p w14:paraId="2728D051" w14:textId="77777777" w:rsidR="00DC3CDD" w:rsidRPr="00EA4FAB" w:rsidRDefault="00DC3CDD" w:rsidP="00DC3CDD"/>
    <w:p w14:paraId="63CC7224" w14:textId="264F271B" w:rsidR="00DC3CDD" w:rsidRDefault="00DC3CDD" w:rsidP="00DC3CDD"/>
    <w:p w14:paraId="459BF9DF" w14:textId="0BCDA94C" w:rsidR="006E5E20" w:rsidRDefault="006E5E20" w:rsidP="00DC3CDD"/>
    <w:p w14:paraId="6BE46E72" w14:textId="356E0134" w:rsidR="006E5E20" w:rsidRDefault="006E5E20" w:rsidP="00DC3CDD"/>
    <w:p w14:paraId="5830F00C" w14:textId="6875D320" w:rsidR="006E5E20" w:rsidRDefault="006E5E20" w:rsidP="00DC3CDD"/>
    <w:p w14:paraId="0B315981" w14:textId="7F436C65" w:rsidR="006E5E20" w:rsidRDefault="006E5E20" w:rsidP="00DC3CDD"/>
    <w:p w14:paraId="58A26A48" w14:textId="69D43547" w:rsidR="006E5E20" w:rsidRDefault="006E5E20" w:rsidP="00DC3CDD"/>
    <w:p w14:paraId="0D0CDEEE" w14:textId="41D106C9" w:rsidR="006E5E20" w:rsidRDefault="006E5E20" w:rsidP="00DC3CDD"/>
    <w:p w14:paraId="0AFE1AF3" w14:textId="515C8C28" w:rsidR="006E5E20" w:rsidRDefault="006E5E20" w:rsidP="00DC3CDD"/>
    <w:p w14:paraId="6679B6FE" w14:textId="33850748" w:rsidR="006E5E20" w:rsidRDefault="006E5E20" w:rsidP="00DC3CDD"/>
    <w:p w14:paraId="1175227C" w14:textId="55B8B3E8" w:rsidR="0026460D" w:rsidRDefault="0026460D" w:rsidP="00DC3CDD"/>
    <w:p w14:paraId="29DAA259" w14:textId="43930CB8" w:rsidR="0026460D" w:rsidRDefault="0026460D" w:rsidP="00DC3CDD"/>
    <w:p w14:paraId="7B5BC741" w14:textId="0AF815B5" w:rsidR="0026460D" w:rsidRDefault="0026460D" w:rsidP="00DC3CDD"/>
    <w:p w14:paraId="6A65756D" w14:textId="5156CB09" w:rsidR="0026460D" w:rsidRDefault="0026460D" w:rsidP="00DC3CDD"/>
    <w:p w14:paraId="09B7FC74" w14:textId="77777777" w:rsidR="0026460D" w:rsidRDefault="0026460D" w:rsidP="00DC3CDD"/>
    <w:p w14:paraId="04C3F60A" w14:textId="68215E57" w:rsidR="00FC4266" w:rsidRPr="00E455C5" w:rsidRDefault="00E455C5" w:rsidP="00E455C5">
      <w:pPr>
        <w:pStyle w:val="Descripcin"/>
        <w:rPr>
          <w:b/>
          <w:bCs/>
          <w:color w:val="auto"/>
          <w:sz w:val="24"/>
          <w:szCs w:val="24"/>
        </w:rPr>
      </w:pPr>
      <w:bookmarkStart w:id="93" w:name="_Toc74784684"/>
      <w:r w:rsidRPr="00E455C5">
        <w:rPr>
          <w:b/>
          <w:bCs/>
          <w:color w:val="auto"/>
          <w:sz w:val="24"/>
          <w:szCs w:val="24"/>
        </w:rPr>
        <w:t xml:space="preserve">Gráfico </w:t>
      </w:r>
      <w:r w:rsidRPr="00E455C5">
        <w:rPr>
          <w:b/>
          <w:bCs/>
          <w:color w:val="auto"/>
          <w:sz w:val="24"/>
          <w:szCs w:val="24"/>
        </w:rPr>
        <w:fldChar w:fldCharType="begin"/>
      </w:r>
      <w:r w:rsidRPr="00E455C5">
        <w:rPr>
          <w:b/>
          <w:bCs/>
          <w:color w:val="auto"/>
          <w:sz w:val="24"/>
          <w:szCs w:val="24"/>
        </w:rPr>
        <w:instrText xml:space="preserve"> SEQ Gráfico \* ARABIC </w:instrText>
      </w:r>
      <w:r w:rsidRPr="00E455C5">
        <w:rPr>
          <w:b/>
          <w:bCs/>
          <w:color w:val="auto"/>
          <w:sz w:val="24"/>
          <w:szCs w:val="24"/>
        </w:rPr>
        <w:fldChar w:fldCharType="separate"/>
      </w:r>
      <w:r w:rsidR="0012341B">
        <w:rPr>
          <w:b/>
          <w:bCs/>
          <w:noProof/>
          <w:color w:val="auto"/>
          <w:sz w:val="24"/>
          <w:szCs w:val="24"/>
        </w:rPr>
        <w:t>7</w:t>
      </w:r>
      <w:r w:rsidRPr="00E455C5">
        <w:rPr>
          <w:b/>
          <w:bCs/>
          <w:color w:val="auto"/>
          <w:sz w:val="24"/>
          <w:szCs w:val="24"/>
        </w:rPr>
        <w:fldChar w:fldCharType="end"/>
      </w:r>
      <w:r>
        <w:rPr>
          <w:b/>
          <w:bCs/>
          <w:color w:val="auto"/>
          <w:sz w:val="24"/>
          <w:szCs w:val="24"/>
        </w:rPr>
        <w:t xml:space="preserve"> </w:t>
      </w:r>
      <w:r w:rsidR="00FC4266" w:rsidRPr="00E455C5">
        <w:rPr>
          <w:b/>
          <w:bCs/>
          <w:color w:val="auto"/>
          <w:sz w:val="24"/>
          <w:szCs w:val="24"/>
        </w:rPr>
        <w:t>Media pre y post test de ambos grupos</w:t>
      </w:r>
      <w:bookmarkEnd w:id="93"/>
      <w:r w:rsidR="00FC4266" w:rsidRPr="00E455C5">
        <w:rPr>
          <w:b/>
          <w:bCs/>
          <w:color w:val="auto"/>
          <w:sz w:val="24"/>
          <w:szCs w:val="24"/>
        </w:rPr>
        <w:t xml:space="preserve"> </w:t>
      </w:r>
    </w:p>
    <w:p w14:paraId="6E43B47E" w14:textId="6CC29F91" w:rsidR="00672DF2" w:rsidRDefault="00672DF2" w:rsidP="00672DF2">
      <w:pPr>
        <w:jc w:val="left"/>
      </w:pPr>
    </w:p>
    <w:p w14:paraId="37109038" w14:textId="77777777" w:rsidR="00672DF2" w:rsidRPr="00672DF2" w:rsidRDefault="00672DF2" w:rsidP="00672DF2">
      <w:pPr>
        <w:jc w:val="left"/>
      </w:pPr>
    </w:p>
    <w:p w14:paraId="11BDDA3B" w14:textId="77777777" w:rsidR="00DC3CDD" w:rsidRPr="00EA4FAB" w:rsidRDefault="00DC3CDD" w:rsidP="00DC3CDD">
      <w:pPr>
        <w:jc w:val="center"/>
        <w:rPr>
          <w:b/>
          <w:bCs/>
        </w:rPr>
      </w:pPr>
      <w:r w:rsidRPr="00EA4FAB">
        <w:rPr>
          <w:b/>
          <w:bCs/>
          <w:noProof/>
          <w:lang w:eastAsia="es-ES"/>
        </w:rPr>
        <w:drawing>
          <wp:inline distT="0" distB="0" distL="0" distR="0" wp14:anchorId="7FD50BD2" wp14:editId="659E959F">
            <wp:extent cx="5036185" cy="2937510"/>
            <wp:effectExtent l="0" t="0" r="12065" b="1524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B69B81E" w14:textId="725C9BFE" w:rsidR="00DC3CDD" w:rsidRDefault="00E06C12" w:rsidP="00E06C12">
      <w:pPr>
        <w:jc w:val="left"/>
        <w:rPr>
          <w:b/>
          <w:bCs/>
        </w:rPr>
      </w:pPr>
      <w:r>
        <w:rPr>
          <w:b/>
          <w:bCs/>
        </w:rPr>
        <w:t>Fuente datos propios</w:t>
      </w:r>
    </w:p>
    <w:p w14:paraId="65D965C5" w14:textId="77777777" w:rsidR="0026460D" w:rsidRPr="00EA4FAB" w:rsidRDefault="0026460D" w:rsidP="00E06C12">
      <w:pPr>
        <w:jc w:val="left"/>
        <w:rPr>
          <w:b/>
          <w:bCs/>
        </w:rPr>
      </w:pPr>
    </w:p>
    <w:p w14:paraId="61C92798" w14:textId="7A6ED055" w:rsidR="00DC3CDD" w:rsidRPr="0026460D" w:rsidRDefault="0026460D" w:rsidP="0026460D">
      <w:r>
        <w:t xml:space="preserve">Se puede observar en el Gráfico 8   que </w:t>
      </w:r>
      <w:r w:rsidR="009317A1">
        <w:t>los valores de las medias de los grupos muestran</w:t>
      </w:r>
      <w:r>
        <w:t xml:space="preserve"> ganancia a partir del uso de una secuencia didáctica sin el apoyo del celular y con el apoyo del celular lo que evidencia una ganancia en el promedio, no se determina si esta ganancia es significativa</w:t>
      </w:r>
    </w:p>
    <w:p w14:paraId="7D00E41B" w14:textId="77777777" w:rsidR="00DC3CDD" w:rsidRPr="00EA4FAB" w:rsidRDefault="00DC3CDD" w:rsidP="00DC3CDD">
      <w:pPr>
        <w:jc w:val="center"/>
        <w:rPr>
          <w:b/>
          <w:bCs/>
        </w:rPr>
      </w:pPr>
    </w:p>
    <w:p w14:paraId="263BE39C" w14:textId="77777777" w:rsidR="00DC3CDD" w:rsidRPr="00EA4FAB" w:rsidRDefault="00DC3CDD" w:rsidP="00DC3CDD">
      <w:pPr>
        <w:jc w:val="center"/>
        <w:rPr>
          <w:b/>
          <w:bCs/>
        </w:rPr>
      </w:pPr>
    </w:p>
    <w:p w14:paraId="62979EA1" w14:textId="77777777" w:rsidR="00DC3CDD" w:rsidRPr="00EA4FAB" w:rsidRDefault="00DC3CDD" w:rsidP="00DC3CDD">
      <w:pPr>
        <w:jc w:val="center"/>
        <w:rPr>
          <w:b/>
          <w:bCs/>
        </w:rPr>
      </w:pPr>
    </w:p>
    <w:p w14:paraId="6DAD60D9" w14:textId="77777777" w:rsidR="00DC3CDD" w:rsidRPr="00EA4FAB" w:rsidRDefault="00DC3CDD" w:rsidP="00DC3CDD">
      <w:pPr>
        <w:jc w:val="center"/>
        <w:rPr>
          <w:b/>
          <w:bCs/>
        </w:rPr>
      </w:pPr>
    </w:p>
    <w:p w14:paraId="2F696749" w14:textId="77777777" w:rsidR="00DC3CDD" w:rsidRPr="00EA4FAB" w:rsidRDefault="00DC3CDD" w:rsidP="00DC3CDD">
      <w:pPr>
        <w:jc w:val="center"/>
        <w:rPr>
          <w:b/>
          <w:bCs/>
        </w:rPr>
      </w:pPr>
    </w:p>
    <w:p w14:paraId="79AC1822" w14:textId="77777777" w:rsidR="00DC3CDD" w:rsidRPr="00EA4FAB" w:rsidRDefault="00DC3CDD" w:rsidP="00DC3CDD">
      <w:pPr>
        <w:jc w:val="center"/>
        <w:rPr>
          <w:b/>
          <w:bCs/>
        </w:rPr>
      </w:pPr>
    </w:p>
    <w:p w14:paraId="5A26CE88" w14:textId="77777777" w:rsidR="00DC3CDD" w:rsidRPr="00EA4FAB" w:rsidRDefault="00DC3CDD" w:rsidP="00DC3CDD">
      <w:pPr>
        <w:jc w:val="center"/>
        <w:rPr>
          <w:b/>
          <w:bCs/>
        </w:rPr>
      </w:pPr>
    </w:p>
    <w:p w14:paraId="1DCE0CC1" w14:textId="77777777" w:rsidR="00DC3CDD" w:rsidRPr="00EA4FAB" w:rsidRDefault="00DC3CDD" w:rsidP="00DC3CDD">
      <w:pPr>
        <w:jc w:val="center"/>
        <w:rPr>
          <w:b/>
          <w:bCs/>
        </w:rPr>
      </w:pPr>
    </w:p>
    <w:p w14:paraId="04CBF752" w14:textId="77777777" w:rsidR="00DC3CDD" w:rsidRPr="00EA4FAB" w:rsidRDefault="00DC3CDD" w:rsidP="00DC3CDD">
      <w:pPr>
        <w:jc w:val="center"/>
        <w:rPr>
          <w:b/>
          <w:bCs/>
        </w:rPr>
      </w:pPr>
    </w:p>
    <w:p w14:paraId="01FD8F92" w14:textId="13D9B59E" w:rsidR="00DC3CDD" w:rsidRPr="00EA4FAB" w:rsidRDefault="00DC3CDD" w:rsidP="00DC3CDD">
      <w:pPr>
        <w:jc w:val="center"/>
        <w:rPr>
          <w:b/>
          <w:bCs/>
        </w:rPr>
      </w:pPr>
      <w:r w:rsidRPr="00EA4FAB">
        <w:rPr>
          <w:b/>
          <w:bCs/>
        </w:rPr>
        <w:t>PRUEBA DE HIPÓTESIS</w:t>
      </w:r>
    </w:p>
    <w:p w14:paraId="77797455" w14:textId="77777777" w:rsidR="00DC3CDD" w:rsidRPr="00EA4FAB" w:rsidRDefault="00DC3CDD" w:rsidP="00DC3CDD"/>
    <w:p w14:paraId="0970C5BD" w14:textId="77777777" w:rsidR="00DC3CDD" w:rsidRPr="00EA4FAB" w:rsidRDefault="00DC3CDD" w:rsidP="00DC3CDD">
      <w:pPr>
        <w:rPr>
          <w:b/>
          <w:bCs/>
        </w:rPr>
      </w:pPr>
      <w:r w:rsidRPr="00EA4FAB">
        <w:rPr>
          <w:b/>
          <w:bCs/>
        </w:rPr>
        <w:t>PASO 1 (Redacción de la Hipótesis)</w:t>
      </w:r>
    </w:p>
    <w:p w14:paraId="465E9A95" w14:textId="77777777" w:rsidR="00DC3CDD" w:rsidRPr="00EA4FAB" w:rsidRDefault="00DC3CDD" w:rsidP="00DC3CDD">
      <w:r w:rsidRPr="00EA4FAB">
        <w:t>Hipótesis del Investigador.</w:t>
      </w:r>
    </w:p>
    <w:p w14:paraId="365D2570" w14:textId="77777777" w:rsidR="00DC3CDD" w:rsidRPr="00EA4FAB" w:rsidRDefault="00DC3CDD" w:rsidP="00DC3CDD">
      <w:r w:rsidRPr="00EA4FAB">
        <w:t>El promedio de las calificaciones en la prueba de interpretación del electrocardiograma es mayor en los estudiantes que utilizaron el celular como apoyo a la metodología de clase que la de los estudiantes que no lo usaron.</w:t>
      </w:r>
    </w:p>
    <w:p w14:paraId="2E721554" w14:textId="77777777" w:rsidR="00DC3CDD" w:rsidRPr="00EA4FAB" w:rsidRDefault="00DC3CDD" w:rsidP="00DC3CDD">
      <w:r w:rsidRPr="00EA4FAB">
        <w:t>H</w:t>
      </w:r>
      <w:r w:rsidRPr="00EA4FAB">
        <w:rPr>
          <w:vertAlign w:val="subscript"/>
        </w:rPr>
        <w:t xml:space="preserve">1 </w:t>
      </w:r>
      <w:r w:rsidRPr="00EA4FAB">
        <w:t>= Existe una diferencia significativa entre la media del grupo que uso el celular como recurso de apoyo y la del grupo que no lo uso.</w:t>
      </w:r>
    </w:p>
    <w:p w14:paraId="69A8F09C" w14:textId="77777777" w:rsidR="00DC3CDD" w:rsidRPr="00EA4FAB" w:rsidRDefault="00DC3CDD" w:rsidP="00DC3CDD">
      <w:r w:rsidRPr="00EA4FAB">
        <w:t>H</w:t>
      </w:r>
      <w:r w:rsidRPr="00EA4FAB">
        <w:rPr>
          <w:vertAlign w:val="subscript"/>
        </w:rPr>
        <w:t>2</w:t>
      </w:r>
      <w:r w:rsidRPr="00EA4FAB">
        <w:t xml:space="preserve"> = No Existe una diferencia significativa entre la media del grupo que uso el celular como recurso de apoyo y la del grupo que no lo uso.</w:t>
      </w:r>
    </w:p>
    <w:p w14:paraId="11237A40" w14:textId="77777777" w:rsidR="00DC3CDD" w:rsidRPr="00EA4FAB" w:rsidRDefault="00DC3CDD" w:rsidP="00DC3CDD">
      <w:pPr>
        <w:rPr>
          <w:b/>
          <w:bCs/>
        </w:rPr>
      </w:pPr>
      <w:r w:rsidRPr="00EA4FAB">
        <w:rPr>
          <w:b/>
          <w:bCs/>
        </w:rPr>
        <w:t>PASO 2 (determinación del α)</w:t>
      </w:r>
    </w:p>
    <w:p w14:paraId="19159A1B" w14:textId="77777777" w:rsidR="00DC3CDD" w:rsidRPr="00EA4FAB" w:rsidRDefault="00DC3CDD" w:rsidP="00DC3CDD">
      <w:r w:rsidRPr="00EA4FAB">
        <w:t>Alfa = 5 % = 0,05</w:t>
      </w:r>
    </w:p>
    <w:p w14:paraId="6CC5C1C4" w14:textId="77777777" w:rsidR="00DC3CDD" w:rsidRPr="00EA4FAB" w:rsidRDefault="00DC3CDD" w:rsidP="00DC3CDD">
      <w:pPr>
        <w:rPr>
          <w:b/>
          <w:bCs/>
        </w:rPr>
      </w:pPr>
      <w:r w:rsidRPr="00EA4FAB">
        <w:rPr>
          <w:b/>
          <w:bCs/>
        </w:rPr>
        <w:t>PASO 3 (Elección de la prueba estadística)</w:t>
      </w:r>
    </w:p>
    <w:p w14:paraId="79A772BD" w14:textId="77777777" w:rsidR="00DC3CDD" w:rsidRPr="00EA4FAB" w:rsidRDefault="00DC3CDD" w:rsidP="00DC3CDD">
      <w:r w:rsidRPr="00EA4FAB">
        <w:t>Debido a que es un estudio de tipo transversal ya que se aplicará la prueba en un mismo momento la variable fija genera dos grupos y se compararan los resultados aunado a que la variable aleatoria es numérica su uso la prueba paramétrica T de Student muestras independientes.</w:t>
      </w:r>
    </w:p>
    <w:p w14:paraId="27E9A44A" w14:textId="77777777" w:rsidR="00DC3CDD" w:rsidRPr="00EA4FAB" w:rsidRDefault="00DC3CDD" w:rsidP="00DC3CDD">
      <w:r w:rsidRPr="00EA4FAB">
        <w:rPr>
          <w:b/>
          <w:bCs/>
        </w:rPr>
        <w:t>PASO 4 (Lectura del P-Valor) corroborar los dos supuestos básicos</w:t>
      </w:r>
      <w:r w:rsidRPr="00EA4FAB">
        <w:t>.</w:t>
      </w:r>
    </w:p>
    <w:p w14:paraId="49506673" w14:textId="77777777" w:rsidR="00DC3CDD" w:rsidRPr="00EA4FAB" w:rsidRDefault="00DC3CDD" w:rsidP="00DC3CDD">
      <w:pPr>
        <w:pStyle w:val="Prrafodelista"/>
        <w:numPr>
          <w:ilvl w:val="0"/>
          <w:numId w:val="21"/>
        </w:numPr>
      </w:pPr>
      <w:r w:rsidRPr="00EA4FAB">
        <w:rPr>
          <w:b/>
          <w:bCs/>
          <w:u w:val="single"/>
        </w:rPr>
        <w:t>Normalidad</w:t>
      </w:r>
      <w:r w:rsidRPr="00EA4FAB">
        <w:t xml:space="preserve"> Se debe corroborar que la variable aleatoria en ambos grupos se distribuye normalmente. Para ello se utiliza la prueba Kolmegorov-Smirnow K-S para muestras ≥ de 30 individuos o la prueba Chápiro Wilk cuan el tamaño de la muestra en ≤ 30 individuos.</w:t>
      </w:r>
    </w:p>
    <w:p w14:paraId="2C773321" w14:textId="77777777" w:rsidR="00DC3CDD" w:rsidRPr="00EA4FAB" w:rsidRDefault="00DC3CDD" w:rsidP="00DC3CDD">
      <w:pPr>
        <w:pStyle w:val="Prrafodelista"/>
        <w:numPr>
          <w:ilvl w:val="0"/>
          <w:numId w:val="22"/>
        </w:numPr>
      </w:pPr>
      <w:r w:rsidRPr="00EA4FAB">
        <w:t>P- valor ≥ α Aceptar H</w:t>
      </w:r>
      <w:r w:rsidRPr="00EA4FAB">
        <w:rPr>
          <w:vertAlign w:val="subscript"/>
        </w:rPr>
        <w:t xml:space="preserve">0 </w:t>
      </w:r>
      <w:r w:rsidRPr="00EA4FAB">
        <w:t>= Los datos provienen de una distribución normal.</w:t>
      </w:r>
    </w:p>
    <w:p w14:paraId="73F13B4C" w14:textId="77777777" w:rsidR="00DC3CDD" w:rsidRPr="00EA4FAB" w:rsidRDefault="00DC3CDD" w:rsidP="00DC3CDD">
      <w:pPr>
        <w:pStyle w:val="Prrafodelista"/>
        <w:numPr>
          <w:ilvl w:val="0"/>
          <w:numId w:val="22"/>
        </w:numPr>
      </w:pPr>
      <w:r w:rsidRPr="00EA4FAB">
        <w:lastRenderedPageBreak/>
        <w:t>P- valor ≤ α Aceptar H</w:t>
      </w:r>
      <w:r w:rsidRPr="00EA4FAB">
        <w:rPr>
          <w:vertAlign w:val="subscript"/>
        </w:rPr>
        <w:t xml:space="preserve">1 </w:t>
      </w:r>
      <w:r w:rsidRPr="00EA4FAB">
        <w:t>= Los datos no provienen de una distribución normal.</w:t>
      </w:r>
    </w:p>
    <w:p w14:paraId="087CC94D" w14:textId="77777777" w:rsidR="00DC3CDD" w:rsidRPr="00EA4FAB" w:rsidRDefault="00DC3CDD" w:rsidP="00DC3CDD">
      <w:pPr>
        <w:pStyle w:val="Prrafodelista"/>
        <w:numPr>
          <w:ilvl w:val="0"/>
          <w:numId w:val="21"/>
        </w:numPr>
      </w:pPr>
      <w:r w:rsidRPr="00EA4FAB">
        <w:rPr>
          <w:b/>
          <w:bCs/>
          <w:u w:val="single"/>
        </w:rPr>
        <w:t>Igualdad de varianza</w:t>
      </w:r>
      <w:r w:rsidRPr="00EA4FAB">
        <w:t xml:space="preserve"> (Prueba de Levene). Se debe corroborar igualdad de varianza entre grupos.</w:t>
      </w:r>
    </w:p>
    <w:p w14:paraId="364337A9" w14:textId="77777777" w:rsidR="00DC3CDD" w:rsidRPr="00EA4FAB" w:rsidRDefault="00DC3CDD" w:rsidP="00DC3CDD">
      <w:pPr>
        <w:pStyle w:val="Prrafodelista"/>
        <w:numPr>
          <w:ilvl w:val="0"/>
          <w:numId w:val="22"/>
        </w:numPr>
      </w:pPr>
      <w:bookmarkStart w:id="94" w:name="_Hlk64987340"/>
      <w:r w:rsidRPr="00EA4FAB">
        <w:t>P- valor ≥ α Aceptar H</w:t>
      </w:r>
      <w:r w:rsidRPr="00EA4FAB">
        <w:rPr>
          <w:vertAlign w:val="subscript"/>
        </w:rPr>
        <w:t xml:space="preserve">0 </w:t>
      </w:r>
      <w:r w:rsidRPr="00EA4FAB">
        <w:t>= Las varianzas son iguales.</w:t>
      </w:r>
    </w:p>
    <w:p w14:paraId="4BBB1A12" w14:textId="77777777" w:rsidR="00DC3CDD" w:rsidRPr="00EA4FAB" w:rsidRDefault="00DC3CDD" w:rsidP="00DC3CDD">
      <w:pPr>
        <w:pStyle w:val="Prrafodelista"/>
        <w:numPr>
          <w:ilvl w:val="0"/>
          <w:numId w:val="22"/>
        </w:numPr>
      </w:pPr>
      <w:r w:rsidRPr="00EA4FAB">
        <w:t>P- valor ≤ α Aceptar H</w:t>
      </w:r>
      <w:r w:rsidRPr="00EA4FAB">
        <w:rPr>
          <w:vertAlign w:val="subscript"/>
        </w:rPr>
        <w:t xml:space="preserve">1 </w:t>
      </w:r>
      <w:r w:rsidRPr="00EA4FAB">
        <w:t>= Existe diferencia significativa entre las varianzas</w:t>
      </w:r>
      <w:bookmarkEnd w:id="94"/>
      <w:r w:rsidRPr="00EA4FAB">
        <w:t>.</w:t>
      </w:r>
    </w:p>
    <w:p w14:paraId="63E40FE9" w14:textId="77777777" w:rsidR="00DC3CDD" w:rsidRPr="00EA4FAB" w:rsidRDefault="00DC3CDD" w:rsidP="00DC3CDD">
      <w:pPr>
        <w:pStyle w:val="Prrafodelista"/>
        <w:numPr>
          <w:ilvl w:val="0"/>
          <w:numId w:val="21"/>
        </w:numPr>
      </w:pPr>
      <w:r w:rsidRPr="00EA4FAB">
        <w:t xml:space="preserve">Calcular P-Valor de la Prueba: T de Student muestras independientes. </w:t>
      </w:r>
    </w:p>
    <w:p w14:paraId="3F4342A6" w14:textId="77777777" w:rsidR="00DC3CDD" w:rsidRPr="00EA4FAB" w:rsidRDefault="00DC3CDD" w:rsidP="00DC3CDD"/>
    <w:p w14:paraId="1260AE74" w14:textId="77777777" w:rsidR="00DC3CDD" w:rsidRPr="00EA4FAB" w:rsidRDefault="00DC3CDD" w:rsidP="00DC3CDD"/>
    <w:p w14:paraId="7AA4D8E9" w14:textId="2F898BAB" w:rsidR="00DC3CDD" w:rsidRPr="00EA4FAB" w:rsidRDefault="00EB1504" w:rsidP="00EB1504">
      <w:pPr>
        <w:pStyle w:val="Descripcin"/>
      </w:pPr>
      <w:bookmarkStart w:id="95" w:name="_Toc74784643"/>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16</w:t>
      </w:r>
      <w:r w:rsidRPr="00EB1504">
        <w:rPr>
          <w:b/>
          <w:bCs/>
          <w:color w:val="auto"/>
          <w:sz w:val="24"/>
          <w:szCs w:val="24"/>
        </w:rPr>
        <w:fldChar w:fldCharType="end"/>
      </w:r>
      <w:r w:rsidR="00FF00A5" w:rsidRPr="00EB1504">
        <w:rPr>
          <w:b/>
          <w:bCs/>
          <w:color w:val="auto"/>
          <w:sz w:val="24"/>
          <w:szCs w:val="24"/>
        </w:rPr>
        <w:t>Criterios para la selección de la prueba estadística post test ambos grupos</w:t>
      </w:r>
      <w:r w:rsidR="00FF00A5">
        <w:rPr>
          <w:b/>
          <w:bCs/>
        </w:rPr>
        <w:t>.</w:t>
      </w:r>
      <w:bookmarkEnd w:id="95"/>
    </w:p>
    <w:p w14:paraId="212253DD" w14:textId="77777777" w:rsidR="00DC3CDD" w:rsidRPr="00EA4FAB" w:rsidRDefault="00DC3CDD" w:rsidP="00DC3CDD"/>
    <w:tbl>
      <w:tblPr>
        <w:tblStyle w:val="Tablaconcuadrcula"/>
        <w:tblW w:w="0" w:type="auto"/>
        <w:tblLook w:val="04A0" w:firstRow="1" w:lastRow="0" w:firstColumn="1" w:lastColumn="0" w:noHBand="0" w:noVBand="1"/>
      </w:tblPr>
      <w:tblGrid>
        <w:gridCol w:w="1373"/>
        <w:gridCol w:w="829"/>
        <w:gridCol w:w="1473"/>
        <w:gridCol w:w="1443"/>
        <w:gridCol w:w="1085"/>
        <w:gridCol w:w="1718"/>
      </w:tblGrid>
      <w:tr w:rsidR="00DC3CDD" w:rsidRPr="00EA4FAB" w14:paraId="78705F42" w14:textId="77777777" w:rsidTr="005D0465">
        <w:tc>
          <w:tcPr>
            <w:tcW w:w="2202" w:type="dxa"/>
            <w:gridSpan w:val="2"/>
          </w:tcPr>
          <w:p w14:paraId="3CF80A72" w14:textId="77777777" w:rsidR="00DC3CDD" w:rsidRPr="00EA4FAB" w:rsidRDefault="00DC3CDD" w:rsidP="005D0465">
            <w:pPr>
              <w:ind w:firstLine="0"/>
              <w:rPr>
                <w:sz w:val="16"/>
                <w:szCs w:val="16"/>
              </w:rPr>
            </w:pPr>
          </w:p>
        </w:tc>
        <w:tc>
          <w:tcPr>
            <w:tcW w:w="4001" w:type="dxa"/>
            <w:gridSpan w:val="3"/>
          </w:tcPr>
          <w:p w14:paraId="12B583FE" w14:textId="77777777" w:rsidR="00DC3CDD" w:rsidRPr="00EA4FAB" w:rsidRDefault="00DC3CDD" w:rsidP="005D0465">
            <w:pPr>
              <w:ind w:firstLine="0"/>
              <w:jc w:val="center"/>
              <w:rPr>
                <w:b/>
                <w:bCs/>
                <w:sz w:val="16"/>
                <w:szCs w:val="16"/>
              </w:rPr>
            </w:pPr>
            <w:r w:rsidRPr="00EA4FAB">
              <w:rPr>
                <w:b/>
                <w:bCs/>
                <w:sz w:val="16"/>
                <w:szCs w:val="16"/>
              </w:rPr>
              <w:t>PRUEBAS NO PARAMÉTRICAS</w:t>
            </w:r>
          </w:p>
        </w:tc>
        <w:tc>
          <w:tcPr>
            <w:tcW w:w="1718" w:type="dxa"/>
          </w:tcPr>
          <w:p w14:paraId="5895732D" w14:textId="77777777" w:rsidR="00DC3CDD" w:rsidRPr="00EA4FAB" w:rsidRDefault="00DC3CDD" w:rsidP="005D0465">
            <w:pPr>
              <w:ind w:firstLine="0"/>
              <w:jc w:val="center"/>
              <w:rPr>
                <w:b/>
                <w:bCs/>
                <w:sz w:val="16"/>
                <w:szCs w:val="16"/>
              </w:rPr>
            </w:pPr>
            <w:r w:rsidRPr="00EA4FAB">
              <w:rPr>
                <w:b/>
                <w:bCs/>
                <w:sz w:val="16"/>
                <w:szCs w:val="16"/>
              </w:rPr>
              <w:t>PRUEBAS PARAMÉTRICAS</w:t>
            </w:r>
          </w:p>
        </w:tc>
      </w:tr>
      <w:tr w:rsidR="00DC3CDD" w:rsidRPr="00EA4FAB" w14:paraId="5DB1F842" w14:textId="77777777" w:rsidTr="005D0465">
        <w:tc>
          <w:tcPr>
            <w:tcW w:w="2202" w:type="dxa"/>
            <w:gridSpan w:val="2"/>
          </w:tcPr>
          <w:p w14:paraId="0A0365FC" w14:textId="77777777" w:rsidR="00DC3CDD" w:rsidRPr="00EA4FAB" w:rsidRDefault="00DC3CDD" w:rsidP="005D0465">
            <w:pPr>
              <w:ind w:firstLine="0"/>
              <w:jc w:val="right"/>
              <w:rPr>
                <w:b/>
                <w:bCs/>
                <w:sz w:val="16"/>
                <w:szCs w:val="16"/>
              </w:rPr>
            </w:pPr>
            <w:r w:rsidRPr="00EA4FAB">
              <w:rPr>
                <w:b/>
                <w:bCs/>
                <w:noProof/>
                <w:sz w:val="16"/>
                <w:szCs w:val="16"/>
                <w:lang w:eastAsia="es-ES"/>
              </w:rPr>
              <mc:AlternateContent>
                <mc:Choice Requires="wps">
                  <w:drawing>
                    <wp:anchor distT="0" distB="0" distL="114300" distR="114300" simplePos="0" relativeHeight="251663360" behindDoc="0" locked="0" layoutInCell="1" allowOverlap="1" wp14:anchorId="706D8F3D" wp14:editId="361D1318">
                      <wp:simplePos x="0" y="0"/>
                      <wp:positionH relativeFrom="column">
                        <wp:posOffset>-64135</wp:posOffset>
                      </wp:positionH>
                      <wp:positionV relativeFrom="paragraph">
                        <wp:posOffset>2540</wp:posOffset>
                      </wp:positionV>
                      <wp:extent cx="1409700" cy="419100"/>
                      <wp:effectExtent l="0" t="0" r="19050" b="19050"/>
                      <wp:wrapNone/>
                      <wp:docPr id="39" name="Conector recto 39"/>
                      <wp:cNvGraphicFramePr/>
                      <a:graphic xmlns:a="http://schemas.openxmlformats.org/drawingml/2006/main">
                        <a:graphicData uri="http://schemas.microsoft.com/office/word/2010/wordprocessingShape">
                          <wps:wsp>
                            <wps:cNvCnPr/>
                            <wps:spPr>
                              <a:xfrm>
                                <a:off x="0" y="0"/>
                                <a:ext cx="1409700" cy="419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357E9A" id="Conector recto 3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05pt,.2pt" to="105.95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" strokecolor="#4472c4 [3204]" strokeweight=".5pt">
                      <v:stroke joinstyle="miter"/>
                    </v:line>
                  </w:pict>
                </mc:Fallback>
              </mc:AlternateContent>
            </w:r>
            <w:r w:rsidRPr="00EA4FAB">
              <w:rPr>
                <w:b/>
                <w:bCs/>
                <w:sz w:val="16"/>
                <w:szCs w:val="16"/>
              </w:rPr>
              <w:t>Variable Aleatoria</w:t>
            </w:r>
          </w:p>
          <w:p w14:paraId="3F6C2387" w14:textId="77777777" w:rsidR="00DC3CDD" w:rsidRPr="00EA4FAB" w:rsidRDefault="00DC3CDD" w:rsidP="005D0465">
            <w:pPr>
              <w:ind w:firstLine="0"/>
              <w:jc w:val="right"/>
              <w:rPr>
                <w:sz w:val="16"/>
                <w:szCs w:val="16"/>
              </w:rPr>
            </w:pPr>
          </w:p>
          <w:p w14:paraId="329BC79D" w14:textId="77777777" w:rsidR="00DC3CDD" w:rsidRPr="00EA4FAB" w:rsidRDefault="00DC3CDD" w:rsidP="005D0465">
            <w:pPr>
              <w:ind w:firstLine="0"/>
              <w:rPr>
                <w:b/>
                <w:bCs/>
                <w:sz w:val="16"/>
                <w:szCs w:val="16"/>
              </w:rPr>
            </w:pPr>
            <w:r w:rsidRPr="00EA4FAB">
              <w:rPr>
                <w:b/>
                <w:bCs/>
                <w:sz w:val="16"/>
                <w:szCs w:val="16"/>
              </w:rPr>
              <w:t>Variable Fija</w:t>
            </w:r>
          </w:p>
        </w:tc>
        <w:tc>
          <w:tcPr>
            <w:tcW w:w="1473" w:type="dxa"/>
          </w:tcPr>
          <w:p w14:paraId="1D459626" w14:textId="77777777" w:rsidR="00DC3CDD" w:rsidRPr="00EA4FAB" w:rsidRDefault="00DC3CDD" w:rsidP="005D0465">
            <w:pPr>
              <w:ind w:firstLine="0"/>
              <w:jc w:val="center"/>
              <w:rPr>
                <w:b/>
                <w:bCs/>
                <w:sz w:val="16"/>
                <w:szCs w:val="16"/>
              </w:rPr>
            </w:pPr>
            <w:r w:rsidRPr="00EA4FAB">
              <w:rPr>
                <w:b/>
                <w:bCs/>
                <w:sz w:val="16"/>
                <w:szCs w:val="16"/>
              </w:rPr>
              <w:t>NOMINAL</w:t>
            </w:r>
          </w:p>
          <w:p w14:paraId="119DE78E" w14:textId="77777777" w:rsidR="00DC3CDD" w:rsidRPr="00EA4FAB" w:rsidRDefault="00DC3CDD" w:rsidP="005D0465">
            <w:pPr>
              <w:ind w:firstLine="0"/>
              <w:jc w:val="center"/>
              <w:rPr>
                <w:sz w:val="16"/>
                <w:szCs w:val="16"/>
              </w:rPr>
            </w:pPr>
            <w:r w:rsidRPr="00EA4FAB">
              <w:rPr>
                <w:b/>
                <w:bCs/>
                <w:sz w:val="16"/>
                <w:szCs w:val="16"/>
              </w:rPr>
              <w:t>DICOTÓMICA</w:t>
            </w:r>
          </w:p>
        </w:tc>
        <w:tc>
          <w:tcPr>
            <w:tcW w:w="1443" w:type="dxa"/>
          </w:tcPr>
          <w:p w14:paraId="71C8EB74" w14:textId="77777777" w:rsidR="00DC3CDD" w:rsidRPr="00EA4FAB" w:rsidRDefault="00DC3CDD" w:rsidP="005D0465">
            <w:pPr>
              <w:ind w:firstLine="0"/>
              <w:jc w:val="center"/>
              <w:rPr>
                <w:b/>
                <w:bCs/>
                <w:sz w:val="16"/>
                <w:szCs w:val="16"/>
              </w:rPr>
            </w:pPr>
            <w:r w:rsidRPr="00EA4FAB">
              <w:rPr>
                <w:b/>
                <w:bCs/>
                <w:sz w:val="16"/>
                <w:szCs w:val="16"/>
              </w:rPr>
              <w:t>NOMINAL</w:t>
            </w:r>
          </w:p>
          <w:p w14:paraId="43FDBC2C" w14:textId="77777777" w:rsidR="00DC3CDD" w:rsidRPr="00EA4FAB" w:rsidRDefault="00DC3CDD" w:rsidP="005D0465">
            <w:pPr>
              <w:ind w:firstLine="0"/>
              <w:jc w:val="center"/>
              <w:rPr>
                <w:b/>
                <w:bCs/>
                <w:sz w:val="16"/>
                <w:szCs w:val="16"/>
              </w:rPr>
            </w:pPr>
            <w:r w:rsidRPr="00EA4FAB">
              <w:rPr>
                <w:b/>
                <w:bCs/>
                <w:sz w:val="16"/>
                <w:szCs w:val="16"/>
              </w:rPr>
              <w:t>POLITÓMICA</w:t>
            </w:r>
          </w:p>
        </w:tc>
        <w:tc>
          <w:tcPr>
            <w:tcW w:w="1085" w:type="dxa"/>
          </w:tcPr>
          <w:p w14:paraId="7828C7B6" w14:textId="77777777" w:rsidR="00DC3CDD" w:rsidRPr="00EA4FAB" w:rsidRDefault="00DC3CDD" w:rsidP="005D0465">
            <w:pPr>
              <w:ind w:firstLine="0"/>
              <w:jc w:val="center"/>
              <w:rPr>
                <w:b/>
                <w:bCs/>
                <w:sz w:val="16"/>
                <w:szCs w:val="16"/>
              </w:rPr>
            </w:pPr>
            <w:r w:rsidRPr="00EA4FAB">
              <w:rPr>
                <w:b/>
                <w:bCs/>
                <w:sz w:val="16"/>
                <w:szCs w:val="16"/>
              </w:rPr>
              <w:t>ORDINAL</w:t>
            </w:r>
          </w:p>
        </w:tc>
        <w:tc>
          <w:tcPr>
            <w:tcW w:w="1718" w:type="dxa"/>
          </w:tcPr>
          <w:p w14:paraId="4F828841" w14:textId="77777777" w:rsidR="00DC3CDD" w:rsidRPr="00EA4FAB" w:rsidRDefault="00DC3CDD" w:rsidP="005D0465">
            <w:pPr>
              <w:ind w:firstLine="0"/>
              <w:jc w:val="center"/>
              <w:rPr>
                <w:b/>
                <w:bCs/>
                <w:sz w:val="16"/>
                <w:szCs w:val="16"/>
              </w:rPr>
            </w:pPr>
            <w:r w:rsidRPr="00EA4FAB">
              <w:rPr>
                <w:b/>
                <w:bCs/>
                <w:sz w:val="16"/>
                <w:szCs w:val="16"/>
              </w:rPr>
              <w:t>NUMÉRICA</w:t>
            </w:r>
          </w:p>
        </w:tc>
      </w:tr>
      <w:tr w:rsidR="00DC3CDD" w:rsidRPr="00EA4FAB" w14:paraId="1A6B4DA5" w14:textId="77777777" w:rsidTr="00323832">
        <w:tc>
          <w:tcPr>
            <w:tcW w:w="1373" w:type="dxa"/>
            <w:vMerge w:val="restart"/>
            <w:shd w:val="clear" w:color="auto" w:fill="92D050"/>
          </w:tcPr>
          <w:p w14:paraId="0F8DE33B" w14:textId="77777777" w:rsidR="00DC3CDD" w:rsidRPr="00EA4FAB" w:rsidRDefault="00DC3CDD" w:rsidP="005D0465">
            <w:pPr>
              <w:ind w:firstLine="0"/>
              <w:jc w:val="center"/>
              <w:rPr>
                <w:rStyle w:val="Refdecomentario"/>
              </w:rPr>
            </w:pPr>
            <w:r w:rsidRPr="00EA4FAB">
              <w:rPr>
                <w:rStyle w:val="Refdecomentario"/>
              </w:rPr>
              <w:t>Estudio</w:t>
            </w:r>
          </w:p>
          <w:p w14:paraId="51530D73" w14:textId="77777777" w:rsidR="00DC3CDD" w:rsidRPr="00EA4FAB" w:rsidRDefault="00DC3CDD" w:rsidP="005D0465">
            <w:pPr>
              <w:ind w:firstLine="0"/>
              <w:jc w:val="center"/>
              <w:rPr>
                <w:sz w:val="16"/>
                <w:szCs w:val="16"/>
              </w:rPr>
            </w:pPr>
            <w:r w:rsidRPr="00EA4FAB">
              <w:rPr>
                <w:sz w:val="16"/>
                <w:szCs w:val="16"/>
              </w:rPr>
              <w:t>Transversal</w:t>
            </w:r>
          </w:p>
          <w:p w14:paraId="7A37C566" w14:textId="77777777" w:rsidR="00DC3CDD" w:rsidRPr="00EA4FAB" w:rsidRDefault="00DC3CDD" w:rsidP="005D0465">
            <w:pPr>
              <w:ind w:firstLine="0"/>
              <w:jc w:val="center"/>
              <w:rPr>
                <w:sz w:val="16"/>
                <w:szCs w:val="16"/>
              </w:rPr>
            </w:pPr>
          </w:p>
          <w:p w14:paraId="489CC4FA" w14:textId="77777777" w:rsidR="00DC3CDD" w:rsidRPr="00EA4FAB" w:rsidRDefault="00DC3CDD" w:rsidP="005D0465">
            <w:pPr>
              <w:ind w:firstLine="0"/>
              <w:jc w:val="center"/>
              <w:rPr>
                <w:sz w:val="16"/>
                <w:szCs w:val="16"/>
              </w:rPr>
            </w:pPr>
            <w:r w:rsidRPr="00EA4FAB">
              <w:rPr>
                <w:sz w:val="16"/>
                <w:szCs w:val="16"/>
              </w:rPr>
              <w:t>Muestras</w:t>
            </w:r>
          </w:p>
          <w:p w14:paraId="413D8C74" w14:textId="77777777" w:rsidR="00DC3CDD" w:rsidRPr="00EA4FAB" w:rsidRDefault="00DC3CDD" w:rsidP="005D0465">
            <w:pPr>
              <w:ind w:firstLine="0"/>
              <w:jc w:val="center"/>
              <w:rPr>
                <w:sz w:val="16"/>
                <w:szCs w:val="16"/>
              </w:rPr>
            </w:pPr>
            <w:r w:rsidRPr="00EA4FAB">
              <w:rPr>
                <w:sz w:val="16"/>
                <w:szCs w:val="16"/>
              </w:rPr>
              <w:t>Independientes</w:t>
            </w:r>
          </w:p>
        </w:tc>
        <w:tc>
          <w:tcPr>
            <w:tcW w:w="829" w:type="dxa"/>
          </w:tcPr>
          <w:p w14:paraId="71420B9D" w14:textId="77777777" w:rsidR="00DC3CDD" w:rsidRPr="00EA4FAB" w:rsidRDefault="00DC3CDD" w:rsidP="005D0465">
            <w:pPr>
              <w:ind w:firstLine="0"/>
              <w:jc w:val="center"/>
              <w:rPr>
                <w:sz w:val="16"/>
                <w:szCs w:val="16"/>
              </w:rPr>
            </w:pPr>
            <w:r w:rsidRPr="00EA4FAB">
              <w:rPr>
                <w:sz w:val="16"/>
                <w:szCs w:val="16"/>
              </w:rPr>
              <w:t>Un grupo</w:t>
            </w:r>
          </w:p>
        </w:tc>
        <w:tc>
          <w:tcPr>
            <w:tcW w:w="1473" w:type="dxa"/>
          </w:tcPr>
          <w:p w14:paraId="0DC47F33" w14:textId="77777777" w:rsidR="00DC3CDD" w:rsidRPr="00EA4FAB" w:rsidRDefault="00DC3CDD" w:rsidP="005D0465">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Bondad de Ajuste Binomial</w:t>
            </w:r>
          </w:p>
        </w:tc>
        <w:tc>
          <w:tcPr>
            <w:tcW w:w="1443" w:type="dxa"/>
          </w:tcPr>
          <w:p w14:paraId="46507010" w14:textId="77777777" w:rsidR="00DC3CDD" w:rsidRPr="00EA4FAB" w:rsidRDefault="00DC3CDD" w:rsidP="005D0465">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16E7F9EB" w14:textId="77777777" w:rsidR="00DC3CDD" w:rsidRPr="00EA4FAB" w:rsidRDefault="00DC3CDD" w:rsidP="005D0465">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718" w:type="dxa"/>
          </w:tcPr>
          <w:p w14:paraId="5C6B799F" w14:textId="77777777" w:rsidR="00DC3CDD" w:rsidRPr="00EA4FAB" w:rsidRDefault="00DC3CDD" w:rsidP="005D0465">
            <w:pPr>
              <w:ind w:firstLine="0"/>
              <w:jc w:val="center"/>
              <w:rPr>
                <w:sz w:val="16"/>
                <w:szCs w:val="16"/>
              </w:rPr>
            </w:pPr>
            <w:r w:rsidRPr="00EA4FAB">
              <w:rPr>
                <w:sz w:val="16"/>
                <w:szCs w:val="16"/>
              </w:rPr>
              <w:t>T de Student</w:t>
            </w:r>
          </w:p>
          <w:p w14:paraId="2225AD05" w14:textId="77777777" w:rsidR="00DC3CDD" w:rsidRPr="00EA4FAB" w:rsidRDefault="00DC3CDD" w:rsidP="005D0465">
            <w:pPr>
              <w:ind w:firstLine="0"/>
              <w:jc w:val="center"/>
              <w:rPr>
                <w:sz w:val="16"/>
                <w:szCs w:val="16"/>
              </w:rPr>
            </w:pPr>
            <w:r w:rsidRPr="00EA4FAB">
              <w:rPr>
                <w:sz w:val="16"/>
                <w:szCs w:val="16"/>
              </w:rPr>
              <w:t>(una muestra)</w:t>
            </w:r>
          </w:p>
        </w:tc>
      </w:tr>
      <w:tr w:rsidR="00DC3CDD" w:rsidRPr="00EA4FAB" w14:paraId="2D5E892B" w14:textId="77777777" w:rsidTr="00323832">
        <w:tc>
          <w:tcPr>
            <w:tcW w:w="1373" w:type="dxa"/>
            <w:vMerge/>
            <w:shd w:val="clear" w:color="auto" w:fill="92D050"/>
          </w:tcPr>
          <w:p w14:paraId="218E6898" w14:textId="77777777" w:rsidR="00DC3CDD" w:rsidRPr="00EA4FAB" w:rsidRDefault="00DC3CDD" w:rsidP="005D0465">
            <w:pPr>
              <w:ind w:firstLine="0"/>
              <w:jc w:val="center"/>
              <w:rPr>
                <w:sz w:val="16"/>
                <w:szCs w:val="16"/>
              </w:rPr>
            </w:pPr>
          </w:p>
        </w:tc>
        <w:tc>
          <w:tcPr>
            <w:tcW w:w="829" w:type="dxa"/>
            <w:shd w:val="clear" w:color="auto" w:fill="92D050"/>
          </w:tcPr>
          <w:p w14:paraId="6F4F44CA" w14:textId="77777777" w:rsidR="00DC3CDD" w:rsidRPr="00EA4FAB" w:rsidRDefault="00DC3CDD" w:rsidP="005D0465">
            <w:pPr>
              <w:ind w:firstLine="0"/>
              <w:jc w:val="center"/>
              <w:rPr>
                <w:sz w:val="16"/>
                <w:szCs w:val="16"/>
              </w:rPr>
            </w:pPr>
            <w:r w:rsidRPr="00EA4FAB">
              <w:rPr>
                <w:sz w:val="16"/>
                <w:szCs w:val="16"/>
              </w:rPr>
              <w:t>Dos grupos</w:t>
            </w:r>
          </w:p>
        </w:tc>
        <w:tc>
          <w:tcPr>
            <w:tcW w:w="1473" w:type="dxa"/>
          </w:tcPr>
          <w:p w14:paraId="4F0EF4B7" w14:textId="77777777" w:rsidR="00DC3CDD" w:rsidRPr="00EA4FAB" w:rsidRDefault="00DC3CDD" w:rsidP="005D0465">
            <w:pPr>
              <w:ind w:firstLine="0"/>
              <w:jc w:val="center"/>
              <w:rPr>
                <w:sz w:val="16"/>
                <w:szCs w:val="16"/>
              </w:rPr>
            </w:pPr>
            <w:r w:rsidRPr="00EA4FAB">
              <w:rPr>
                <w:sz w:val="16"/>
                <w:szCs w:val="16"/>
              </w:rPr>
              <w:t>X2 Bondad de Ajuste</w:t>
            </w:r>
          </w:p>
          <w:p w14:paraId="0BCEE9B9" w14:textId="77777777" w:rsidR="00DC3CDD" w:rsidRPr="00EA4FAB" w:rsidRDefault="00DC3CDD" w:rsidP="005D0465">
            <w:pPr>
              <w:ind w:firstLine="0"/>
              <w:jc w:val="center"/>
              <w:rPr>
                <w:sz w:val="16"/>
                <w:szCs w:val="16"/>
              </w:rPr>
            </w:pPr>
            <w:r w:rsidRPr="00EA4FAB">
              <w:rPr>
                <w:sz w:val="16"/>
                <w:szCs w:val="16"/>
              </w:rPr>
              <w:t>Corrección de Yates</w:t>
            </w:r>
          </w:p>
          <w:p w14:paraId="1BE91E7F" w14:textId="77777777" w:rsidR="00DC3CDD" w:rsidRPr="00EA4FAB" w:rsidRDefault="00DC3CDD" w:rsidP="005D0465">
            <w:pPr>
              <w:ind w:firstLine="0"/>
              <w:jc w:val="center"/>
              <w:rPr>
                <w:sz w:val="16"/>
                <w:szCs w:val="16"/>
              </w:rPr>
            </w:pPr>
            <w:r w:rsidRPr="00EA4FAB">
              <w:rPr>
                <w:sz w:val="16"/>
                <w:szCs w:val="16"/>
              </w:rPr>
              <w:t>Test exacto de Fisher</w:t>
            </w:r>
          </w:p>
        </w:tc>
        <w:tc>
          <w:tcPr>
            <w:tcW w:w="1443" w:type="dxa"/>
          </w:tcPr>
          <w:p w14:paraId="5943C221" w14:textId="77777777" w:rsidR="00DC3CDD" w:rsidRPr="00EA4FAB" w:rsidRDefault="00DC3CDD" w:rsidP="005D0465">
            <w:pPr>
              <w:ind w:firstLine="0"/>
              <w:jc w:val="center"/>
              <w:rPr>
                <w:sz w:val="16"/>
                <w:szCs w:val="16"/>
              </w:rPr>
            </w:pPr>
            <w:r w:rsidRPr="00EA4FAB">
              <w:rPr>
                <w:sz w:val="16"/>
                <w:szCs w:val="16"/>
              </w:rPr>
              <w:t>X</w:t>
            </w:r>
            <w:r w:rsidRPr="00EA4FAB">
              <w:rPr>
                <w:sz w:val="16"/>
                <w:szCs w:val="16"/>
                <w:vertAlign w:val="superscript"/>
              </w:rPr>
              <w:t xml:space="preserve">2 </w:t>
            </w:r>
            <w:r w:rsidRPr="00EA4FAB">
              <w:rPr>
                <w:sz w:val="16"/>
                <w:szCs w:val="16"/>
              </w:rPr>
              <w:t>de Homogeneidad</w:t>
            </w:r>
          </w:p>
        </w:tc>
        <w:tc>
          <w:tcPr>
            <w:tcW w:w="1085" w:type="dxa"/>
          </w:tcPr>
          <w:p w14:paraId="177B5D95" w14:textId="77777777" w:rsidR="00DC3CDD" w:rsidRPr="00EA4FAB" w:rsidRDefault="00DC3CDD" w:rsidP="005D0465">
            <w:pPr>
              <w:ind w:firstLine="0"/>
              <w:jc w:val="center"/>
              <w:rPr>
                <w:sz w:val="16"/>
                <w:szCs w:val="16"/>
              </w:rPr>
            </w:pPr>
            <w:r w:rsidRPr="00EA4FAB">
              <w:rPr>
                <w:sz w:val="16"/>
                <w:szCs w:val="16"/>
              </w:rPr>
              <w:t>U Mann-Whitney</w:t>
            </w:r>
          </w:p>
        </w:tc>
        <w:tc>
          <w:tcPr>
            <w:tcW w:w="1718" w:type="dxa"/>
          </w:tcPr>
          <w:p w14:paraId="72C1DEB0" w14:textId="77777777" w:rsidR="00DC3CDD" w:rsidRPr="00EA4FAB" w:rsidRDefault="00DC3CDD" w:rsidP="004418CF">
            <w:pPr>
              <w:shd w:val="clear" w:color="auto" w:fill="92D050"/>
              <w:ind w:firstLine="0"/>
              <w:jc w:val="center"/>
              <w:rPr>
                <w:sz w:val="16"/>
                <w:szCs w:val="16"/>
              </w:rPr>
            </w:pPr>
            <w:r w:rsidRPr="00EA4FAB">
              <w:rPr>
                <w:sz w:val="16"/>
                <w:szCs w:val="16"/>
              </w:rPr>
              <w:t>T de Student</w:t>
            </w:r>
          </w:p>
          <w:p w14:paraId="128903AC" w14:textId="77777777" w:rsidR="00DC3CDD" w:rsidRPr="00EA4FAB" w:rsidRDefault="00DC3CDD" w:rsidP="004418CF">
            <w:pPr>
              <w:shd w:val="clear" w:color="auto" w:fill="92D050"/>
              <w:ind w:firstLine="0"/>
              <w:jc w:val="center"/>
              <w:rPr>
                <w:sz w:val="16"/>
                <w:szCs w:val="16"/>
              </w:rPr>
            </w:pPr>
            <w:r w:rsidRPr="00EA4FAB">
              <w:rPr>
                <w:sz w:val="16"/>
                <w:szCs w:val="16"/>
              </w:rPr>
              <w:t>(Muestras independientes)</w:t>
            </w:r>
          </w:p>
        </w:tc>
      </w:tr>
      <w:tr w:rsidR="00DC3CDD" w:rsidRPr="00EA4FAB" w14:paraId="240FBB96" w14:textId="77777777" w:rsidTr="00323832">
        <w:tc>
          <w:tcPr>
            <w:tcW w:w="1373" w:type="dxa"/>
            <w:vMerge/>
            <w:shd w:val="clear" w:color="auto" w:fill="92D050"/>
          </w:tcPr>
          <w:p w14:paraId="1EC10C7E" w14:textId="77777777" w:rsidR="00DC3CDD" w:rsidRPr="00EA4FAB" w:rsidRDefault="00DC3CDD" w:rsidP="005D0465">
            <w:pPr>
              <w:ind w:firstLine="0"/>
              <w:jc w:val="center"/>
              <w:rPr>
                <w:sz w:val="16"/>
                <w:szCs w:val="16"/>
              </w:rPr>
            </w:pPr>
          </w:p>
        </w:tc>
        <w:tc>
          <w:tcPr>
            <w:tcW w:w="829" w:type="dxa"/>
          </w:tcPr>
          <w:p w14:paraId="6F08F764" w14:textId="77777777" w:rsidR="00DC3CDD" w:rsidRPr="00EA4FAB" w:rsidRDefault="00DC3CDD" w:rsidP="005D0465">
            <w:pPr>
              <w:ind w:firstLine="0"/>
              <w:jc w:val="center"/>
              <w:rPr>
                <w:sz w:val="16"/>
                <w:szCs w:val="16"/>
              </w:rPr>
            </w:pPr>
            <w:r w:rsidRPr="00EA4FAB">
              <w:rPr>
                <w:sz w:val="16"/>
                <w:szCs w:val="16"/>
              </w:rPr>
              <w:t>Mas de dos grupos</w:t>
            </w:r>
          </w:p>
        </w:tc>
        <w:tc>
          <w:tcPr>
            <w:tcW w:w="1473" w:type="dxa"/>
          </w:tcPr>
          <w:p w14:paraId="4607AB51" w14:textId="77777777" w:rsidR="00DC3CDD" w:rsidRPr="00EA4FAB" w:rsidRDefault="00DC3CDD" w:rsidP="005D0465">
            <w:pPr>
              <w:ind w:firstLine="0"/>
              <w:jc w:val="center"/>
              <w:rPr>
                <w:sz w:val="16"/>
                <w:szCs w:val="16"/>
              </w:rPr>
            </w:pPr>
            <w:r w:rsidRPr="00EA4FAB">
              <w:rPr>
                <w:sz w:val="16"/>
                <w:szCs w:val="16"/>
              </w:rPr>
              <w:t>X2 Bondad de Ajuste</w:t>
            </w:r>
          </w:p>
        </w:tc>
        <w:tc>
          <w:tcPr>
            <w:tcW w:w="1443" w:type="dxa"/>
          </w:tcPr>
          <w:p w14:paraId="2F442329" w14:textId="77777777" w:rsidR="00DC3CDD" w:rsidRPr="00EA4FAB" w:rsidRDefault="00DC3CDD" w:rsidP="005D0465">
            <w:pPr>
              <w:ind w:firstLine="0"/>
              <w:jc w:val="center"/>
              <w:rPr>
                <w:sz w:val="16"/>
                <w:szCs w:val="16"/>
              </w:rPr>
            </w:pPr>
            <w:r w:rsidRPr="00EA4FAB">
              <w:rPr>
                <w:sz w:val="16"/>
                <w:szCs w:val="16"/>
              </w:rPr>
              <w:t>X</w:t>
            </w:r>
            <w:r w:rsidRPr="00EA4FAB">
              <w:rPr>
                <w:sz w:val="16"/>
                <w:szCs w:val="16"/>
                <w:vertAlign w:val="superscript"/>
              </w:rPr>
              <w:t>2</w:t>
            </w:r>
            <w:r w:rsidRPr="00EA4FAB">
              <w:rPr>
                <w:sz w:val="16"/>
                <w:szCs w:val="16"/>
              </w:rPr>
              <w:t xml:space="preserve"> Bondad de Ajuste</w:t>
            </w:r>
          </w:p>
        </w:tc>
        <w:tc>
          <w:tcPr>
            <w:tcW w:w="1085" w:type="dxa"/>
          </w:tcPr>
          <w:p w14:paraId="6405A27A" w14:textId="77777777" w:rsidR="00DC3CDD" w:rsidRPr="00EA4FAB" w:rsidRDefault="00DC3CDD" w:rsidP="005D0465">
            <w:pPr>
              <w:ind w:firstLine="0"/>
              <w:jc w:val="center"/>
              <w:rPr>
                <w:sz w:val="16"/>
                <w:szCs w:val="16"/>
              </w:rPr>
            </w:pPr>
            <w:r w:rsidRPr="00EA4FAB">
              <w:rPr>
                <w:sz w:val="16"/>
                <w:szCs w:val="16"/>
              </w:rPr>
              <w:t>H Kruskal-Wallis</w:t>
            </w:r>
          </w:p>
        </w:tc>
        <w:tc>
          <w:tcPr>
            <w:tcW w:w="1718" w:type="dxa"/>
          </w:tcPr>
          <w:p w14:paraId="47370035" w14:textId="77777777" w:rsidR="00DC3CDD" w:rsidRPr="00EA4FAB" w:rsidRDefault="00DC3CDD" w:rsidP="005D0465">
            <w:pPr>
              <w:ind w:firstLine="0"/>
              <w:jc w:val="center"/>
              <w:rPr>
                <w:sz w:val="16"/>
                <w:szCs w:val="16"/>
              </w:rPr>
            </w:pPr>
            <w:r w:rsidRPr="00EA4FAB">
              <w:rPr>
                <w:sz w:val="16"/>
                <w:szCs w:val="16"/>
              </w:rPr>
              <w:t>ANOVA con un factor INTERsuejetos</w:t>
            </w:r>
          </w:p>
        </w:tc>
      </w:tr>
      <w:tr w:rsidR="00DC3CDD" w:rsidRPr="00EA4FAB" w14:paraId="1C538452" w14:textId="77777777" w:rsidTr="005D0465">
        <w:tc>
          <w:tcPr>
            <w:tcW w:w="1373" w:type="dxa"/>
            <w:vMerge w:val="restart"/>
          </w:tcPr>
          <w:p w14:paraId="0A9C242A" w14:textId="77777777" w:rsidR="00DC3CDD" w:rsidRPr="00EA4FAB" w:rsidRDefault="00DC3CDD" w:rsidP="005D0465">
            <w:pPr>
              <w:ind w:firstLine="0"/>
              <w:jc w:val="center"/>
              <w:rPr>
                <w:sz w:val="16"/>
                <w:szCs w:val="16"/>
              </w:rPr>
            </w:pPr>
            <w:r w:rsidRPr="00EA4FAB">
              <w:rPr>
                <w:sz w:val="16"/>
                <w:szCs w:val="16"/>
              </w:rPr>
              <w:t>Estudio</w:t>
            </w:r>
          </w:p>
          <w:p w14:paraId="23241B5A" w14:textId="77777777" w:rsidR="00DC3CDD" w:rsidRPr="00EA4FAB" w:rsidRDefault="00DC3CDD" w:rsidP="005D0465">
            <w:pPr>
              <w:ind w:firstLine="0"/>
              <w:jc w:val="center"/>
              <w:rPr>
                <w:sz w:val="16"/>
                <w:szCs w:val="16"/>
              </w:rPr>
            </w:pPr>
            <w:r w:rsidRPr="00EA4FAB">
              <w:rPr>
                <w:sz w:val="16"/>
                <w:szCs w:val="16"/>
              </w:rPr>
              <w:t>Longitudinal</w:t>
            </w:r>
          </w:p>
          <w:p w14:paraId="3B3A1919" w14:textId="77777777" w:rsidR="00DC3CDD" w:rsidRPr="00EA4FAB" w:rsidRDefault="00DC3CDD" w:rsidP="005D0465">
            <w:pPr>
              <w:ind w:firstLine="0"/>
              <w:jc w:val="center"/>
              <w:rPr>
                <w:sz w:val="16"/>
                <w:szCs w:val="16"/>
              </w:rPr>
            </w:pPr>
          </w:p>
          <w:p w14:paraId="3EE19FE9" w14:textId="77777777" w:rsidR="00DC3CDD" w:rsidRPr="00EA4FAB" w:rsidRDefault="00DC3CDD" w:rsidP="005D0465">
            <w:pPr>
              <w:ind w:firstLine="0"/>
              <w:jc w:val="center"/>
              <w:rPr>
                <w:sz w:val="16"/>
                <w:szCs w:val="16"/>
              </w:rPr>
            </w:pPr>
          </w:p>
          <w:p w14:paraId="70C08096" w14:textId="77777777" w:rsidR="00DC3CDD" w:rsidRPr="00EA4FAB" w:rsidRDefault="00DC3CDD" w:rsidP="005D0465">
            <w:pPr>
              <w:ind w:firstLine="0"/>
              <w:jc w:val="center"/>
              <w:rPr>
                <w:sz w:val="16"/>
                <w:szCs w:val="16"/>
              </w:rPr>
            </w:pPr>
            <w:r w:rsidRPr="00EA4FAB">
              <w:rPr>
                <w:sz w:val="16"/>
                <w:szCs w:val="16"/>
              </w:rPr>
              <w:t>Muestras</w:t>
            </w:r>
          </w:p>
          <w:p w14:paraId="2411FD9E" w14:textId="77777777" w:rsidR="00DC3CDD" w:rsidRPr="00EA4FAB" w:rsidRDefault="00DC3CDD" w:rsidP="005D0465">
            <w:pPr>
              <w:ind w:firstLine="0"/>
              <w:jc w:val="center"/>
              <w:rPr>
                <w:sz w:val="16"/>
                <w:szCs w:val="16"/>
              </w:rPr>
            </w:pPr>
            <w:r w:rsidRPr="00EA4FAB">
              <w:rPr>
                <w:sz w:val="16"/>
                <w:szCs w:val="16"/>
              </w:rPr>
              <w:t>Relacionadas</w:t>
            </w:r>
          </w:p>
        </w:tc>
        <w:tc>
          <w:tcPr>
            <w:tcW w:w="829" w:type="dxa"/>
          </w:tcPr>
          <w:p w14:paraId="613B6B71" w14:textId="77777777" w:rsidR="00DC3CDD" w:rsidRPr="00EA4FAB" w:rsidRDefault="00DC3CDD" w:rsidP="005D0465">
            <w:pPr>
              <w:ind w:firstLine="0"/>
              <w:jc w:val="center"/>
              <w:rPr>
                <w:sz w:val="16"/>
                <w:szCs w:val="16"/>
              </w:rPr>
            </w:pPr>
            <w:r w:rsidRPr="00EA4FAB">
              <w:rPr>
                <w:sz w:val="16"/>
                <w:szCs w:val="16"/>
              </w:rPr>
              <w:t>Dos medidas</w:t>
            </w:r>
          </w:p>
        </w:tc>
        <w:tc>
          <w:tcPr>
            <w:tcW w:w="1473" w:type="dxa"/>
          </w:tcPr>
          <w:p w14:paraId="3F95AE1C" w14:textId="77777777" w:rsidR="00DC3CDD" w:rsidRPr="00EA4FAB" w:rsidRDefault="00DC3CDD" w:rsidP="005D0465">
            <w:pPr>
              <w:ind w:firstLine="0"/>
              <w:jc w:val="center"/>
              <w:rPr>
                <w:sz w:val="16"/>
                <w:szCs w:val="16"/>
              </w:rPr>
            </w:pPr>
            <w:r w:rsidRPr="00EA4FAB">
              <w:rPr>
                <w:sz w:val="16"/>
                <w:szCs w:val="16"/>
              </w:rPr>
              <w:t>Mc Nemar</w:t>
            </w:r>
          </w:p>
        </w:tc>
        <w:tc>
          <w:tcPr>
            <w:tcW w:w="1443" w:type="dxa"/>
          </w:tcPr>
          <w:p w14:paraId="6C453CC3" w14:textId="77777777" w:rsidR="00DC3CDD" w:rsidRPr="00EA4FAB" w:rsidRDefault="00DC3CDD" w:rsidP="005D0465">
            <w:pPr>
              <w:ind w:firstLine="0"/>
              <w:jc w:val="center"/>
              <w:rPr>
                <w:sz w:val="16"/>
                <w:szCs w:val="16"/>
              </w:rPr>
            </w:pPr>
            <w:r w:rsidRPr="00EA4FAB">
              <w:rPr>
                <w:sz w:val="16"/>
                <w:szCs w:val="16"/>
              </w:rPr>
              <w:t>Q de Cochan</w:t>
            </w:r>
          </w:p>
        </w:tc>
        <w:tc>
          <w:tcPr>
            <w:tcW w:w="1085" w:type="dxa"/>
          </w:tcPr>
          <w:p w14:paraId="373907D1" w14:textId="77777777" w:rsidR="00DC3CDD" w:rsidRPr="00EA4FAB" w:rsidRDefault="00DC3CDD" w:rsidP="005D0465">
            <w:pPr>
              <w:ind w:firstLine="0"/>
              <w:jc w:val="center"/>
              <w:rPr>
                <w:sz w:val="16"/>
                <w:szCs w:val="16"/>
              </w:rPr>
            </w:pPr>
            <w:r w:rsidRPr="00EA4FAB">
              <w:rPr>
                <w:sz w:val="16"/>
                <w:szCs w:val="16"/>
              </w:rPr>
              <w:t>Wilcoxon</w:t>
            </w:r>
          </w:p>
        </w:tc>
        <w:tc>
          <w:tcPr>
            <w:tcW w:w="1718" w:type="dxa"/>
          </w:tcPr>
          <w:p w14:paraId="21EDA3E3" w14:textId="77777777" w:rsidR="00DC3CDD" w:rsidRPr="00EA4FAB" w:rsidRDefault="00DC3CDD" w:rsidP="005D0465">
            <w:pPr>
              <w:ind w:firstLine="0"/>
              <w:jc w:val="center"/>
              <w:rPr>
                <w:sz w:val="16"/>
                <w:szCs w:val="16"/>
              </w:rPr>
            </w:pPr>
            <w:r w:rsidRPr="00EA4FAB">
              <w:rPr>
                <w:sz w:val="16"/>
                <w:szCs w:val="16"/>
              </w:rPr>
              <w:t>T de Student</w:t>
            </w:r>
          </w:p>
          <w:p w14:paraId="34B4EF77" w14:textId="77777777" w:rsidR="00DC3CDD" w:rsidRPr="00EA4FAB" w:rsidRDefault="00DC3CDD" w:rsidP="005D0465">
            <w:pPr>
              <w:ind w:firstLine="0"/>
              <w:jc w:val="center"/>
              <w:rPr>
                <w:sz w:val="16"/>
                <w:szCs w:val="16"/>
              </w:rPr>
            </w:pPr>
            <w:r w:rsidRPr="00EA4FAB">
              <w:rPr>
                <w:sz w:val="16"/>
                <w:szCs w:val="16"/>
              </w:rPr>
              <w:t>(muestras relacionadas)</w:t>
            </w:r>
          </w:p>
        </w:tc>
      </w:tr>
      <w:tr w:rsidR="00DC3CDD" w:rsidRPr="00EA4FAB" w14:paraId="28C3AA94" w14:textId="77777777" w:rsidTr="005D0465">
        <w:tc>
          <w:tcPr>
            <w:tcW w:w="1373" w:type="dxa"/>
            <w:vMerge/>
          </w:tcPr>
          <w:p w14:paraId="4B07FA55" w14:textId="77777777" w:rsidR="00DC3CDD" w:rsidRPr="00EA4FAB" w:rsidRDefault="00DC3CDD" w:rsidP="005D0465">
            <w:pPr>
              <w:ind w:firstLine="0"/>
              <w:rPr>
                <w:sz w:val="16"/>
                <w:szCs w:val="16"/>
              </w:rPr>
            </w:pPr>
          </w:p>
        </w:tc>
        <w:tc>
          <w:tcPr>
            <w:tcW w:w="829" w:type="dxa"/>
          </w:tcPr>
          <w:p w14:paraId="0C1B5FBB" w14:textId="77777777" w:rsidR="00DC3CDD" w:rsidRPr="00EA4FAB" w:rsidRDefault="00DC3CDD" w:rsidP="005D0465">
            <w:pPr>
              <w:ind w:firstLine="0"/>
              <w:jc w:val="center"/>
              <w:rPr>
                <w:sz w:val="16"/>
                <w:szCs w:val="16"/>
              </w:rPr>
            </w:pPr>
            <w:r w:rsidRPr="00EA4FAB">
              <w:rPr>
                <w:sz w:val="16"/>
                <w:szCs w:val="16"/>
              </w:rPr>
              <w:t>Mas de dos medidas</w:t>
            </w:r>
          </w:p>
        </w:tc>
        <w:tc>
          <w:tcPr>
            <w:tcW w:w="1473" w:type="dxa"/>
          </w:tcPr>
          <w:p w14:paraId="11343C0A" w14:textId="77777777" w:rsidR="00DC3CDD" w:rsidRPr="00EA4FAB" w:rsidRDefault="00DC3CDD" w:rsidP="005D0465">
            <w:pPr>
              <w:ind w:firstLine="0"/>
              <w:jc w:val="center"/>
              <w:rPr>
                <w:sz w:val="16"/>
                <w:szCs w:val="16"/>
              </w:rPr>
            </w:pPr>
            <w:r w:rsidRPr="00EA4FAB">
              <w:rPr>
                <w:sz w:val="16"/>
                <w:szCs w:val="16"/>
              </w:rPr>
              <w:t>Q de Cochan</w:t>
            </w:r>
          </w:p>
        </w:tc>
        <w:tc>
          <w:tcPr>
            <w:tcW w:w="1443" w:type="dxa"/>
          </w:tcPr>
          <w:p w14:paraId="1BEFFA77" w14:textId="77777777" w:rsidR="00DC3CDD" w:rsidRPr="00EA4FAB" w:rsidRDefault="00DC3CDD" w:rsidP="005D0465">
            <w:pPr>
              <w:ind w:firstLine="0"/>
              <w:jc w:val="center"/>
              <w:rPr>
                <w:sz w:val="16"/>
                <w:szCs w:val="16"/>
              </w:rPr>
            </w:pPr>
            <w:r w:rsidRPr="00EA4FAB">
              <w:rPr>
                <w:sz w:val="16"/>
                <w:szCs w:val="16"/>
              </w:rPr>
              <w:t>Q de Cochan</w:t>
            </w:r>
          </w:p>
        </w:tc>
        <w:tc>
          <w:tcPr>
            <w:tcW w:w="1085" w:type="dxa"/>
          </w:tcPr>
          <w:p w14:paraId="60686EDC" w14:textId="77777777" w:rsidR="00DC3CDD" w:rsidRPr="00EA4FAB" w:rsidRDefault="00DC3CDD" w:rsidP="005D0465">
            <w:pPr>
              <w:ind w:firstLine="0"/>
              <w:jc w:val="center"/>
              <w:rPr>
                <w:sz w:val="16"/>
                <w:szCs w:val="16"/>
              </w:rPr>
            </w:pPr>
            <w:r w:rsidRPr="00EA4FAB">
              <w:rPr>
                <w:sz w:val="16"/>
                <w:szCs w:val="16"/>
              </w:rPr>
              <w:t>Friedman</w:t>
            </w:r>
          </w:p>
        </w:tc>
        <w:tc>
          <w:tcPr>
            <w:tcW w:w="1718" w:type="dxa"/>
          </w:tcPr>
          <w:p w14:paraId="2171E0A4" w14:textId="77777777" w:rsidR="00DC3CDD" w:rsidRPr="00EA4FAB" w:rsidRDefault="00DC3CDD" w:rsidP="005D0465">
            <w:pPr>
              <w:ind w:firstLine="0"/>
              <w:jc w:val="center"/>
              <w:rPr>
                <w:sz w:val="16"/>
                <w:szCs w:val="16"/>
              </w:rPr>
            </w:pPr>
            <w:r w:rsidRPr="00EA4FAB">
              <w:rPr>
                <w:sz w:val="16"/>
                <w:szCs w:val="16"/>
              </w:rPr>
              <w:t>ANOVA para medidas repetidas (INTRAsujetos)</w:t>
            </w:r>
          </w:p>
        </w:tc>
      </w:tr>
    </w:tbl>
    <w:p w14:paraId="7573AFAD" w14:textId="77777777" w:rsidR="00DC3CDD" w:rsidRPr="00EA4FAB" w:rsidRDefault="00DC3CDD" w:rsidP="00DC3CDD"/>
    <w:p w14:paraId="72277DB9" w14:textId="6DDFF703" w:rsidR="00DC3CDD" w:rsidRDefault="00DC3CDD" w:rsidP="00DC3CDD"/>
    <w:p w14:paraId="4414236D" w14:textId="18E12173" w:rsidR="00954815" w:rsidRDefault="00954815" w:rsidP="00DC3CDD"/>
    <w:p w14:paraId="0FCCEAD5" w14:textId="4359ADBE" w:rsidR="00954815" w:rsidRDefault="00954815" w:rsidP="00DC3CDD"/>
    <w:p w14:paraId="626B2CFC" w14:textId="44A9AD04" w:rsidR="00954815" w:rsidRDefault="00954815" w:rsidP="00DC3CDD"/>
    <w:p w14:paraId="3C5F5AC1" w14:textId="083B54E1" w:rsidR="00954815" w:rsidRDefault="00954815" w:rsidP="00DC3CDD"/>
    <w:p w14:paraId="6733E2EC" w14:textId="4C9577DC" w:rsidR="009317A1" w:rsidRDefault="009317A1" w:rsidP="00DC3CDD"/>
    <w:p w14:paraId="1D2423FE" w14:textId="0E857E6D" w:rsidR="009317A1" w:rsidRDefault="009317A1" w:rsidP="00DC3CDD"/>
    <w:p w14:paraId="324FC316" w14:textId="38FBF244" w:rsidR="009317A1" w:rsidRDefault="009317A1" w:rsidP="00DC3CDD"/>
    <w:p w14:paraId="3489FB49" w14:textId="2C79FE88" w:rsidR="009317A1" w:rsidRDefault="009317A1" w:rsidP="00DC3CDD"/>
    <w:p w14:paraId="5F26672B" w14:textId="77777777" w:rsidR="009317A1" w:rsidRPr="00EA4FAB" w:rsidRDefault="009317A1" w:rsidP="00DC3CDD"/>
    <w:p w14:paraId="3B4C31BD" w14:textId="514D7681" w:rsidR="00FF00A5" w:rsidRPr="00EB1504" w:rsidRDefault="00EB1504" w:rsidP="00EB1504">
      <w:pPr>
        <w:pStyle w:val="Descripcin"/>
        <w:rPr>
          <w:b/>
          <w:bCs/>
          <w:color w:val="auto"/>
          <w:sz w:val="24"/>
          <w:szCs w:val="24"/>
        </w:rPr>
      </w:pPr>
      <w:bookmarkStart w:id="96" w:name="_Toc74784644"/>
      <w:r w:rsidRPr="00EB1504">
        <w:rPr>
          <w:b/>
          <w:bCs/>
          <w:color w:val="auto"/>
          <w:sz w:val="24"/>
          <w:szCs w:val="24"/>
        </w:rPr>
        <w:t xml:space="preserve">Tabla </w:t>
      </w:r>
      <w:r w:rsidRPr="00EB1504">
        <w:rPr>
          <w:b/>
          <w:bCs/>
          <w:color w:val="auto"/>
          <w:sz w:val="24"/>
          <w:szCs w:val="24"/>
        </w:rPr>
        <w:fldChar w:fldCharType="begin"/>
      </w:r>
      <w:r w:rsidRPr="00EB1504">
        <w:rPr>
          <w:b/>
          <w:bCs/>
          <w:color w:val="auto"/>
          <w:sz w:val="24"/>
          <w:szCs w:val="24"/>
        </w:rPr>
        <w:instrText xml:space="preserve"> SEQ Tabla \* ARABIC </w:instrText>
      </w:r>
      <w:r w:rsidRPr="00EB1504">
        <w:rPr>
          <w:b/>
          <w:bCs/>
          <w:color w:val="auto"/>
          <w:sz w:val="24"/>
          <w:szCs w:val="24"/>
        </w:rPr>
        <w:fldChar w:fldCharType="separate"/>
      </w:r>
      <w:r w:rsidR="00C841A1">
        <w:rPr>
          <w:b/>
          <w:bCs/>
          <w:noProof/>
          <w:color w:val="auto"/>
          <w:sz w:val="24"/>
          <w:szCs w:val="24"/>
        </w:rPr>
        <w:t>17</w:t>
      </w:r>
      <w:r w:rsidRPr="00EB1504">
        <w:rPr>
          <w:b/>
          <w:bCs/>
          <w:color w:val="auto"/>
          <w:sz w:val="24"/>
          <w:szCs w:val="24"/>
        </w:rPr>
        <w:fldChar w:fldCharType="end"/>
      </w:r>
      <w:r w:rsidR="00E66415" w:rsidRPr="00EB1504">
        <w:rPr>
          <w:b/>
          <w:bCs/>
          <w:color w:val="auto"/>
          <w:sz w:val="24"/>
          <w:szCs w:val="24"/>
        </w:rPr>
        <w:t xml:space="preserve">resultados de </w:t>
      </w:r>
      <w:r w:rsidR="008100BA" w:rsidRPr="00EB1504">
        <w:rPr>
          <w:b/>
          <w:bCs/>
          <w:color w:val="auto"/>
          <w:sz w:val="24"/>
          <w:szCs w:val="24"/>
        </w:rPr>
        <w:t>la prueba</w:t>
      </w:r>
      <w:r w:rsidR="00FF00A5" w:rsidRPr="00EB1504">
        <w:rPr>
          <w:b/>
          <w:bCs/>
          <w:color w:val="auto"/>
          <w:sz w:val="24"/>
          <w:szCs w:val="24"/>
        </w:rPr>
        <w:t xml:space="preserve"> </w:t>
      </w:r>
      <w:r w:rsidR="00E66415" w:rsidRPr="00EB1504">
        <w:rPr>
          <w:b/>
          <w:bCs/>
          <w:color w:val="auto"/>
          <w:sz w:val="24"/>
          <w:szCs w:val="24"/>
        </w:rPr>
        <w:t>de normalidad</w:t>
      </w:r>
      <w:r w:rsidR="00FF00A5" w:rsidRPr="00EB1504">
        <w:rPr>
          <w:b/>
          <w:bCs/>
          <w:color w:val="auto"/>
          <w:sz w:val="24"/>
          <w:szCs w:val="24"/>
        </w:rPr>
        <w:t xml:space="preserve"> post test ambos grupos</w:t>
      </w:r>
      <w:bookmarkEnd w:id="96"/>
    </w:p>
    <w:p w14:paraId="700F2867" w14:textId="28C3B9CB" w:rsidR="00DC3CDD" w:rsidRDefault="00DC3CDD" w:rsidP="00DC3CDD">
      <w:pPr>
        <w:autoSpaceDE w:val="0"/>
        <w:autoSpaceDN w:val="0"/>
        <w:adjustRightInd w:val="0"/>
        <w:spacing w:line="240" w:lineRule="auto"/>
        <w:ind w:firstLine="0"/>
      </w:pPr>
    </w:p>
    <w:p w14:paraId="77BB6275" w14:textId="6ABD07CE" w:rsidR="00FF00A5" w:rsidRDefault="00FF00A5" w:rsidP="00DC3CDD">
      <w:pPr>
        <w:autoSpaceDE w:val="0"/>
        <w:autoSpaceDN w:val="0"/>
        <w:adjustRightInd w:val="0"/>
        <w:spacing w:line="240" w:lineRule="auto"/>
        <w:ind w:firstLine="0"/>
      </w:pPr>
    </w:p>
    <w:p w14:paraId="70E159DA" w14:textId="77777777" w:rsidR="00FF00A5" w:rsidRPr="00EA4FAB" w:rsidRDefault="00FF00A5" w:rsidP="00DC3CDD">
      <w:pPr>
        <w:autoSpaceDE w:val="0"/>
        <w:autoSpaceDN w:val="0"/>
        <w:adjustRightInd w:val="0"/>
        <w:spacing w:line="240" w:lineRule="auto"/>
        <w:ind w:firstLine="0"/>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2"/>
        <w:gridCol w:w="1537"/>
        <w:gridCol w:w="1230"/>
        <w:gridCol w:w="1030"/>
        <w:gridCol w:w="1030"/>
        <w:gridCol w:w="1230"/>
        <w:gridCol w:w="1030"/>
        <w:gridCol w:w="1030"/>
      </w:tblGrid>
      <w:tr w:rsidR="00DC3CDD" w:rsidRPr="00EA4FAB" w14:paraId="2D790D84" w14:textId="77777777" w:rsidTr="005D0465">
        <w:trPr>
          <w:cantSplit/>
        </w:trPr>
        <w:tc>
          <w:tcPr>
            <w:tcW w:w="9033" w:type="dxa"/>
            <w:gridSpan w:val="8"/>
            <w:shd w:val="clear" w:color="auto" w:fill="FFFFFF"/>
            <w:vAlign w:val="center"/>
          </w:tcPr>
          <w:p w14:paraId="108DDD8C" w14:textId="77777777" w:rsidR="00DC3CDD" w:rsidRPr="00EA4FAB" w:rsidRDefault="00DC3CDD" w:rsidP="005D0465">
            <w:pPr>
              <w:autoSpaceDE w:val="0"/>
              <w:autoSpaceDN w:val="0"/>
              <w:adjustRightInd w:val="0"/>
              <w:spacing w:line="320" w:lineRule="atLeast"/>
              <w:ind w:left="60" w:right="60" w:firstLine="0"/>
              <w:jc w:val="center"/>
              <w:rPr>
                <w:color w:val="010205"/>
                <w:sz w:val="18"/>
                <w:szCs w:val="18"/>
              </w:rPr>
            </w:pPr>
            <w:r w:rsidRPr="00EA4FAB">
              <w:rPr>
                <w:b/>
                <w:bCs/>
                <w:color w:val="010205"/>
                <w:sz w:val="18"/>
                <w:szCs w:val="18"/>
              </w:rPr>
              <w:t>Pruebas de normalidad</w:t>
            </w:r>
          </w:p>
        </w:tc>
      </w:tr>
      <w:tr w:rsidR="00DC3CDD" w:rsidRPr="00EA4FAB" w14:paraId="74AD7400" w14:textId="77777777" w:rsidTr="005D0465">
        <w:trPr>
          <w:cantSplit/>
        </w:trPr>
        <w:tc>
          <w:tcPr>
            <w:tcW w:w="922" w:type="dxa"/>
          </w:tcPr>
          <w:p w14:paraId="180849A3" w14:textId="77777777" w:rsidR="00DC3CDD" w:rsidRPr="00EA4FAB" w:rsidRDefault="00DC3CDD" w:rsidP="005D0465">
            <w:pPr>
              <w:autoSpaceDE w:val="0"/>
              <w:autoSpaceDN w:val="0"/>
              <w:adjustRightInd w:val="0"/>
              <w:spacing w:line="240" w:lineRule="auto"/>
              <w:ind w:firstLine="0"/>
              <w:rPr>
                <w:color w:val="010205"/>
                <w:sz w:val="18"/>
                <w:szCs w:val="18"/>
              </w:rPr>
            </w:pPr>
          </w:p>
        </w:tc>
        <w:tc>
          <w:tcPr>
            <w:tcW w:w="1537" w:type="dxa"/>
            <w:vMerge w:val="restart"/>
            <w:shd w:val="clear" w:color="auto" w:fill="FFFFFF"/>
            <w:vAlign w:val="bottom"/>
          </w:tcPr>
          <w:p w14:paraId="10FDAD09" w14:textId="77777777" w:rsidR="00DC3CDD" w:rsidRPr="00EA4FAB" w:rsidRDefault="00DC3CDD" w:rsidP="005D0465">
            <w:pPr>
              <w:autoSpaceDE w:val="0"/>
              <w:autoSpaceDN w:val="0"/>
              <w:adjustRightInd w:val="0"/>
              <w:spacing w:line="320" w:lineRule="atLeast"/>
              <w:ind w:left="60" w:right="60" w:firstLine="0"/>
              <w:rPr>
                <w:color w:val="264A60"/>
                <w:sz w:val="18"/>
                <w:szCs w:val="18"/>
              </w:rPr>
            </w:pPr>
            <w:r w:rsidRPr="00EA4FAB">
              <w:rPr>
                <w:color w:val="264A60"/>
                <w:sz w:val="18"/>
                <w:szCs w:val="18"/>
              </w:rPr>
              <w:t>uso del celular</w:t>
            </w:r>
          </w:p>
        </w:tc>
        <w:tc>
          <w:tcPr>
            <w:tcW w:w="3287" w:type="dxa"/>
            <w:gridSpan w:val="3"/>
            <w:shd w:val="clear" w:color="auto" w:fill="FFFFFF"/>
            <w:vAlign w:val="bottom"/>
          </w:tcPr>
          <w:p w14:paraId="6EE3FC4C"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Kolmogórov-Smirnov</w:t>
            </w:r>
          </w:p>
        </w:tc>
        <w:tc>
          <w:tcPr>
            <w:tcW w:w="3287" w:type="dxa"/>
            <w:gridSpan w:val="3"/>
            <w:shd w:val="clear" w:color="auto" w:fill="FFFFFF"/>
            <w:vAlign w:val="bottom"/>
          </w:tcPr>
          <w:p w14:paraId="3B52DB22"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Shapiro-Wilk</w:t>
            </w:r>
          </w:p>
        </w:tc>
      </w:tr>
      <w:tr w:rsidR="00DC3CDD" w:rsidRPr="00EA4FAB" w14:paraId="756947C6" w14:textId="77777777" w:rsidTr="00BD77B6">
        <w:trPr>
          <w:cantSplit/>
        </w:trPr>
        <w:tc>
          <w:tcPr>
            <w:tcW w:w="922" w:type="dxa"/>
          </w:tcPr>
          <w:p w14:paraId="3D481D3C" w14:textId="77777777" w:rsidR="00DC3CDD" w:rsidRPr="00EA4FAB" w:rsidRDefault="00DC3CDD" w:rsidP="005D0465">
            <w:pPr>
              <w:autoSpaceDE w:val="0"/>
              <w:autoSpaceDN w:val="0"/>
              <w:adjustRightInd w:val="0"/>
              <w:spacing w:line="240" w:lineRule="auto"/>
              <w:ind w:firstLine="0"/>
              <w:rPr>
                <w:color w:val="264A60"/>
                <w:sz w:val="18"/>
                <w:szCs w:val="18"/>
              </w:rPr>
            </w:pPr>
          </w:p>
        </w:tc>
        <w:tc>
          <w:tcPr>
            <w:tcW w:w="1537" w:type="dxa"/>
            <w:vMerge/>
            <w:shd w:val="clear" w:color="auto" w:fill="FFFFFF"/>
            <w:vAlign w:val="bottom"/>
          </w:tcPr>
          <w:p w14:paraId="12965CBE" w14:textId="77777777" w:rsidR="00DC3CDD" w:rsidRPr="00EA4FAB" w:rsidRDefault="00DC3CDD" w:rsidP="005D0465">
            <w:pPr>
              <w:autoSpaceDE w:val="0"/>
              <w:autoSpaceDN w:val="0"/>
              <w:adjustRightInd w:val="0"/>
              <w:spacing w:line="240" w:lineRule="auto"/>
              <w:ind w:firstLine="0"/>
              <w:rPr>
                <w:color w:val="264A60"/>
                <w:sz w:val="18"/>
                <w:szCs w:val="18"/>
              </w:rPr>
            </w:pPr>
          </w:p>
        </w:tc>
        <w:tc>
          <w:tcPr>
            <w:tcW w:w="1229" w:type="dxa"/>
            <w:shd w:val="clear" w:color="auto" w:fill="FFFFFF"/>
            <w:vAlign w:val="bottom"/>
          </w:tcPr>
          <w:p w14:paraId="2D70A59D"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Estadístico</w:t>
            </w:r>
          </w:p>
        </w:tc>
        <w:tc>
          <w:tcPr>
            <w:tcW w:w="1029" w:type="dxa"/>
            <w:shd w:val="clear" w:color="auto" w:fill="FFFFFF"/>
            <w:vAlign w:val="bottom"/>
          </w:tcPr>
          <w:p w14:paraId="558E418A"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gl</w:t>
            </w:r>
          </w:p>
        </w:tc>
        <w:tc>
          <w:tcPr>
            <w:tcW w:w="1029" w:type="dxa"/>
            <w:shd w:val="clear" w:color="auto" w:fill="FFFFFF"/>
            <w:vAlign w:val="bottom"/>
          </w:tcPr>
          <w:p w14:paraId="4D752C3D"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Sig.</w:t>
            </w:r>
          </w:p>
        </w:tc>
        <w:tc>
          <w:tcPr>
            <w:tcW w:w="1229" w:type="dxa"/>
            <w:shd w:val="clear" w:color="auto" w:fill="92D050"/>
            <w:vAlign w:val="bottom"/>
          </w:tcPr>
          <w:p w14:paraId="232F0996"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Estadístico</w:t>
            </w:r>
          </w:p>
        </w:tc>
        <w:tc>
          <w:tcPr>
            <w:tcW w:w="1029" w:type="dxa"/>
            <w:shd w:val="clear" w:color="auto" w:fill="92D050"/>
            <w:vAlign w:val="bottom"/>
          </w:tcPr>
          <w:p w14:paraId="5E8F88C5"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gl</w:t>
            </w:r>
          </w:p>
        </w:tc>
        <w:tc>
          <w:tcPr>
            <w:tcW w:w="1029" w:type="dxa"/>
            <w:shd w:val="clear" w:color="auto" w:fill="92D050"/>
            <w:vAlign w:val="bottom"/>
          </w:tcPr>
          <w:p w14:paraId="437EE022" w14:textId="77777777" w:rsidR="00DC3CDD" w:rsidRPr="00EA4FAB" w:rsidRDefault="00DC3CDD" w:rsidP="005D0465">
            <w:pPr>
              <w:autoSpaceDE w:val="0"/>
              <w:autoSpaceDN w:val="0"/>
              <w:adjustRightInd w:val="0"/>
              <w:spacing w:line="320" w:lineRule="atLeast"/>
              <w:ind w:left="60" w:right="60" w:firstLine="0"/>
              <w:jc w:val="center"/>
              <w:rPr>
                <w:color w:val="264A60"/>
                <w:sz w:val="18"/>
                <w:szCs w:val="18"/>
              </w:rPr>
            </w:pPr>
            <w:r w:rsidRPr="00EA4FAB">
              <w:rPr>
                <w:color w:val="264A60"/>
                <w:sz w:val="18"/>
                <w:szCs w:val="18"/>
              </w:rPr>
              <w:t>Sig.</w:t>
            </w:r>
          </w:p>
        </w:tc>
      </w:tr>
      <w:tr w:rsidR="00DC3CDD" w:rsidRPr="00EA4FAB" w14:paraId="73EB3584" w14:textId="77777777" w:rsidTr="00BD77B6">
        <w:trPr>
          <w:cantSplit/>
        </w:trPr>
        <w:tc>
          <w:tcPr>
            <w:tcW w:w="922" w:type="dxa"/>
            <w:vMerge w:val="restart"/>
            <w:shd w:val="clear" w:color="auto" w:fill="E0E0E0"/>
          </w:tcPr>
          <w:p w14:paraId="62F36572" w14:textId="77777777" w:rsidR="00DC3CDD" w:rsidRPr="00EA4FAB" w:rsidRDefault="00DC3CDD" w:rsidP="005D0465">
            <w:pPr>
              <w:autoSpaceDE w:val="0"/>
              <w:autoSpaceDN w:val="0"/>
              <w:adjustRightInd w:val="0"/>
              <w:spacing w:line="320" w:lineRule="atLeast"/>
              <w:ind w:left="60" w:right="60" w:firstLine="0"/>
              <w:rPr>
                <w:color w:val="264A60"/>
                <w:sz w:val="18"/>
                <w:szCs w:val="18"/>
              </w:rPr>
            </w:pPr>
            <w:r w:rsidRPr="00EA4FAB">
              <w:rPr>
                <w:color w:val="264A60"/>
                <w:sz w:val="18"/>
                <w:szCs w:val="18"/>
              </w:rPr>
              <w:t>postest</w:t>
            </w:r>
          </w:p>
        </w:tc>
        <w:tc>
          <w:tcPr>
            <w:tcW w:w="1537" w:type="dxa"/>
            <w:shd w:val="clear" w:color="auto" w:fill="E0E0E0"/>
          </w:tcPr>
          <w:p w14:paraId="2E87C39F" w14:textId="77777777" w:rsidR="00DC3CDD" w:rsidRPr="00EA4FAB" w:rsidRDefault="00DC3CDD" w:rsidP="005D0465">
            <w:pPr>
              <w:autoSpaceDE w:val="0"/>
              <w:autoSpaceDN w:val="0"/>
              <w:adjustRightInd w:val="0"/>
              <w:spacing w:line="320" w:lineRule="atLeast"/>
              <w:ind w:left="60" w:right="60" w:firstLine="0"/>
              <w:rPr>
                <w:color w:val="264A60"/>
                <w:sz w:val="18"/>
                <w:szCs w:val="18"/>
              </w:rPr>
            </w:pPr>
            <w:r w:rsidRPr="00EA4FAB">
              <w:rPr>
                <w:color w:val="264A60"/>
                <w:sz w:val="18"/>
                <w:szCs w:val="18"/>
              </w:rPr>
              <w:t>con celular</w:t>
            </w:r>
          </w:p>
        </w:tc>
        <w:tc>
          <w:tcPr>
            <w:tcW w:w="1229" w:type="dxa"/>
            <w:shd w:val="clear" w:color="auto" w:fill="FFFFFF"/>
          </w:tcPr>
          <w:p w14:paraId="2968723F"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,131</w:t>
            </w:r>
          </w:p>
        </w:tc>
        <w:tc>
          <w:tcPr>
            <w:tcW w:w="1029" w:type="dxa"/>
            <w:shd w:val="clear" w:color="auto" w:fill="FFFFFF"/>
          </w:tcPr>
          <w:p w14:paraId="26F3994E"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29" w:type="dxa"/>
            <w:shd w:val="clear" w:color="auto" w:fill="FFFFFF"/>
          </w:tcPr>
          <w:p w14:paraId="6A4D0493"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,200</w:t>
            </w:r>
            <w:r w:rsidRPr="00EA4FAB">
              <w:rPr>
                <w:color w:val="010205"/>
                <w:sz w:val="18"/>
                <w:szCs w:val="18"/>
                <w:vertAlign w:val="superscript"/>
              </w:rPr>
              <w:t>*</w:t>
            </w:r>
          </w:p>
        </w:tc>
        <w:tc>
          <w:tcPr>
            <w:tcW w:w="1229" w:type="dxa"/>
            <w:shd w:val="clear" w:color="auto" w:fill="92D050"/>
          </w:tcPr>
          <w:p w14:paraId="27B560EF"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,941</w:t>
            </w:r>
          </w:p>
        </w:tc>
        <w:tc>
          <w:tcPr>
            <w:tcW w:w="1029" w:type="dxa"/>
            <w:shd w:val="clear" w:color="auto" w:fill="92D050"/>
          </w:tcPr>
          <w:p w14:paraId="74546904"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29" w:type="dxa"/>
            <w:shd w:val="clear" w:color="auto" w:fill="92D050"/>
          </w:tcPr>
          <w:p w14:paraId="654DC77F"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,247</w:t>
            </w:r>
          </w:p>
        </w:tc>
      </w:tr>
      <w:tr w:rsidR="00DC3CDD" w:rsidRPr="00EA4FAB" w14:paraId="36CC88AF" w14:textId="77777777" w:rsidTr="00BD77B6">
        <w:trPr>
          <w:cantSplit/>
        </w:trPr>
        <w:tc>
          <w:tcPr>
            <w:tcW w:w="922" w:type="dxa"/>
            <w:vMerge/>
            <w:shd w:val="clear" w:color="auto" w:fill="E0E0E0"/>
          </w:tcPr>
          <w:p w14:paraId="2170F5C0" w14:textId="77777777" w:rsidR="00DC3CDD" w:rsidRPr="00EA4FAB" w:rsidRDefault="00DC3CDD" w:rsidP="005D0465">
            <w:pPr>
              <w:autoSpaceDE w:val="0"/>
              <w:autoSpaceDN w:val="0"/>
              <w:adjustRightInd w:val="0"/>
              <w:spacing w:line="240" w:lineRule="auto"/>
              <w:ind w:firstLine="0"/>
              <w:rPr>
                <w:color w:val="010205"/>
                <w:sz w:val="18"/>
                <w:szCs w:val="18"/>
              </w:rPr>
            </w:pPr>
          </w:p>
        </w:tc>
        <w:tc>
          <w:tcPr>
            <w:tcW w:w="1537" w:type="dxa"/>
            <w:shd w:val="clear" w:color="auto" w:fill="E0E0E0"/>
          </w:tcPr>
          <w:p w14:paraId="059096B4" w14:textId="77777777" w:rsidR="00DC3CDD" w:rsidRPr="00EA4FAB" w:rsidRDefault="00DC3CDD" w:rsidP="005D0465">
            <w:pPr>
              <w:autoSpaceDE w:val="0"/>
              <w:autoSpaceDN w:val="0"/>
              <w:adjustRightInd w:val="0"/>
              <w:spacing w:line="320" w:lineRule="atLeast"/>
              <w:ind w:left="60" w:right="60" w:firstLine="0"/>
              <w:rPr>
                <w:color w:val="264A60"/>
                <w:sz w:val="18"/>
                <w:szCs w:val="18"/>
              </w:rPr>
            </w:pPr>
            <w:r w:rsidRPr="00EA4FAB">
              <w:rPr>
                <w:color w:val="264A60"/>
                <w:sz w:val="18"/>
                <w:szCs w:val="18"/>
              </w:rPr>
              <w:t>sin celular</w:t>
            </w:r>
          </w:p>
        </w:tc>
        <w:tc>
          <w:tcPr>
            <w:tcW w:w="1229" w:type="dxa"/>
            <w:shd w:val="clear" w:color="auto" w:fill="FFFFFF"/>
          </w:tcPr>
          <w:p w14:paraId="16F2239A"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,156</w:t>
            </w:r>
          </w:p>
        </w:tc>
        <w:tc>
          <w:tcPr>
            <w:tcW w:w="1029" w:type="dxa"/>
            <w:shd w:val="clear" w:color="auto" w:fill="FFFFFF"/>
          </w:tcPr>
          <w:p w14:paraId="624C84DD"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29" w:type="dxa"/>
            <w:shd w:val="clear" w:color="auto" w:fill="FFFFFF"/>
          </w:tcPr>
          <w:p w14:paraId="2C91FBC9"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,200</w:t>
            </w:r>
            <w:r w:rsidRPr="00EA4FAB">
              <w:rPr>
                <w:color w:val="010205"/>
                <w:sz w:val="18"/>
                <w:szCs w:val="18"/>
                <w:vertAlign w:val="superscript"/>
              </w:rPr>
              <w:t>*</w:t>
            </w:r>
          </w:p>
        </w:tc>
        <w:tc>
          <w:tcPr>
            <w:tcW w:w="1229" w:type="dxa"/>
            <w:shd w:val="clear" w:color="auto" w:fill="92D050"/>
          </w:tcPr>
          <w:p w14:paraId="77751E44"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,954</w:t>
            </w:r>
          </w:p>
        </w:tc>
        <w:tc>
          <w:tcPr>
            <w:tcW w:w="1029" w:type="dxa"/>
            <w:shd w:val="clear" w:color="auto" w:fill="92D050"/>
          </w:tcPr>
          <w:p w14:paraId="63170525"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20</w:t>
            </w:r>
          </w:p>
        </w:tc>
        <w:tc>
          <w:tcPr>
            <w:tcW w:w="1029" w:type="dxa"/>
            <w:shd w:val="clear" w:color="auto" w:fill="92D050"/>
          </w:tcPr>
          <w:p w14:paraId="052D52C2" w14:textId="77777777" w:rsidR="00DC3CDD" w:rsidRPr="00EA4FAB" w:rsidRDefault="00DC3CDD" w:rsidP="005D0465">
            <w:pPr>
              <w:autoSpaceDE w:val="0"/>
              <w:autoSpaceDN w:val="0"/>
              <w:adjustRightInd w:val="0"/>
              <w:spacing w:line="320" w:lineRule="atLeast"/>
              <w:ind w:left="60" w:right="60" w:firstLine="0"/>
              <w:jc w:val="right"/>
              <w:rPr>
                <w:color w:val="010205"/>
                <w:sz w:val="18"/>
                <w:szCs w:val="18"/>
              </w:rPr>
            </w:pPr>
            <w:r w:rsidRPr="00EA4FAB">
              <w:rPr>
                <w:color w:val="010205"/>
                <w:sz w:val="18"/>
                <w:szCs w:val="18"/>
              </w:rPr>
              <w:t>,438</w:t>
            </w:r>
          </w:p>
        </w:tc>
      </w:tr>
      <w:tr w:rsidR="00DC3CDD" w:rsidRPr="00EA4FAB" w14:paraId="4516980F" w14:textId="77777777" w:rsidTr="005D0465">
        <w:trPr>
          <w:cantSplit/>
        </w:trPr>
        <w:tc>
          <w:tcPr>
            <w:tcW w:w="9033" w:type="dxa"/>
            <w:gridSpan w:val="8"/>
            <w:shd w:val="clear" w:color="auto" w:fill="FFFFFF"/>
          </w:tcPr>
          <w:p w14:paraId="5FA481DB" w14:textId="77777777" w:rsidR="00DC3CDD" w:rsidRPr="00EA4FAB" w:rsidRDefault="00DC3CDD" w:rsidP="005D0465">
            <w:pPr>
              <w:autoSpaceDE w:val="0"/>
              <w:autoSpaceDN w:val="0"/>
              <w:adjustRightInd w:val="0"/>
              <w:spacing w:line="320" w:lineRule="atLeast"/>
              <w:ind w:left="60" w:right="60" w:firstLine="0"/>
              <w:rPr>
                <w:color w:val="010205"/>
                <w:sz w:val="18"/>
                <w:szCs w:val="18"/>
              </w:rPr>
            </w:pPr>
            <w:r w:rsidRPr="00EA4FAB">
              <w:rPr>
                <w:color w:val="010205"/>
                <w:sz w:val="18"/>
                <w:szCs w:val="18"/>
              </w:rPr>
              <w:t>*. Esto es un límite inferior de la significación verdadera.</w:t>
            </w:r>
          </w:p>
        </w:tc>
      </w:tr>
      <w:tr w:rsidR="00DC3CDD" w:rsidRPr="00EA4FAB" w14:paraId="00CF661D" w14:textId="77777777" w:rsidTr="005D0465">
        <w:trPr>
          <w:cantSplit/>
        </w:trPr>
        <w:tc>
          <w:tcPr>
            <w:tcW w:w="9033" w:type="dxa"/>
            <w:gridSpan w:val="8"/>
            <w:shd w:val="clear" w:color="auto" w:fill="FFFFFF"/>
          </w:tcPr>
          <w:p w14:paraId="0ED447B3" w14:textId="77777777" w:rsidR="00DC3CDD" w:rsidRPr="00EA4FAB" w:rsidRDefault="00DC3CDD" w:rsidP="005D0465">
            <w:pPr>
              <w:autoSpaceDE w:val="0"/>
              <w:autoSpaceDN w:val="0"/>
              <w:adjustRightInd w:val="0"/>
              <w:spacing w:line="320" w:lineRule="atLeast"/>
              <w:ind w:left="60" w:right="60" w:firstLine="0"/>
              <w:rPr>
                <w:color w:val="010205"/>
                <w:sz w:val="18"/>
                <w:szCs w:val="18"/>
              </w:rPr>
            </w:pPr>
            <w:r w:rsidRPr="00EA4FAB">
              <w:rPr>
                <w:color w:val="010205"/>
                <w:sz w:val="18"/>
                <w:szCs w:val="18"/>
              </w:rPr>
              <w:t>a. Corrección de significación de Lilliefors</w:t>
            </w:r>
          </w:p>
        </w:tc>
      </w:tr>
    </w:tbl>
    <w:p w14:paraId="2F8D0FF9" w14:textId="4616F345" w:rsidR="00DC3CDD" w:rsidRDefault="00DC3CDD" w:rsidP="00DC3CDD">
      <w:pPr>
        <w:autoSpaceDE w:val="0"/>
        <w:autoSpaceDN w:val="0"/>
        <w:adjustRightInd w:val="0"/>
        <w:spacing w:line="400" w:lineRule="atLeast"/>
        <w:ind w:firstLine="0"/>
      </w:pPr>
    </w:p>
    <w:p w14:paraId="27BAECE4" w14:textId="796A79C9" w:rsidR="009317A1" w:rsidRDefault="009317A1" w:rsidP="009317A1">
      <w:r>
        <w:t>La tabla 16 muestran los resultados de la salida del paquete estadístico SPSS 25 para la prueba de normalidad en pre y post test de la prueba de interpretación del electrocardiograma para el grupo que participó en una clase con secuencia didáctica con el uso del celular, se destaca en verde los 0,247 y 0, 438 ambos mayores al nivel de α = 0,05 lo que significa que los datos provienen de un grupo normalmente distribuidos.</w:t>
      </w:r>
    </w:p>
    <w:p w14:paraId="797F67B8" w14:textId="77777777" w:rsidR="009317A1" w:rsidRPr="00EA4FAB" w:rsidRDefault="009317A1" w:rsidP="00DC3CDD">
      <w:pPr>
        <w:autoSpaceDE w:val="0"/>
        <w:autoSpaceDN w:val="0"/>
        <w:adjustRightInd w:val="0"/>
        <w:spacing w:line="400" w:lineRule="atLeast"/>
        <w:ind w:firstLine="0"/>
      </w:pPr>
    </w:p>
    <w:p w14:paraId="51AA8817" w14:textId="77777777" w:rsidR="00DC3CDD" w:rsidRPr="00EA4FAB" w:rsidRDefault="00DC3CDD" w:rsidP="00DC3CDD">
      <w:r w:rsidRPr="00EA4FAB">
        <w:t>NORMALIDAD.</w:t>
      </w:r>
    </w:p>
    <w:p w14:paraId="1633CE63" w14:textId="77777777" w:rsidR="00DC3CDD" w:rsidRPr="00EA4FAB" w:rsidRDefault="00DC3CDD" w:rsidP="00DC3CDD">
      <w:r w:rsidRPr="00EA4FAB">
        <w:t>Kolmogórov-Smirnov muestras grandes (≥ 30 individuos)</w:t>
      </w:r>
    </w:p>
    <w:p w14:paraId="5C8156AC" w14:textId="77777777" w:rsidR="00DC3CDD" w:rsidRPr="00EA4FAB" w:rsidRDefault="00DC3CDD" w:rsidP="00DC3CDD">
      <w:r w:rsidRPr="00EA4FAB">
        <w:t>Chápiro Wilk muestras pequeñas (≤ 30 individuos)</w:t>
      </w:r>
    </w:p>
    <w:p w14:paraId="68E6F2DA" w14:textId="77777777" w:rsidR="00DC3CDD" w:rsidRPr="00EA4FAB" w:rsidRDefault="00DC3CDD" w:rsidP="00DC3CDD"/>
    <w:p w14:paraId="7EFF8463" w14:textId="77777777" w:rsidR="00DC3CDD" w:rsidRPr="00EA4FAB" w:rsidRDefault="00DC3CDD" w:rsidP="00DC3CDD">
      <w:r w:rsidRPr="00EA4FAB">
        <w:t>Criterios para determinar Normalidad.</w:t>
      </w:r>
    </w:p>
    <w:p w14:paraId="2B86B916" w14:textId="77777777" w:rsidR="00DC3CDD" w:rsidRPr="00EA4FAB" w:rsidRDefault="00DC3CDD" w:rsidP="00DC3CDD">
      <w:pPr>
        <w:pStyle w:val="Prrafodelista"/>
        <w:numPr>
          <w:ilvl w:val="0"/>
          <w:numId w:val="23"/>
        </w:numPr>
      </w:pPr>
      <w:r w:rsidRPr="00EA4FAB">
        <w:t>P- valor ≥ α Aceptar H</w:t>
      </w:r>
      <w:r w:rsidRPr="00EA4FAB">
        <w:rPr>
          <w:vertAlign w:val="subscript"/>
        </w:rPr>
        <w:t xml:space="preserve">0 </w:t>
      </w:r>
      <w:r w:rsidRPr="00EA4FAB">
        <w:t>= Los datos provienen de una distribución normal.</w:t>
      </w:r>
    </w:p>
    <w:p w14:paraId="6A7742DA" w14:textId="77777777" w:rsidR="00DC3CDD" w:rsidRPr="00EA4FAB" w:rsidRDefault="00DC3CDD" w:rsidP="00DC3CDD">
      <w:pPr>
        <w:pStyle w:val="Prrafodelista"/>
        <w:numPr>
          <w:ilvl w:val="0"/>
          <w:numId w:val="23"/>
        </w:numPr>
      </w:pPr>
      <w:r w:rsidRPr="00EA4FAB">
        <w:t>P- valor ≤ α Aceptar H</w:t>
      </w:r>
      <w:r w:rsidRPr="00EA4FAB">
        <w:rPr>
          <w:vertAlign w:val="subscript"/>
        </w:rPr>
        <w:t xml:space="preserve">1 </w:t>
      </w:r>
      <w:r w:rsidRPr="00EA4FAB">
        <w:t>= Los datos no provienen de una distribución normal.</w:t>
      </w:r>
    </w:p>
    <w:p w14:paraId="7C4C986F" w14:textId="5DE2FC9E" w:rsidR="00DC3CDD" w:rsidRDefault="00DC3CDD" w:rsidP="00DC3CDD"/>
    <w:p w14:paraId="419D9E6A" w14:textId="77777777" w:rsidR="008F0C66" w:rsidRDefault="008F0C66" w:rsidP="00E66415">
      <w:pPr>
        <w:spacing w:line="0" w:lineRule="atLeast"/>
        <w:rPr>
          <w:b/>
          <w:bCs/>
        </w:rPr>
      </w:pPr>
    </w:p>
    <w:p w14:paraId="7E3B1218" w14:textId="77777777" w:rsidR="008F0C66" w:rsidRDefault="008F0C66" w:rsidP="00E66415">
      <w:pPr>
        <w:spacing w:line="0" w:lineRule="atLeast"/>
        <w:rPr>
          <w:b/>
          <w:bCs/>
        </w:rPr>
      </w:pPr>
    </w:p>
    <w:p w14:paraId="0C27F848" w14:textId="77777777" w:rsidR="008F0C66" w:rsidRDefault="008F0C66" w:rsidP="00E66415">
      <w:pPr>
        <w:spacing w:line="0" w:lineRule="atLeast"/>
        <w:rPr>
          <w:b/>
          <w:bCs/>
        </w:rPr>
      </w:pPr>
    </w:p>
    <w:p w14:paraId="06AC42E5" w14:textId="77777777" w:rsidR="008F0C66" w:rsidRDefault="008F0C66" w:rsidP="00E66415">
      <w:pPr>
        <w:spacing w:line="0" w:lineRule="atLeast"/>
        <w:rPr>
          <w:b/>
          <w:bCs/>
        </w:rPr>
      </w:pPr>
    </w:p>
    <w:p w14:paraId="1EE66B1F" w14:textId="77777777" w:rsidR="008F0C66" w:rsidRDefault="008F0C66" w:rsidP="00E66415">
      <w:pPr>
        <w:spacing w:line="0" w:lineRule="atLeast"/>
        <w:rPr>
          <w:b/>
          <w:bCs/>
        </w:rPr>
      </w:pPr>
    </w:p>
    <w:p w14:paraId="191C0242" w14:textId="4F9CFB94" w:rsidR="00E66415" w:rsidRPr="00C16311" w:rsidRDefault="00C16311" w:rsidP="00C16311">
      <w:pPr>
        <w:pStyle w:val="Descripcin"/>
        <w:rPr>
          <w:b/>
          <w:bCs/>
          <w:color w:val="auto"/>
          <w:sz w:val="24"/>
          <w:szCs w:val="24"/>
        </w:rPr>
      </w:pPr>
      <w:bookmarkStart w:id="97" w:name="_Toc74784645"/>
      <w:r w:rsidRPr="00C16311">
        <w:rPr>
          <w:b/>
          <w:bCs/>
          <w:color w:val="auto"/>
          <w:sz w:val="24"/>
          <w:szCs w:val="24"/>
        </w:rPr>
        <w:t xml:space="preserve">Tabla </w:t>
      </w:r>
      <w:r w:rsidRPr="00C16311">
        <w:rPr>
          <w:b/>
          <w:bCs/>
          <w:color w:val="auto"/>
          <w:sz w:val="24"/>
          <w:szCs w:val="24"/>
        </w:rPr>
        <w:fldChar w:fldCharType="begin"/>
      </w:r>
      <w:r w:rsidRPr="00C16311">
        <w:rPr>
          <w:b/>
          <w:bCs/>
          <w:color w:val="auto"/>
          <w:sz w:val="24"/>
          <w:szCs w:val="24"/>
        </w:rPr>
        <w:instrText xml:space="preserve"> SEQ Tabla \* ARABIC </w:instrText>
      </w:r>
      <w:r w:rsidRPr="00C16311">
        <w:rPr>
          <w:b/>
          <w:bCs/>
          <w:color w:val="auto"/>
          <w:sz w:val="24"/>
          <w:szCs w:val="24"/>
        </w:rPr>
        <w:fldChar w:fldCharType="separate"/>
      </w:r>
      <w:r w:rsidR="00C841A1">
        <w:rPr>
          <w:b/>
          <w:bCs/>
          <w:noProof/>
          <w:color w:val="auto"/>
          <w:sz w:val="24"/>
          <w:szCs w:val="24"/>
        </w:rPr>
        <w:t>18</w:t>
      </w:r>
      <w:r w:rsidRPr="00C16311">
        <w:rPr>
          <w:b/>
          <w:bCs/>
          <w:color w:val="auto"/>
          <w:sz w:val="24"/>
          <w:szCs w:val="24"/>
        </w:rPr>
        <w:fldChar w:fldCharType="end"/>
      </w:r>
      <w:r>
        <w:rPr>
          <w:b/>
          <w:bCs/>
          <w:color w:val="auto"/>
          <w:sz w:val="24"/>
          <w:szCs w:val="24"/>
        </w:rPr>
        <w:t xml:space="preserve"> </w:t>
      </w:r>
      <w:r w:rsidR="008100BA" w:rsidRPr="00C16311">
        <w:rPr>
          <w:b/>
          <w:bCs/>
          <w:color w:val="auto"/>
          <w:sz w:val="24"/>
          <w:szCs w:val="24"/>
        </w:rPr>
        <w:t>interpretación</w:t>
      </w:r>
      <w:r w:rsidR="00E66415" w:rsidRPr="00C16311">
        <w:rPr>
          <w:b/>
          <w:bCs/>
          <w:color w:val="auto"/>
          <w:sz w:val="24"/>
          <w:szCs w:val="24"/>
        </w:rPr>
        <w:t xml:space="preserve"> de la prueba </w:t>
      </w:r>
      <w:r w:rsidR="008100BA" w:rsidRPr="00C16311">
        <w:rPr>
          <w:b/>
          <w:bCs/>
          <w:color w:val="auto"/>
          <w:sz w:val="24"/>
          <w:szCs w:val="24"/>
        </w:rPr>
        <w:t>normalidad</w:t>
      </w:r>
      <w:r w:rsidR="00E66415" w:rsidRPr="00C16311">
        <w:rPr>
          <w:b/>
          <w:bCs/>
          <w:color w:val="auto"/>
          <w:sz w:val="24"/>
          <w:szCs w:val="24"/>
        </w:rPr>
        <w:t xml:space="preserve"> post test ambos grupos</w:t>
      </w:r>
      <w:bookmarkEnd w:id="97"/>
    </w:p>
    <w:p w14:paraId="6802194F" w14:textId="3391C95C" w:rsidR="00E66415" w:rsidRDefault="00E66415" w:rsidP="00DC3CDD"/>
    <w:p w14:paraId="7AE6AA35" w14:textId="77777777" w:rsidR="00E66415" w:rsidRDefault="00E66415" w:rsidP="00DC3CDD"/>
    <w:p w14:paraId="01FCE4D2" w14:textId="77777777" w:rsidR="00E66415" w:rsidRPr="00EA4FAB" w:rsidRDefault="00E66415" w:rsidP="00DC3CDD"/>
    <w:tbl>
      <w:tblPr>
        <w:tblStyle w:val="Tablaconcuadrcula"/>
        <w:tblW w:w="0" w:type="auto"/>
        <w:tblLook w:val="04A0" w:firstRow="1" w:lastRow="0" w:firstColumn="1" w:lastColumn="0" w:noHBand="0" w:noVBand="1"/>
      </w:tblPr>
      <w:tblGrid>
        <w:gridCol w:w="2640"/>
        <w:gridCol w:w="2640"/>
        <w:gridCol w:w="2641"/>
      </w:tblGrid>
      <w:tr w:rsidR="00BD77B6" w:rsidRPr="002541C8" w14:paraId="1DE0AFD9" w14:textId="77777777" w:rsidTr="009308E4">
        <w:tc>
          <w:tcPr>
            <w:tcW w:w="7921" w:type="dxa"/>
            <w:gridSpan w:val="3"/>
          </w:tcPr>
          <w:p w14:paraId="3FFB11A5" w14:textId="77777777" w:rsidR="00BD77B6" w:rsidRPr="002541C8" w:rsidRDefault="00BD77B6" w:rsidP="009308E4">
            <w:pPr>
              <w:ind w:firstLine="0"/>
              <w:jc w:val="center"/>
              <w:rPr>
                <w:b/>
                <w:bCs/>
                <w:sz w:val="18"/>
                <w:szCs w:val="18"/>
              </w:rPr>
            </w:pPr>
            <w:r w:rsidRPr="002541C8">
              <w:rPr>
                <w:b/>
                <w:bCs/>
                <w:sz w:val="18"/>
                <w:szCs w:val="18"/>
              </w:rPr>
              <w:t>NORMALIDAD Calificaciones</w:t>
            </w:r>
          </w:p>
        </w:tc>
      </w:tr>
      <w:tr w:rsidR="00BD77B6" w:rsidRPr="002541C8" w14:paraId="55640896" w14:textId="77777777" w:rsidTr="009308E4">
        <w:tc>
          <w:tcPr>
            <w:tcW w:w="2640" w:type="dxa"/>
          </w:tcPr>
          <w:p w14:paraId="4FC6E78E" w14:textId="76A8BCF8" w:rsidR="00BD77B6" w:rsidRPr="002541C8" w:rsidRDefault="00BD77B6" w:rsidP="009308E4">
            <w:pPr>
              <w:ind w:firstLine="0"/>
              <w:rPr>
                <w:sz w:val="18"/>
                <w:szCs w:val="18"/>
              </w:rPr>
            </w:pPr>
            <w:r w:rsidRPr="002541C8">
              <w:rPr>
                <w:sz w:val="18"/>
                <w:szCs w:val="18"/>
              </w:rPr>
              <w:t>P- valor (</w:t>
            </w:r>
            <w:r>
              <w:rPr>
                <w:sz w:val="18"/>
                <w:szCs w:val="18"/>
              </w:rPr>
              <w:t>antes</w:t>
            </w:r>
            <w:r w:rsidRPr="002541C8">
              <w:rPr>
                <w:sz w:val="18"/>
                <w:szCs w:val="18"/>
              </w:rPr>
              <w:t>) = 0,</w:t>
            </w:r>
            <w:r>
              <w:rPr>
                <w:sz w:val="18"/>
                <w:szCs w:val="18"/>
              </w:rPr>
              <w:t>247</w:t>
            </w:r>
          </w:p>
        </w:tc>
        <w:tc>
          <w:tcPr>
            <w:tcW w:w="2640" w:type="dxa"/>
          </w:tcPr>
          <w:p w14:paraId="1CAE169E" w14:textId="77777777" w:rsidR="00BD77B6" w:rsidRPr="002541C8" w:rsidRDefault="00BD77B6" w:rsidP="009308E4">
            <w:pPr>
              <w:ind w:firstLine="0"/>
              <w:jc w:val="center"/>
              <w:rPr>
                <w:sz w:val="18"/>
                <w:szCs w:val="18"/>
              </w:rPr>
            </w:pPr>
            <w:r w:rsidRPr="002541C8">
              <w:rPr>
                <w:sz w:val="18"/>
                <w:szCs w:val="18"/>
              </w:rPr>
              <w:t>≥</w:t>
            </w:r>
          </w:p>
        </w:tc>
        <w:tc>
          <w:tcPr>
            <w:tcW w:w="2641" w:type="dxa"/>
          </w:tcPr>
          <w:p w14:paraId="5DA671AE" w14:textId="77777777" w:rsidR="00BD77B6" w:rsidRPr="002541C8" w:rsidRDefault="00BD77B6" w:rsidP="009308E4">
            <w:pPr>
              <w:ind w:firstLine="0"/>
              <w:rPr>
                <w:sz w:val="18"/>
                <w:szCs w:val="18"/>
              </w:rPr>
            </w:pPr>
            <w:r w:rsidRPr="002541C8">
              <w:rPr>
                <w:sz w:val="18"/>
                <w:szCs w:val="18"/>
              </w:rPr>
              <w:t>α = 0,05</w:t>
            </w:r>
          </w:p>
        </w:tc>
      </w:tr>
      <w:tr w:rsidR="00BD77B6" w:rsidRPr="002541C8" w14:paraId="1694C3C5" w14:textId="77777777" w:rsidTr="009308E4">
        <w:tc>
          <w:tcPr>
            <w:tcW w:w="2640" w:type="dxa"/>
          </w:tcPr>
          <w:p w14:paraId="79AA3D4D" w14:textId="65AA0E70" w:rsidR="00BD77B6" w:rsidRPr="002541C8" w:rsidRDefault="00BD77B6" w:rsidP="009308E4">
            <w:pPr>
              <w:ind w:firstLine="0"/>
              <w:rPr>
                <w:sz w:val="18"/>
                <w:szCs w:val="18"/>
              </w:rPr>
            </w:pPr>
            <w:r w:rsidRPr="002541C8">
              <w:rPr>
                <w:sz w:val="18"/>
                <w:szCs w:val="18"/>
              </w:rPr>
              <w:t>P- valor (</w:t>
            </w:r>
            <w:r>
              <w:rPr>
                <w:sz w:val="18"/>
                <w:szCs w:val="18"/>
              </w:rPr>
              <w:t>después</w:t>
            </w:r>
            <w:r w:rsidRPr="002541C8">
              <w:rPr>
                <w:sz w:val="18"/>
                <w:szCs w:val="18"/>
              </w:rPr>
              <w:t>) = 0,</w:t>
            </w:r>
            <w:r>
              <w:rPr>
                <w:sz w:val="18"/>
                <w:szCs w:val="18"/>
              </w:rPr>
              <w:t>438</w:t>
            </w:r>
          </w:p>
        </w:tc>
        <w:tc>
          <w:tcPr>
            <w:tcW w:w="2640" w:type="dxa"/>
          </w:tcPr>
          <w:p w14:paraId="12FEB8DF" w14:textId="77777777" w:rsidR="00BD77B6" w:rsidRPr="002541C8" w:rsidRDefault="00BD77B6" w:rsidP="009308E4">
            <w:pPr>
              <w:ind w:firstLine="0"/>
              <w:jc w:val="center"/>
              <w:rPr>
                <w:sz w:val="18"/>
                <w:szCs w:val="18"/>
              </w:rPr>
            </w:pPr>
            <w:r w:rsidRPr="002541C8">
              <w:rPr>
                <w:sz w:val="18"/>
                <w:szCs w:val="18"/>
              </w:rPr>
              <w:t>≥</w:t>
            </w:r>
          </w:p>
        </w:tc>
        <w:tc>
          <w:tcPr>
            <w:tcW w:w="2641" w:type="dxa"/>
          </w:tcPr>
          <w:p w14:paraId="51070D44" w14:textId="77777777" w:rsidR="00BD77B6" w:rsidRPr="002541C8" w:rsidRDefault="00BD77B6" w:rsidP="009308E4">
            <w:pPr>
              <w:ind w:firstLine="0"/>
              <w:rPr>
                <w:sz w:val="18"/>
                <w:szCs w:val="18"/>
              </w:rPr>
            </w:pPr>
            <w:r w:rsidRPr="002541C8">
              <w:rPr>
                <w:sz w:val="18"/>
                <w:szCs w:val="18"/>
              </w:rPr>
              <w:t>α = 0,05</w:t>
            </w:r>
          </w:p>
        </w:tc>
      </w:tr>
      <w:tr w:rsidR="00BD77B6" w:rsidRPr="002541C8" w14:paraId="394F95ED" w14:textId="77777777" w:rsidTr="009308E4">
        <w:tc>
          <w:tcPr>
            <w:tcW w:w="7921" w:type="dxa"/>
            <w:gridSpan w:val="3"/>
          </w:tcPr>
          <w:p w14:paraId="64271CC7" w14:textId="77777777" w:rsidR="00BD77B6" w:rsidRPr="002541C8" w:rsidRDefault="00BD77B6" w:rsidP="009308E4">
            <w:pPr>
              <w:ind w:firstLine="0"/>
              <w:rPr>
                <w:sz w:val="18"/>
                <w:szCs w:val="18"/>
              </w:rPr>
            </w:pPr>
            <w:r w:rsidRPr="002541C8">
              <w:rPr>
                <w:sz w:val="18"/>
                <w:szCs w:val="18"/>
              </w:rPr>
              <w:t>CONCLUSIÓN:</w:t>
            </w:r>
            <w:r>
              <w:rPr>
                <w:sz w:val="18"/>
                <w:szCs w:val="18"/>
              </w:rPr>
              <w:t xml:space="preserve"> Dado que en ambos casos el nivel del p valor es mayor al </w:t>
            </w:r>
            <w:r w:rsidRPr="002541C8">
              <w:rPr>
                <w:sz w:val="18"/>
                <w:szCs w:val="18"/>
              </w:rPr>
              <w:t>α = 0,05</w:t>
            </w:r>
            <w:r>
              <w:rPr>
                <w:sz w:val="18"/>
                <w:szCs w:val="18"/>
              </w:rPr>
              <w:t xml:space="preserve"> se acepta la hipótesis nula, los datos provienen de una distribución normal, se comporta normalmente </w:t>
            </w:r>
          </w:p>
          <w:p w14:paraId="4B87F1AF" w14:textId="77777777" w:rsidR="00BD77B6" w:rsidRPr="002541C8" w:rsidRDefault="00BD77B6" w:rsidP="009308E4">
            <w:pPr>
              <w:ind w:firstLine="0"/>
              <w:rPr>
                <w:sz w:val="18"/>
                <w:szCs w:val="18"/>
              </w:rPr>
            </w:pPr>
          </w:p>
        </w:tc>
      </w:tr>
    </w:tbl>
    <w:p w14:paraId="2180C21A" w14:textId="25AD451E" w:rsidR="00DC3CDD" w:rsidRDefault="00DC3CDD" w:rsidP="00DC3CDD"/>
    <w:p w14:paraId="3C746504" w14:textId="3B1580D0" w:rsidR="008F0C66" w:rsidRDefault="008F0C66" w:rsidP="008F0C66">
      <w:r>
        <w:t>La tabla 17 muestran la decisión estadística de aceptar la hipótesis nula para la prueba de normalidad en pre y post test de la prueba de interpretación del electrocardiograma para el grupo que participó en una clase con secuencia didáctica con el uso del celular, se destaca en verde los 0,146 y 0, 718 ambos mayores al nivel de α = 0,05 lo que significa que los datos provienen de un grupo normalmente distribuidos.</w:t>
      </w:r>
    </w:p>
    <w:p w14:paraId="5854209F" w14:textId="77777777" w:rsidR="008F0C66" w:rsidRDefault="008F0C66" w:rsidP="008F0C66">
      <w:pPr>
        <w:autoSpaceDE w:val="0"/>
        <w:autoSpaceDN w:val="0"/>
        <w:adjustRightInd w:val="0"/>
        <w:spacing w:line="400" w:lineRule="atLeast"/>
        <w:ind w:firstLine="0"/>
        <w:jc w:val="left"/>
      </w:pPr>
    </w:p>
    <w:p w14:paraId="034156C9" w14:textId="7CAB0A0C" w:rsidR="008F0C66" w:rsidRDefault="008F0C66" w:rsidP="00DC3CDD"/>
    <w:p w14:paraId="48AD74EF" w14:textId="416BC812" w:rsidR="008F0C66" w:rsidRDefault="008F0C66" w:rsidP="00DC3CDD"/>
    <w:p w14:paraId="5EE72CCF" w14:textId="42FB7777" w:rsidR="008F0C66" w:rsidRDefault="008F0C66" w:rsidP="00DC3CDD"/>
    <w:p w14:paraId="4422EA25" w14:textId="0A7D6616" w:rsidR="008F0C66" w:rsidRDefault="008F0C66" w:rsidP="00DC3CDD"/>
    <w:p w14:paraId="07C208E7" w14:textId="39DC2E28" w:rsidR="008F0C66" w:rsidRDefault="008F0C66" w:rsidP="00DC3CDD"/>
    <w:p w14:paraId="4EE37CC3" w14:textId="08362294" w:rsidR="008F0C66" w:rsidRDefault="008F0C66" w:rsidP="00DC3CDD"/>
    <w:p w14:paraId="1FD94429" w14:textId="6D189BCE" w:rsidR="008F0C66" w:rsidRDefault="008F0C66" w:rsidP="00DC3CDD"/>
    <w:p w14:paraId="641E0F8A" w14:textId="70471BF0" w:rsidR="008F0C66" w:rsidRDefault="008F0C66" w:rsidP="00DC3CDD"/>
    <w:p w14:paraId="7307BB39" w14:textId="0AA66F6C" w:rsidR="008F0C66" w:rsidRDefault="008F0C66" w:rsidP="00DC3CDD"/>
    <w:p w14:paraId="2E0D4380" w14:textId="4DE340FE" w:rsidR="008F0C66" w:rsidRDefault="008F0C66" w:rsidP="00DC3CDD"/>
    <w:p w14:paraId="224132A8" w14:textId="3A411D77" w:rsidR="008F0C66" w:rsidRDefault="008F0C66" w:rsidP="00DC3CDD"/>
    <w:p w14:paraId="6F142E2D" w14:textId="743C6D47" w:rsidR="008F0C66" w:rsidRDefault="008F0C66" w:rsidP="00DC3CDD"/>
    <w:p w14:paraId="4D394397" w14:textId="28E2C901" w:rsidR="008F0C66" w:rsidRDefault="008F0C66" w:rsidP="00DC3CDD"/>
    <w:p w14:paraId="1F45FA57" w14:textId="5AA1A050" w:rsidR="008F0C66" w:rsidRDefault="008F0C66" w:rsidP="00DC3CDD"/>
    <w:p w14:paraId="05900C8F" w14:textId="77777777" w:rsidR="008F0C66" w:rsidRDefault="008F0C66" w:rsidP="00DC3CDD"/>
    <w:p w14:paraId="65F73AB8" w14:textId="6DDB0F28" w:rsidR="00BD77B6" w:rsidRPr="0012341B" w:rsidRDefault="0012341B" w:rsidP="0012341B">
      <w:pPr>
        <w:pStyle w:val="Descripcin"/>
        <w:rPr>
          <w:b/>
          <w:bCs/>
          <w:color w:val="auto"/>
          <w:sz w:val="24"/>
          <w:szCs w:val="24"/>
        </w:rPr>
      </w:pPr>
      <w:bookmarkStart w:id="98" w:name="_Toc74784685"/>
      <w:r w:rsidRPr="0012341B">
        <w:rPr>
          <w:b/>
          <w:bCs/>
          <w:color w:val="auto"/>
          <w:sz w:val="24"/>
          <w:szCs w:val="24"/>
        </w:rPr>
        <w:t xml:space="preserve">Gráfico </w:t>
      </w:r>
      <w:r w:rsidRPr="0012341B">
        <w:rPr>
          <w:b/>
          <w:bCs/>
          <w:color w:val="auto"/>
          <w:sz w:val="24"/>
          <w:szCs w:val="24"/>
        </w:rPr>
        <w:fldChar w:fldCharType="begin"/>
      </w:r>
      <w:r w:rsidRPr="0012341B">
        <w:rPr>
          <w:b/>
          <w:bCs/>
          <w:color w:val="auto"/>
          <w:sz w:val="24"/>
          <w:szCs w:val="24"/>
        </w:rPr>
        <w:instrText xml:space="preserve"> SEQ Gráfico \* ARABIC </w:instrText>
      </w:r>
      <w:r w:rsidRPr="0012341B">
        <w:rPr>
          <w:b/>
          <w:bCs/>
          <w:color w:val="auto"/>
          <w:sz w:val="24"/>
          <w:szCs w:val="24"/>
        </w:rPr>
        <w:fldChar w:fldCharType="separate"/>
      </w:r>
      <w:r>
        <w:rPr>
          <w:b/>
          <w:bCs/>
          <w:noProof/>
          <w:color w:val="auto"/>
          <w:sz w:val="24"/>
          <w:szCs w:val="24"/>
        </w:rPr>
        <w:t>8</w:t>
      </w:r>
      <w:r w:rsidRPr="0012341B">
        <w:rPr>
          <w:b/>
          <w:bCs/>
          <w:color w:val="auto"/>
          <w:sz w:val="24"/>
          <w:szCs w:val="24"/>
        </w:rPr>
        <w:fldChar w:fldCharType="end"/>
      </w:r>
      <w:r w:rsidRPr="0012341B">
        <w:rPr>
          <w:b/>
          <w:bCs/>
          <w:color w:val="auto"/>
          <w:sz w:val="24"/>
          <w:szCs w:val="24"/>
        </w:rPr>
        <w:t xml:space="preserve"> </w:t>
      </w:r>
      <w:r w:rsidR="00836D6C" w:rsidRPr="0012341B">
        <w:rPr>
          <w:b/>
          <w:bCs/>
          <w:color w:val="auto"/>
          <w:sz w:val="24"/>
          <w:szCs w:val="24"/>
        </w:rPr>
        <w:t>Q-Q distribución normal post test con uso del celular</w:t>
      </w:r>
      <w:bookmarkEnd w:id="98"/>
    </w:p>
    <w:p w14:paraId="279EFF7A" w14:textId="19BBBB7F" w:rsidR="008100BA" w:rsidRDefault="008100BA" w:rsidP="00DC3CDD"/>
    <w:p w14:paraId="25E258DE" w14:textId="65E3000B" w:rsidR="0017302C" w:rsidRDefault="0017302C" w:rsidP="0017302C">
      <w:pPr>
        <w:autoSpaceDE w:val="0"/>
        <w:autoSpaceDN w:val="0"/>
        <w:adjustRightInd w:val="0"/>
        <w:spacing w:line="240" w:lineRule="auto"/>
        <w:ind w:firstLine="0"/>
        <w:jc w:val="left"/>
        <w:rPr>
          <w:rFonts w:ascii="Times New Roman" w:hAnsi="Times New Roman" w:cs="Times New Roman"/>
          <w:lang w:val="es-ES"/>
        </w:rPr>
      </w:pPr>
      <w:r>
        <w:rPr>
          <w:rFonts w:ascii="Times New Roman" w:hAnsi="Times New Roman" w:cs="Times New Roman"/>
          <w:noProof/>
          <w:lang w:val="es-ES"/>
        </w:rPr>
        <w:drawing>
          <wp:inline distT="0" distB="0" distL="0" distR="0" wp14:anchorId="2697BAB4" wp14:editId="697919E3">
            <wp:extent cx="5252085" cy="3091180"/>
            <wp:effectExtent l="0" t="0" r="5715"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2085" cy="3091180"/>
                    </a:xfrm>
                    <a:prstGeom prst="rect">
                      <a:avLst/>
                    </a:prstGeom>
                    <a:noFill/>
                    <a:ln>
                      <a:noFill/>
                    </a:ln>
                  </pic:spPr>
                </pic:pic>
              </a:graphicData>
            </a:graphic>
          </wp:inline>
        </w:drawing>
      </w:r>
    </w:p>
    <w:p w14:paraId="77780F71" w14:textId="77777777" w:rsidR="0017302C" w:rsidRDefault="0017302C" w:rsidP="0017302C">
      <w:pPr>
        <w:autoSpaceDE w:val="0"/>
        <w:autoSpaceDN w:val="0"/>
        <w:adjustRightInd w:val="0"/>
        <w:spacing w:line="240" w:lineRule="auto"/>
        <w:ind w:firstLine="0"/>
        <w:jc w:val="left"/>
        <w:rPr>
          <w:rFonts w:ascii="Times New Roman" w:hAnsi="Times New Roman" w:cs="Times New Roman"/>
          <w:lang w:val="es-ES"/>
        </w:rPr>
      </w:pPr>
    </w:p>
    <w:p w14:paraId="53F5573D" w14:textId="77777777" w:rsidR="0017302C" w:rsidRDefault="0017302C" w:rsidP="0017302C">
      <w:pPr>
        <w:autoSpaceDE w:val="0"/>
        <w:autoSpaceDN w:val="0"/>
        <w:adjustRightInd w:val="0"/>
        <w:spacing w:line="400" w:lineRule="atLeast"/>
        <w:ind w:firstLine="0"/>
        <w:jc w:val="left"/>
        <w:rPr>
          <w:rFonts w:ascii="Times New Roman" w:hAnsi="Times New Roman" w:cs="Times New Roman"/>
          <w:lang w:val="es-ES"/>
        </w:rPr>
      </w:pPr>
    </w:p>
    <w:p w14:paraId="11F89391" w14:textId="77777777" w:rsidR="00836D6C" w:rsidRPr="00EA4FAB" w:rsidRDefault="00836D6C" w:rsidP="00836D6C">
      <w:pPr>
        <w:autoSpaceDE w:val="0"/>
        <w:autoSpaceDN w:val="0"/>
        <w:adjustRightInd w:val="0"/>
      </w:pPr>
      <w:r>
        <w:t xml:space="preserve">En el gráfico t Q-Q de la pendiente de normalidad para el post test se puede observar que entre los valores esperados eje de las ordenadas y los valores observados eje de las abscisas los valores están casi alineados a la pendiente lo cual significa o se puede interpretar que los valores están normalmente distribuidos </w:t>
      </w:r>
    </w:p>
    <w:p w14:paraId="5214B840" w14:textId="7FED432B" w:rsidR="008100BA" w:rsidRDefault="008100BA" w:rsidP="00DC3CDD"/>
    <w:p w14:paraId="4C36B33E" w14:textId="69873DA5" w:rsidR="008100BA" w:rsidRDefault="008100BA" w:rsidP="00DC3CDD"/>
    <w:p w14:paraId="0454C0E8" w14:textId="42792F37" w:rsidR="008100BA" w:rsidRDefault="008100BA" w:rsidP="00DC3CDD"/>
    <w:p w14:paraId="3E152DE4" w14:textId="023E8838" w:rsidR="008100BA" w:rsidRDefault="008100BA" w:rsidP="00DC3CDD"/>
    <w:p w14:paraId="33FC7DA6" w14:textId="786D10B6" w:rsidR="008F0C66" w:rsidRDefault="008F0C66" w:rsidP="00DC3CDD"/>
    <w:p w14:paraId="0B270AEF" w14:textId="73DB2D31" w:rsidR="008F0C66" w:rsidRDefault="008F0C66" w:rsidP="00DC3CDD"/>
    <w:p w14:paraId="3A619DBF" w14:textId="4DED866C" w:rsidR="008F0C66" w:rsidRDefault="008F0C66" w:rsidP="00DC3CDD"/>
    <w:p w14:paraId="2C4AB580" w14:textId="4921C84A" w:rsidR="008F0C66" w:rsidRDefault="008F0C66" w:rsidP="00DC3CDD"/>
    <w:p w14:paraId="6B052B46" w14:textId="764826BA" w:rsidR="008100BA" w:rsidRPr="0012341B" w:rsidRDefault="0012341B" w:rsidP="0012341B">
      <w:pPr>
        <w:pStyle w:val="Descripcin"/>
        <w:rPr>
          <w:b/>
          <w:bCs/>
          <w:color w:val="auto"/>
          <w:sz w:val="24"/>
          <w:szCs w:val="24"/>
        </w:rPr>
      </w:pPr>
      <w:bookmarkStart w:id="99" w:name="_Toc74784686"/>
      <w:r w:rsidRPr="0012341B">
        <w:rPr>
          <w:b/>
          <w:bCs/>
          <w:color w:val="auto"/>
          <w:sz w:val="24"/>
          <w:szCs w:val="24"/>
        </w:rPr>
        <w:t xml:space="preserve">Gráfico </w:t>
      </w:r>
      <w:r w:rsidRPr="0012341B">
        <w:rPr>
          <w:b/>
          <w:bCs/>
          <w:color w:val="auto"/>
          <w:sz w:val="24"/>
          <w:szCs w:val="24"/>
        </w:rPr>
        <w:fldChar w:fldCharType="begin"/>
      </w:r>
      <w:r w:rsidRPr="0012341B">
        <w:rPr>
          <w:b/>
          <w:bCs/>
          <w:color w:val="auto"/>
          <w:sz w:val="24"/>
          <w:szCs w:val="24"/>
        </w:rPr>
        <w:instrText xml:space="preserve"> SEQ Gráfico \* ARABIC </w:instrText>
      </w:r>
      <w:r w:rsidRPr="0012341B">
        <w:rPr>
          <w:b/>
          <w:bCs/>
          <w:color w:val="auto"/>
          <w:sz w:val="24"/>
          <w:szCs w:val="24"/>
        </w:rPr>
        <w:fldChar w:fldCharType="separate"/>
      </w:r>
      <w:r w:rsidRPr="0012341B">
        <w:rPr>
          <w:b/>
          <w:bCs/>
          <w:noProof/>
          <w:color w:val="auto"/>
          <w:sz w:val="24"/>
          <w:szCs w:val="24"/>
        </w:rPr>
        <w:t>9</w:t>
      </w:r>
      <w:r w:rsidRPr="0012341B">
        <w:rPr>
          <w:b/>
          <w:bCs/>
          <w:color w:val="auto"/>
          <w:sz w:val="24"/>
          <w:szCs w:val="24"/>
        </w:rPr>
        <w:fldChar w:fldCharType="end"/>
      </w:r>
      <w:r w:rsidRPr="0012341B">
        <w:rPr>
          <w:b/>
          <w:bCs/>
          <w:color w:val="auto"/>
          <w:sz w:val="24"/>
          <w:szCs w:val="24"/>
        </w:rPr>
        <w:t xml:space="preserve"> </w:t>
      </w:r>
      <w:r w:rsidR="00836D6C" w:rsidRPr="0012341B">
        <w:rPr>
          <w:b/>
          <w:bCs/>
          <w:color w:val="auto"/>
          <w:sz w:val="24"/>
          <w:szCs w:val="24"/>
        </w:rPr>
        <w:t>Q-Q distribución normal post test sin uso del celular</w:t>
      </w:r>
      <w:bookmarkEnd w:id="99"/>
    </w:p>
    <w:p w14:paraId="592DB34C" w14:textId="494458E7" w:rsidR="00BD77B6" w:rsidRDefault="00BD77B6" w:rsidP="00DC3CDD"/>
    <w:p w14:paraId="5E137E24" w14:textId="2CDB1E52" w:rsidR="00BD77B6" w:rsidRDefault="00BD77B6" w:rsidP="00DC3CDD"/>
    <w:p w14:paraId="2FC7196F" w14:textId="3681908B" w:rsidR="0017302C" w:rsidRDefault="0017302C" w:rsidP="0017302C">
      <w:pPr>
        <w:autoSpaceDE w:val="0"/>
        <w:autoSpaceDN w:val="0"/>
        <w:adjustRightInd w:val="0"/>
        <w:spacing w:line="240" w:lineRule="auto"/>
        <w:ind w:firstLine="0"/>
        <w:jc w:val="left"/>
        <w:rPr>
          <w:rFonts w:ascii="Times New Roman" w:hAnsi="Times New Roman" w:cs="Times New Roman"/>
          <w:lang w:val="es-ES"/>
        </w:rPr>
      </w:pPr>
      <w:r>
        <w:rPr>
          <w:rFonts w:ascii="Times New Roman" w:hAnsi="Times New Roman" w:cs="Times New Roman"/>
          <w:noProof/>
          <w:lang w:val="es-ES"/>
        </w:rPr>
        <w:drawing>
          <wp:inline distT="0" distB="0" distL="0" distR="0" wp14:anchorId="50142472" wp14:editId="6D82303D">
            <wp:extent cx="5252085" cy="3091180"/>
            <wp:effectExtent l="0" t="0" r="571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2085" cy="3091180"/>
                    </a:xfrm>
                    <a:prstGeom prst="rect">
                      <a:avLst/>
                    </a:prstGeom>
                    <a:noFill/>
                    <a:ln>
                      <a:noFill/>
                    </a:ln>
                  </pic:spPr>
                </pic:pic>
              </a:graphicData>
            </a:graphic>
          </wp:inline>
        </w:drawing>
      </w:r>
    </w:p>
    <w:p w14:paraId="04278002" w14:textId="77777777" w:rsidR="0017302C" w:rsidRDefault="0017302C" w:rsidP="0017302C">
      <w:pPr>
        <w:autoSpaceDE w:val="0"/>
        <w:autoSpaceDN w:val="0"/>
        <w:adjustRightInd w:val="0"/>
        <w:spacing w:line="240" w:lineRule="auto"/>
        <w:ind w:firstLine="0"/>
        <w:jc w:val="left"/>
        <w:rPr>
          <w:rFonts w:ascii="Times New Roman" w:hAnsi="Times New Roman" w:cs="Times New Roman"/>
          <w:lang w:val="es-ES"/>
        </w:rPr>
      </w:pPr>
    </w:p>
    <w:p w14:paraId="7A66878B" w14:textId="77777777" w:rsidR="0017302C" w:rsidRDefault="0017302C" w:rsidP="0017302C">
      <w:pPr>
        <w:autoSpaceDE w:val="0"/>
        <w:autoSpaceDN w:val="0"/>
        <w:adjustRightInd w:val="0"/>
        <w:spacing w:line="400" w:lineRule="atLeast"/>
        <w:ind w:firstLine="0"/>
        <w:jc w:val="left"/>
        <w:rPr>
          <w:rFonts w:ascii="Times New Roman" w:hAnsi="Times New Roman" w:cs="Times New Roman"/>
          <w:lang w:val="es-ES"/>
        </w:rPr>
      </w:pPr>
    </w:p>
    <w:p w14:paraId="61AD18A6" w14:textId="77777777" w:rsidR="00836D6C" w:rsidRPr="00EA4FAB" w:rsidRDefault="00836D6C" w:rsidP="00836D6C">
      <w:pPr>
        <w:autoSpaceDE w:val="0"/>
        <w:autoSpaceDN w:val="0"/>
        <w:adjustRightInd w:val="0"/>
      </w:pPr>
      <w:r>
        <w:t xml:space="preserve">En el gráfico t Q-Q de la pendiente de normalidad para el post test se puede observar que entre los valores esperados eje de las ordenadas y los valores observados eje de las abscisas los valores están casi alineados a la pendiente lo cual significa o se puede interpretar que los valores están normalmente distribuidos </w:t>
      </w:r>
    </w:p>
    <w:p w14:paraId="6D26F133" w14:textId="23930322" w:rsidR="00BD77B6" w:rsidRDefault="00BD77B6" w:rsidP="00DC3CDD"/>
    <w:p w14:paraId="59EBF2A3" w14:textId="4BC83566" w:rsidR="0017302C" w:rsidRDefault="0017302C" w:rsidP="00DC3CDD"/>
    <w:p w14:paraId="5AB57041" w14:textId="7DA06485" w:rsidR="0017302C" w:rsidRDefault="0017302C" w:rsidP="00DC3CDD"/>
    <w:p w14:paraId="0D3D4CA3" w14:textId="03B1C8AF" w:rsidR="0017302C" w:rsidRDefault="0017302C" w:rsidP="00DC3CDD"/>
    <w:p w14:paraId="566C8F48" w14:textId="1DC18F5B" w:rsidR="0017302C" w:rsidRDefault="0017302C" w:rsidP="00DC3CDD"/>
    <w:p w14:paraId="25A55380" w14:textId="52812D3D" w:rsidR="0017302C" w:rsidRDefault="0017302C" w:rsidP="00DC3CDD"/>
    <w:p w14:paraId="40B171E6" w14:textId="726B5E3E" w:rsidR="0017302C" w:rsidRDefault="0017302C" w:rsidP="00DC3CDD"/>
    <w:p w14:paraId="1C0B5AA0" w14:textId="7AA06764" w:rsidR="0017302C" w:rsidRDefault="0017302C" w:rsidP="00DC3CDD"/>
    <w:p w14:paraId="79A0811A" w14:textId="2EE12B4F" w:rsidR="008100BA" w:rsidRPr="00C841A1" w:rsidRDefault="00C841A1" w:rsidP="00C841A1">
      <w:pPr>
        <w:pStyle w:val="Descripcin"/>
        <w:rPr>
          <w:b/>
          <w:bCs/>
          <w:sz w:val="24"/>
          <w:szCs w:val="24"/>
        </w:rPr>
      </w:pPr>
      <w:bookmarkStart w:id="100" w:name="_Toc74784646"/>
      <w:r w:rsidRPr="00C841A1">
        <w:rPr>
          <w:b/>
          <w:bCs/>
          <w:sz w:val="24"/>
          <w:szCs w:val="24"/>
        </w:rPr>
        <w:t xml:space="preserve">Tabla </w:t>
      </w:r>
      <w:r w:rsidRPr="00C841A1">
        <w:rPr>
          <w:b/>
          <w:bCs/>
          <w:sz w:val="24"/>
          <w:szCs w:val="24"/>
        </w:rPr>
        <w:fldChar w:fldCharType="begin"/>
      </w:r>
      <w:r w:rsidRPr="00C841A1">
        <w:rPr>
          <w:b/>
          <w:bCs/>
          <w:sz w:val="24"/>
          <w:szCs w:val="24"/>
        </w:rPr>
        <w:instrText xml:space="preserve"> SEQ Tabla \* ARABIC </w:instrText>
      </w:r>
      <w:r w:rsidRPr="00C841A1">
        <w:rPr>
          <w:b/>
          <w:bCs/>
          <w:sz w:val="24"/>
          <w:szCs w:val="24"/>
        </w:rPr>
        <w:fldChar w:fldCharType="separate"/>
      </w:r>
      <w:r w:rsidRPr="00C841A1">
        <w:rPr>
          <w:b/>
          <w:bCs/>
          <w:noProof/>
          <w:sz w:val="24"/>
          <w:szCs w:val="24"/>
        </w:rPr>
        <w:t>19</w:t>
      </w:r>
      <w:r w:rsidRPr="00C841A1">
        <w:rPr>
          <w:b/>
          <w:bCs/>
          <w:sz w:val="24"/>
          <w:szCs w:val="24"/>
        </w:rPr>
        <w:fldChar w:fldCharType="end"/>
      </w:r>
      <w:r w:rsidRPr="00C841A1">
        <w:rPr>
          <w:b/>
          <w:bCs/>
          <w:sz w:val="24"/>
          <w:szCs w:val="24"/>
        </w:rPr>
        <w:t xml:space="preserve"> </w:t>
      </w:r>
      <w:r w:rsidR="008100BA" w:rsidRPr="00C841A1">
        <w:rPr>
          <w:b/>
          <w:bCs/>
          <w:sz w:val="24"/>
          <w:szCs w:val="24"/>
        </w:rPr>
        <w:t>Prueba estadística T Student  post test ambos grupos</w:t>
      </w:r>
      <w:bookmarkEnd w:id="100"/>
    </w:p>
    <w:p w14:paraId="35BBB077" w14:textId="6FEF5426" w:rsidR="00954815" w:rsidRPr="00EA4FAB" w:rsidRDefault="00954815" w:rsidP="00DC3CDD"/>
    <w:p w14:paraId="247EE62F" w14:textId="77777777" w:rsidR="00DC3CDD" w:rsidRPr="00EA4FAB" w:rsidRDefault="00DC3CDD" w:rsidP="00DC3CDD"/>
    <w:tbl>
      <w:tblPr>
        <w:tblW w:w="8080" w:type="dxa"/>
        <w:jc w:val="center"/>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749"/>
        <w:gridCol w:w="1094"/>
        <w:gridCol w:w="567"/>
        <w:gridCol w:w="567"/>
        <w:gridCol w:w="567"/>
        <w:gridCol w:w="425"/>
        <w:gridCol w:w="850"/>
        <w:gridCol w:w="709"/>
        <w:gridCol w:w="992"/>
        <w:gridCol w:w="709"/>
        <w:gridCol w:w="851"/>
      </w:tblGrid>
      <w:tr w:rsidR="00DC3CDD" w:rsidRPr="00EA4FAB" w14:paraId="510C6DBB" w14:textId="77777777" w:rsidTr="005D0465">
        <w:trPr>
          <w:cantSplit/>
          <w:jc w:val="center"/>
        </w:trPr>
        <w:tc>
          <w:tcPr>
            <w:tcW w:w="8080" w:type="dxa"/>
            <w:gridSpan w:val="11"/>
            <w:shd w:val="clear" w:color="auto" w:fill="FFFFFF"/>
            <w:vAlign w:val="center"/>
          </w:tcPr>
          <w:p w14:paraId="33514D3A" w14:textId="77777777" w:rsidR="00DC3CDD" w:rsidRPr="00EA4FAB" w:rsidRDefault="00DC3CDD" w:rsidP="005D0465">
            <w:pPr>
              <w:autoSpaceDE w:val="0"/>
              <w:autoSpaceDN w:val="0"/>
              <w:adjustRightInd w:val="0"/>
              <w:spacing w:line="0" w:lineRule="atLeast"/>
              <w:ind w:left="60" w:right="60" w:firstLine="0"/>
              <w:jc w:val="center"/>
              <w:rPr>
                <w:color w:val="010205"/>
                <w:sz w:val="18"/>
                <w:szCs w:val="18"/>
              </w:rPr>
            </w:pPr>
            <w:r w:rsidRPr="00EA4FAB">
              <w:rPr>
                <w:b/>
                <w:bCs/>
                <w:color w:val="010205"/>
                <w:sz w:val="18"/>
                <w:szCs w:val="18"/>
              </w:rPr>
              <w:t>Prueba de muestras independientes</w:t>
            </w:r>
          </w:p>
        </w:tc>
      </w:tr>
      <w:tr w:rsidR="00DC3CDD" w:rsidRPr="00EA4FAB" w14:paraId="7445B9B2" w14:textId="77777777" w:rsidTr="005D0465">
        <w:trPr>
          <w:cantSplit/>
          <w:jc w:val="center"/>
        </w:trPr>
        <w:tc>
          <w:tcPr>
            <w:tcW w:w="1843" w:type="dxa"/>
            <w:gridSpan w:val="2"/>
            <w:vMerge w:val="restart"/>
            <w:shd w:val="clear" w:color="auto" w:fill="FFFFFF"/>
            <w:vAlign w:val="bottom"/>
          </w:tcPr>
          <w:p w14:paraId="64DA7998" w14:textId="77777777" w:rsidR="00DC3CDD" w:rsidRPr="00EA4FAB" w:rsidRDefault="00DC3CDD" w:rsidP="005D0465">
            <w:pPr>
              <w:autoSpaceDE w:val="0"/>
              <w:autoSpaceDN w:val="0"/>
              <w:adjustRightInd w:val="0"/>
              <w:spacing w:line="0" w:lineRule="atLeast"/>
              <w:ind w:firstLine="0"/>
              <w:rPr>
                <w:sz w:val="18"/>
                <w:szCs w:val="18"/>
              </w:rPr>
            </w:pPr>
          </w:p>
        </w:tc>
        <w:tc>
          <w:tcPr>
            <w:tcW w:w="1134" w:type="dxa"/>
            <w:gridSpan w:val="2"/>
            <w:shd w:val="clear" w:color="auto" w:fill="FFFFFF"/>
            <w:vAlign w:val="bottom"/>
          </w:tcPr>
          <w:p w14:paraId="2C77B42E" w14:textId="52DD7A73" w:rsidR="00DC3CDD" w:rsidRPr="00EA4FAB" w:rsidRDefault="00623BD3" w:rsidP="005D0465">
            <w:pPr>
              <w:autoSpaceDE w:val="0"/>
              <w:autoSpaceDN w:val="0"/>
              <w:adjustRightInd w:val="0"/>
              <w:spacing w:line="0" w:lineRule="atLeast"/>
              <w:ind w:firstLine="0"/>
              <w:jc w:val="center"/>
              <w:rPr>
                <w:color w:val="264A60"/>
                <w:sz w:val="18"/>
                <w:szCs w:val="18"/>
              </w:rPr>
            </w:pPr>
            <w:r w:rsidRPr="00EA4FAB">
              <w:rPr>
                <w:color w:val="264A60"/>
                <w:sz w:val="18"/>
                <w:szCs w:val="18"/>
              </w:rPr>
              <w:t>Levene varianzas</w:t>
            </w:r>
          </w:p>
        </w:tc>
        <w:tc>
          <w:tcPr>
            <w:tcW w:w="5103" w:type="dxa"/>
            <w:gridSpan w:val="7"/>
            <w:shd w:val="clear" w:color="auto" w:fill="FFFFFF"/>
            <w:vAlign w:val="bottom"/>
          </w:tcPr>
          <w:p w14:paraId="07481B23"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prueba t para la igualdad de medias</w:t>
            </w:r>
          </w:p>
        </w:tc>
      </w:tr>
      <w:tr w:rsidR="00DC3CDD" w:rsidRPr="00EA4FAB" w14:paraId="606411EA" w14:textId="77777777" w:rsidTr="005D0465">
        <w:trPr>
          <w:cantSplit/>
          <w:jc w:val="center"/>
        </w:trPr>
        <w:tc>
          <w:tcPr>
            <w:tcW w:w="1843" w:type="dxa"/>
            <w:gridSpan w:val="2"/>
            <w:vMerge/>
            <w:shd w:val="clear" w:color="auto" w:fill="FFFFFF"/>
            <w:vAlign w:val="bottom"/>
          </w:tcPr>
          <w:p w14:paraId="31F1D368"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567" w:type="dxa"/>
            <w:vMerge w:val="restart"/>
            <w:shd w:val="clear" w:color="auto" w:fill="FFFFFF"/>
            <w:vAlign w:val="bottom"/>
          </w:tcPr>
          <w:p w14:paraId="25480C6F"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F</w:t>
            </w:r>
          </w:p>
        </w:tc>
        <w:tc>
          <w:tcPr>
            <w:tcW w:w="567" w:type="dxa"/>
            <w:vMerge w:val="restart"/>
            <w:shd w:val="clear" w:color="auto" w:fill="FFFFFF"/>
            <w:vAlign w:val="bottom"/>
          </w:tcPr>
          <w:p w14:paraId="5811B505"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Sig.</w:t>
            </w:r>
          </w:p>
        </w:tc>
        <w:tc>
          <w:tcPr>
            <w:tcW w:w="567" w:type="dxa"/>
            <w:vMerge w:val="restart"/>
            <w:shd w:val="clear" w:color="auto" w:fill="FFFFFF"/>
            <w:vAlign w:val="bottom"/>
          </w:tcPr>
          <w:p w14:paraId="3A5A7196"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t</w:t>
            </w:r>
          </w:p>
        </w:tc>
        <w:tc>
          <w:tcPr>
            <w:tcW w:w="425" w:type="dxa"/>
            <w:vMerge w:val="restart"/>
            <w:shd w:val="clear" w:color="auto" w:fill="FFFFFF"/>
            <w:vAlign w:val="bottom"/>
          </w:tcPr>
          <w:p w14:paraId="3AC44921"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gl</w:t>
            </w:r>
          </w:p>
        </w:tc>
        <w:tc>
          <w:tcPr>
            <w:tcW w:w="850" w:type="dxa"/>
            <w:vMerge w:val="restart"/>
            <w:shd w:val="clear" w:color="auto" w:fill="FFFFFF"/>
            <w:vAlign w:val="bottom"/>
          </w:tcPr>
          <w:p w14:paraId="17365553"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Sig. (bilateral)</w:t>
            </w:r>
          </w:p>
        </w:tc>
        <w:tc>
          <w:tcPr>
            <w:tcW w:w="709" w:type="dxa"/>
            <w:vMerge w:val="restart"/>
            <w:shd w:val="clear" w:color="auto" w:fill="FFFFFF"/>
            <w:vAlign w:val="bottom"/>
          </w:tcPr>
          <w:p w14:paraId="1A741EEE"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Diferencia de medias</w:t>
            </w:r>
          </w:p>
        </w:tc>
        <w:tc>
          <w:tcPr>
            <w:tcW w:w="992" w:type="dxa"/>
            <w:vMerge w:val="restart"/>
            <w:shd w:val="clear" w:color="auto" w:fill="FFFFFF"/>
            <w:vAlign w:val="bottom"/>
          </w:tcPr>
          <w:p w14:paraId="73D358C4"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Diferencia de error estándar</w:t>
            </w:r>
          </w:p>
        </w:tc>
        <w:tc>
          <w:tcPr>
            <w:tcW w:w="1560" w:type="dxa"/>
            <w:gridSpan w:val="2"/>
            <w:shd w:val="clear" w:color="auto" w:fill="FFFFFF"/>
            <w:vAlign w:val="bottom"/>
          </w:tcPr>
          <w:p w14:paraId="0E013BE9"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 xml:space="preserve">95% </w:t>
            </w:r>
          </w:p>
        </w:tc>
      </w:tr>
      <w:tr w:rsidR="00DC3CDD" w:rsidRPr="00EA4FAB" w14:paraId="63674FEF" w14:textId="77777777" w:rsidTr="005D0465">
        <w:trPr>
          <w:cantSplit/>
          <w:jc w:val="center"/>
        </w:trPr>
        <w:tc>
          <w:tcPr>
            <w:tcW w:w="1843" w:type="dxa"/>
            <w:gridSpan w:val="2"/>
            <w:vMerge/>
            <w:shd w:val="clear" w:color="auto" w:fill="FFFFFF"/>
            <w:vAlign w:val="bottom"/>
          </w:tcPr>
          <w:p w14:paraId="7A1027A7"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567" w:type="dxa"/>
            <w:vMerge/>
            <w:shd w:val="clear" w:color="auto" w:fill="FFFFFF"/>
            <w:vAlign w:val="bottom"/>
          </w:tcPr>
          <w:p w14:paraId="58CE3637"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567" w:type="dxa"/>
            <w:vMerge/>
            <w:shd w:val="clear" w:color="auto" w:fill="FFFFFF"/>
            <w:vAlign w:val="bottom"/>
          </w:tcPr>
          <w:p w14:paraId="7A02C241"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567" w:type="dxa"/>
            <w:vMerge/>
            <w:shd w:val="clear" w:color="auto" w:fill="FFFFFF"/>
            <w:vAlign w:val="bottom"/>
          </w:tcPr>
          <w:p w14:paraId="56E3357E"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425" w:type="dxa"/>
            <w:vMerge/>
            <w:shd w:val="clear" w:color="auto" w:fill="FFFFFF"/>
            <w:vAlign w:val="bottom"/>
          </w:tcPr>
          <w:p w14:paraId="6588029B"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850" w:type="dxa"/>
            <w:vMerge/>
            <w:shd w:val="clear" w:color="auto" w:fill="FFFFFF"/>
            <w:vAlign w:val="bottom"/>
          </w:tcPr>
          <w:p w14:paraId="2DD8DA5D"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709" w:type="dxa"/>
            <w:vMerge/>
            <w:shd w:val="clear" w:color="auto" w:fill="FFFFFF"/>
            <w:vAlign w:val="bottom"/>
          </w:tcPr>
          <w:p w14:paraId="733DE465"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992" w:type="dxa"/>
            <w:vMerge/>
            <w:shd w:val="clear" w:color="auto" w:fill="FFFFFF"/>
            <w:vAlign w:val="bottom"/>
          </w:tcPr>
          <w:p w14:paraId="286FE2E4" w14:textId="77777777" w:rsidR="00DC3CDD" w:rsidRPr="00EA4FAB" w:rsidRDefault="00DC3CDD" w:rsidP="005D0465">
            <w:pPr>
              <w:autoSpaceDE w:val="0"/>
              <w:autoSpaceDN w:val="0"/>
              <w:adjustRightInd w:val="0"/>
              <w:spacing w:line="0" w:lineRule="atLeast"/>
              <w:ind w:firstLine="0"/>
              <w:rPr>
                <w:color w:val="264A60"/>
                <w:sz w:val="18"/>
                <w:szCs w:val="18"/>
              </w:rPr>
            </w:pPr>
          </w:p>
        </w:tc>
        <w:tc>
          <w:tcPr>
            <w:tcW w:w="709" w:type="dxa"/>
            <w:shd w:val="clear" w:color="auto" w:fill="FFFFFF"/>
            <w:vAlign w:val="bottom"/>
          </w:tcPr>
          <w:p w14:paraId="67600364"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Inferior</w:t>
            </w:r>
          </w:p>
        </w:tc>
        <w:tc>
          <w:tcPr>
            <w:tcW w:w="851" w:type="dxa"/>
            <w:shd w:val="clear" w:color="auto" w:fill="FFFFFF"/>
            <w:vAlign w:val="bottom"/>
          </w:tcPr>
          <w:p w14:paraId="696F06DE" w14:textId="77777777" w:rsidR="00DC3CDD" w:rsidRPr="00EA4FAB" w:rsidRDefault="00DC3CDD" w:rsidP="005D0465">
            <w:pPr>
              <w:autoSpaceDE w:val="0"/>
              <w:autoSpaceDN w:val="0"/>
              <w:adjustRightInd w:val="0"/>
              <w:spacing w:line="0" w:lineRule="atLeast"/>
              <w:ind w:left="60" w:right="60" w:firstLine="0"/>
              <w:jc w:val="center"/>
              <w:rPr>
                <w:color w:val="264A60"/>
                <w:sz w:val="18"/>
                <w:szCs w:val="18"/>
              </w:rPr>
            </w:pPr>
            <w:r w:rsidRPr="00EA4FAB">
              <w:rPr>
                <w:color w:val="264A60"/>
                <w:sz w:val="18"/>
                <w:szCs w:val="18"/>
              </w:rPr>
              <w:t>Superior</w:t>
            </w:r>
          </w:p>
        </w:tc>
      </w:tr>
      <w:tr w:rsidR="00DC3CDD" w:rsidRPr="00EA4FAB" w14:paraId="2C13C96A" w14:textId="77777777" w:rsidTr="005D0465">
        <w:trPr>
          <w:cantSplit/>
          <w:jc w:val="center"/>
        </w:trPr>
        <w:tc>
          <w:tcPr>
            <w:tcW w:w="749" w:type="dxa"/>
            <w:vMerge w:val="restart"/>
            <w:shd w:val="clear" w:color="auto" w:fill="E0E0E0"/>
          </w:tcPr>
          <w:p w14:paraId="0D726323" w14:textId="77777777" w:rsidR="00DC3CDD" w:rsidRPr="00EA4FAB" w:rsidRDefault="00DC3CDD" w:rsidP="005D0465">
            <w:pPr>
              <w:autoSpaceDE w:val="0"/>
              <w:autoSpaceDN w:val="0"/>
              <w:adjustRightInd w:val="0"/>
              <w:spacing w:line="0" w:lineRule="atLeast"/>
              <w:ind w:left="60" w:right="60" w:firstLine="0"/>
              <w:rPr>
                <w:color w:val="264A60"/>
                <w:sz w:val="18"/>
                <w:szCs w:val="18"/>
              </w:rPr>
            </w:pPr>
            <w:r w:rsidRPr="00EA4FAB">
              <w:rPr>
                <w:color w:val="264A60"/>
                <w:sz w:val="18"/>
                <w:szCs w:val="18"/>
              </w:rPr>
              <w:t>postest</w:t>
            </w:r>
          </w:p>
        </w:tc>
        <w:tc>
          <w:tcPr>
            <w:tcW w:w="1094" w:type="dxa"/>
            <w:shd w:val="clear" w:color="auto" w:fill="E0E0E0"/>
          </w:tcPr>
          <w:p w14:paraId="7851EAFC" w14:textId="77777777" w:rsidR="00DC3CDD" w:rsidRPr="00EA4FAB" w:rsidRDefault="00DC3CDD" w:rsidP="005D0465">
            <w:pPr>
              <w:autoSpaceDE w:val="0"/>
              <w:autoSpaceDN w:val="0"/>
              <w:adjustRightInd w:val="0"/>
              <w:spacing w:line="0" w:lineRule="atLeast"/>
              <w:ind w:left="60" w:right="60" w:firstLine="0"/>
              <w:rPr>
                <w:color w:val="264A60"/>
                <w:sz w:val="18"/>
                <w:szCs w:val="18"/>
              </w:rPr>
            </w:pPr>
            <w:r w:rsidRPr="00EA4FAB">
              <w:rPr>
                <w:color w:val="264A60"/>
                <w:sz w:val="18"/>
                <w:szCs w:val="18"/>
              </w:rPr>
              <w:t xml:space="preserve"> varianzas iguales</w:t>
            </w:r>
          </w:p>
        </w:tc>
        <w:tc>
          <w:tcPr>
            <w:tcW w:w="567" w:type="dxa"/>
            <w:shd w:val="clear" w:color="auto" w:fill="FFFFFF"/>
          </w:tcPr>
          <w:p w14:paraId="79B0CB5E"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5,792</w:t>
            </w:r>
          </w:p>
        </w:tc>
        <w:tc>
          <w:tcPr>
            <w:tcW w:w="567" w:type="dxa"/>
            <w:shd w:val="clear" w:color="auto" w:fill="FFFFFF"/>
          </w:tcPr>
          <w:p w14:paraId="0E76BEE0"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,621</w:t>
            </w:r>
          </w:p>
        </w:tc>
        <w:tc>
          <w:tcPr>
            <w:tcW w:w="567" w:type="dxa"/>
            <w:shd w:val="clear" w:color="auto" w:fill="FFFFFF"/>
          </w:tcPr>
          <w:p w14:paraId="7C85563D"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4,463</w:t>
            </w:r>
          </w:p>
        </w:tc>
        <w:tc>
          <w:tcPr>
            <w:tcW w:w="425" w:type="dxa"/>
            <w:shd w:val="clear" w:color="auto" w:fill="FFFFFF"/>
          </w:tcPr>
          <w:p w14:paraId="224A4B36"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38</w:t>
            </w:r>
          </w:p>
        </w:tc>
        <w:tc>
          <w:tcPr>
            <w:tcW w:w="850" w:type="dxa"/>
            <w:shd w:val="clear" w:color="auto" w:fill="FFFFFF"/>
          </w:tcPr>
          <w:p w14:paraId="17342392"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,000</w:t>
            </w:r>
          </w:p>
        </w:tc>
        <w:tc>
          <w:tcPr>
            <w:tcW w:w="709" w:type="dxa"/>
            <w:shd w:val="clear" w:color="auto" w:fill="FFFFFF"/>
          </w:tcPr>
          <w:p w14:paraId="4645606B"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3,650</w:t>
            </w:r>
          </w:p>
        </w:tc>
        <w:tc>
          <w:tcPr>
            <w:tcW w:w="992" w:type="dxa"/>
            <w:shd w:val="clear" w:color="auto" w:fill="FFFFFF"/>
          </w:tcPr>
          <w:p w14:paraId="6E90D48A"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,818</w:t>
            </w:r>
          </w:p>
        </w:tc>
        <w:tc>
          <w:tcPr>
            <w:tcW w:w="709" w:type="dxa"/>
            <w:shd w:val="clear" w:color="auto" w:fill="FFFFFF"/>
          </w:tcPr>
          <w:p w14:paraId="4536B302"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1,994</w:t>
            </w:r>
          </w:p>
        </w:tc>
        <w:tc>
          <w:tcPr>
            <w:tcW w:w="851" w:type="dxa"/>
            <w:shd w:val="clear" w:color="auto" w:fill="FFFFFF"/>
          </w:tcPr>
          <w:p w14:paraId="5E7E3DC0"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5,306</w:t>
            </w:r>
          </w:p>
        </w:tc>
      </w:tr>
      <w:tr w:rsidR="00DC3CDD" w:rsidRPr="00EA4FAB" w14:paraId="71725F63" w14:textId="77777777" w:rsidTr="005D0465">
        <w:trPr>
          <w:cantSplit/>
          <w:jc w:val="center"/>
        </w:trPr>
        <w:tc>
          <w:tcPr>
            <w:tcW w:w="749" w:type="dxa"/>
            <w:vMerge/>
            <w:shd w:val="clear" w:color="auto" w:fill="E0E0E0"/>
          </w:tcPr>
          <w:p w14:paraId="0E22B91C" w14:textId="77777777" w:rsidR="00DC3CDD" w:rsidRPr="00EA4FAB" w:rsidRDefault="00DC3CDD" w:rsidP="005D0465">
            <w:pPr>
              <w:autoSpaceDE w:val="0"/>
              <w:autoSpaceDN w:val="0"/>
              <w:adjustRightInd w:val="0"/>
              <w:spacing w:line="0" w:lineRule="atLeast"/>
              <w:ind w:firstLine="0"/>
              <w:rPr>
                <w:color w:val="010205"/>
                <w:sz w:val="18"/>
                <w:szCs w:val="18"/>
              </w:rPr>
            </w:pPr>
          </w:p>
        </w:tc>
        <w:tc>
          <w:tcPr>
            <w:tcW w:w="1094" w:type="dxa"/>
            <w:shd w:val="clear" w:color="auto" w:fill="E0E0E0"/>
          </w:tcPr>
          <w:p w14:paraId="6524133A" w14:textId="05C502F6" w:rsidR="00DC3CDD" w:rsidRPr="00EA4FAB" w:rsidRDefault="00623BD3" w:rsidP="005D0465">
            <w:pPr>
              <w:autoSpaceDE w:val="0"/>
              <w:autoSpaceDN w:val="0"/>
              <w:adjustRightInd w:val="0"/>
              <w:spacing w:line="0" w:lineRule="atLeast"/>
              <w:ind w:left="60" w:right="60" w:firstLine="0"/>
              <w:rPr>
                <w:color w:val="264A60"/>
                <w:sz w:val="18"/>
                <w:szCs w:val="18"/>
              </w:rPr>
            </w:pPr>
            <w:r w:rsidRPr="00EA4FAB">
              <w:rPr>
                <w:color w:val="264A60"/>
                <w:sz w:val="18"/>
                <w:szCs w:val="18"/>
              </w:rPr>
              <w:t>No asume</w:t>
            </w:r>
            <w:r w:rsidR="00DC3CDD" w:rsidRPr="00EA4FAB">
              <w:rPr>
                <w:color w:val="264A60"/>
                <w:sz w:val="18"/>
                <w:szCs w:val="18"/>
              </w:rPr>
              <w:t xml:space="preserve"> varianzas iguales</w:t>
            </w:r>
          </w:p>
        </w:tc>
        <w:tc>
          <w:tcPr>
            <w:tcW w:w="567" w:type="dxa"/>
            <w:shd w:val="clear" w:color="auto" w:fill="FFFFFF"/>
            <w:vAlign w:val="center"/>
          </w:tcPr>
          <w:p w14:paraId="340290C8" w14:textId="77777777" w:rsidR="00DC3CDD" w:rsidRPr="00EA4FAB" w:rsidRDefault="00DC3CDD" w:rsidP="005D0465">
            <w:pPr>
              <w:autoSpaceDE w:val="0"/>
              <w:autoSpaceDN w:val="0"/>
              <w:adjustRightInd w:val="0"/>
              <w:spacing w:line="0" w:lineRule="atLeast"/>
              <w:ind w:firstLine="0"/>
              <w:rPr>
                <w:sz w:val="18"/>
                <w:szCs w:val="18"/>
              </w:rPr>
            </w:pPr>
          </w:p>
        </w:tc>
        <w:tc>
          <w:tcPr>
            <w:tcW w:w="567" w:type="dxa"/>
            <w:shd w:val="clear" w:color="auto" w:fill="FFFFFF"/>
            <w:vAlign w:val="center"/>
          </w:tcPr>
          <w:p w14:paraId="61791408" w14:textId="77777777" w:rsidR="00DC3CDD" w:rsidRPr="00EA4FAB" w:rsidRDefault="00DC3CDD" w:rsidP="005D0465">
            <w:pPr>
              <w:autoSpaceDE w:val="0"/>
              <w:autoSpaceDN w:val="0"/>
              <w:adjustRightInd w:val="0"/>
              <w:spacing w:line="0" w:lineRule="atLeast"/>
              <w:ind w:firstLine="0"/>
              <w:rPr>
                <w:sz w:val="18"/>
                <w:szCs w:val="18"/>
              </w:rPr>
            </w:pPr>
          </w:p>
        </w:tc>
        <w:tc>
          <w:tcPr>
            <w:tcW w:w="567" w:type="dxa"/>
            <w:shd w:val="clear" w:color="auto" w:fill="FFFFFF"/>
          </w:tcPr>
          <w:p w14:paraId="7D026CC4"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4,463</w:t>
            </w:r>
          </w:p>
        </w:tc>
        <w:tc>
          <w:tcPr>
            <w:tcW w:w="425" w:type="dxa"/>
            <w:shd w:val="clear" w:color="auto" w:fill="FFFFFF"/>
          </w:tcPr>
          <w:p w14:paraId="611390B0"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30,335</w:t>
            </w:r>
          </w:p>
        </w:tc>
        <w:tc>
          <w:tcPr>
            <w:tcW w:w="850" w:type="dxa"/>
            <w:shd w:val="clear" w:color="auto" w:fill="FFFFFF"/>
          </w:tcPr>
          <w:p w14:paraId="46A2A8F2"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,000</w:t>
            </w:r>
          </w:p>
        </w:tc>
        <w:tc>
          <w:tcPr>
            <w:tcW w:w="709" w:type="dxa"/>
            <w:shd w:val="clear" w:color="auto" w:fill="FFFFFF"/>
          </w:tcPr>
          <w:p w14:paraId="6938332A"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3,650</w:t>
            </w:r>
          </w:p>
        </w:tc>
        <w:tc>
          <w:tcPr>
            <w:tcW w:w="992" w:type="dxa"/>
            <w:shd w:val="clear" w:color="auto" w:fill="FFFFFF"/>
          </w:tcPr>
          <w:p w14:paraId="2C0FB7A3"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,818</w:t>
            </w:r>
          </w:p>
        </w:tc>
        <w:tc>
          <w:tcPr>
            <w:tcW w:w="709" w:type="dxa"/>
            <w:shd w:val="clear" w:color="auto" w:fill="FFFFFF"/>
          </w:tcPr>
          <w:p w14:paraId="7204B8D6"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1,981</w:t>
            </w:r>
          </w:p>
        </w:tc>
        <w:tc>
          <w:tcPr>
            <w:tcW w:w="851" w:type="dxa"/>
            <w:shd w:val="clear" w:color="auto" w:fill="FFFFFF"/>
          </w:tcPr>
          <w:p w14:paraId="3A33D4AA" w14:textId="77777777" w:rsidR="00DC3CDD" w:rsidRPr="00EA4FAB" w:rsidRDefault="00DC3CDD" w:rsidP="005D0465">
            <w:pPr>
              <w:autoSpaceDE w:val="0"/>
              <w:autoSpaceDN w:val="0"/>
              <w:adjustRightInd w:val="0"/>
              <w:spacing w:line="0" w:lineRule="atLeast"/>
              <w:ind w:left="60" w:right="60" w:firstLine="0"/>
              <w:jc w:val="right"/>
              <w:rPr>
                <w:color w:val="010205"/>
                <w:sz w:val="18"/>
                <w:szCs w:val="18"/>
              </w:rPr>
            </w:pPr>
            <w:r w:rsidRPr="00EA4FAB">
              <w:rPr>
                <w:color w:val="010205"/>
                <w:sz w:val="18"/>
                <w:szCs w:val="18"/>
              </w:rPr>
              <w:t>5,319</w:t>
            </w:r>
          </w:p>
        </w:tc>
      </w:tr>
    </w:tbl>
    <w:p w14:paraId="4BC24CCE" w14:textId="77777777" w:rsidR="00DC3CDD" w:rsidRPr="00EA4FAB" w:rsidRDefault="00DC3CDD" w:rsidP="00DC3CDD">
      <w:pPr>
        <w:rPr>
          <w:sz w:val="18"/>
          <w:szCs w:val="18"/>
        </w:rPr>
      </w:pPr>
    </w:p>
    <w:p w14:paraId="3C98E871" w14:textId="1AFC55FE" w:rsidR="00081A62" w:rsidRDefault="00081A62" w:rsidP="000A52D0">
      <w:pPr>
        <w:autoSpaceDE w:val="0"/>
        <w:autoSpaceDN w:val="0"/>
        <w:adjustRightInd w:val="0"/>
        <w:ind w:firstLine="708"/>
      </w:pPr>
    </w:p>
    <w:p w14:paraId="5422619B" w14:textId="1AC86BA1" w:rsidR="008F28C4" w:rsidRPr="0059344E" w:rsidRDefault="008F28C4" w:rsidP="008F28C4">
      <w:r>
        <w:t xml:space="preserve">Dado que el nivel de significancia de 0,00 en menor al del 0,05 se rechaza la hipótesis nula y se acepta la hipótesis alterna hay una diferencia significativa en las medias de la prueba de interpretación del electrocardiograma del grupo que se sometió a una secuencia didáctica apoyada con el uso del celular en comparación con el grupo que se sometió a una secuencia didáctica </w:t>
      </w:r>
      <w:r w:rsidRPr="00172D2E">
        <w:t xml:space="preserve">apoyada </w:t>
      </w:r>
      <w:r>
        <w:t>sin</w:t>
      </w:r>
      <w:r w:rsidRPr="00172D2E">
        <w:t xml:space="preserve"> el uso del celular</w:t>
      </w:r>
      <w:r>
        <w:t>.</w:t>
      </w:r>
    </w:p>
    <w:p w14:paraId="6E953F26" w14:textId="6EA47C47" w:rsidR="00081A62" w:rsidRDefault="00081A62" w:rsidP="000A52D0">
      <w:pPr>
        <w:autoSpaceDE w:val="0"/>
        <w:autoSpaceDN w:val="0"/>
        <w:adjustRightInd w:val="0"/>
        <w:ind w:firstLine="708"/>
      </w:pPr>
    </w:p>
    <w:p w14:paraId="3740AA27" w14:textId="46CC6579" w:rsidR="00081A62" w:rsidRDefault="00081A62" w:rsidP="000A52D0">
      <w:pPr>
        <w:autoSpaceDE w:val="0"/>
        <w:autoSpaceDN w:val="0"/>
        <w:adjustRightInd w:val="0"/>
        <w:ind w:firstLine="708"/>
      </w:pPr>
    </w:p>
    <w:p w14:paraId="2A5D9B7D" w14:textId="7DE24411" w:rsidR="00081A62" w:rsidRDefault="00081A62" w:rsidP="000A52D0">
      <w:pPr>
        <w:autoSpaceDE w:val="0"/>
        <w:autoSpaceDN w:val="0"/>
        <w:adjustRightInd w:val="0"/>
        <w:ind w:firstLine="708"/>
      </w:pPr>
    </w:p>
    <w:p w14:paraId="6C5A42C6" w14:textId="6A0295BE" w:rsidR="004F6BD9" w:rsidRDefault="004F6BD9" w:rsidP="000A52D0">
      <w:pPr>
        <w:autoSpaceDE w:val="0"/>
        <w:autoSpaceDN w:val="0"/>
        <w:adjustRightInd w:val="0"/>
        <w:ind w:firstLine="708"/>
      </w:pPr>
    </w:p>
    <w:p w14:paraId="00378ACB" w14:textId="77777777" w:rsidR="004F6BD9" w:rsidRDefault="004F6BD9" w:rsidP="000A52D0">
      <w:pPr>
        <w:autoSpaceDE w:val="0"/>
        <w:autoSpaceDN w:val="0"/>
        <w:adjustRightInd w:val="0"/>
        <w:ind w:firstLine="708"/>
      </w:pPr>
    </w:p>
    <w:p w14:paraId="289E484E" w14:textId="1D293EC4" w:rsidR="00081A62" w:rsidRDefault="00081A62" w:rsidP="000A52D0">
      <w:pPr>
        <w:autoSpaceDE w:val="0"/>
        <w:autoSpaceDN w:val="0"/>
        <w:adjustRightInd w:val="0"/>
        <w:ind w:firstLine="708"/>
      </w:pPr>
    </w:p>
    <w:p w14:paraId="5259B91F" w14:textId="571FC4E2" w:rsidR="00BB3284" w:rsidRDefault="00BB3284" w:rsidP="000A52D0">
      <w:pPr>
        <w:autoSpaceDE w:val="0"/>
        <w:autoSpaceDN w:val="0"/>
        <w:adjustRightInd w:val="0"/>
        <w:ind w:firstLine="708"/>
      </w:pPr>
    </w:p>
    <w:p w14:paraId="78D0FE25" w14:textId="04B2CECD" w:rsidR="00BB3284" w:rsidRDefault="00BB3284" w:rsidP="000A52D0">
      <w:pPr>
        <w:autoSpaceDE w:val="0"/>
        <w:autoSpaceDN w:val="0"/>
        <w:adjustRightInd w:val="0"/>
        <w:ind w:firstLine="708"/>
      </w:pPr>
    </w:p>
    <w:p w14:paraId="5AB43D9A" w14:textId="4FAC2073" w:rsidR="00BB3284" w:rsidRDefault="00BB3284" w:rsidP="000A52D0">
      <w:pPr>
        <w:autoSpaceDE w:val="0"/>
        <w:autoSpaceDN w:val="0"/>
        <w:adjustRightInd w:val="0"/>
        <w:ind w:firstLine="708"/>
      </w:pPr>
    </w:p>
    <w:p w14:paraId="33761FAF" w14:textId="55AA4E78" w:rsidR="00BB3284" w:rsidRDefault="00BB3284" w:rsidP="000A52D0">
      <w:pPr>
        <w:autoSpaceDE w:val="0"/>
        <w:autoSpaceDN w:val="0"/>
        <w:adjustRightInd w:val="0"/>
        <w:ind w:firstLine="708"/>
      </w:pPr>
    </w:p>
    <w:p w14:paraId="01913FE4" w14:textId="77777777" w:rsidR="00BB3284" w:rsidRDefault="00BB3284" w:rsidP="000A52D0">
      <w:pPr>
        <w:autoSpaceDE w:val="0"/>
        <w:autoSpaceDN w:val="0"/>
        <w:adjustRightInd w:val="0"/>
        <w:ind w:firstLine="708"/>
      </w:pPr>
    </w:p>
    <w:p w14:paraId="3F5120DA" w14:textId="4DBCDDC5" w:rsidR="00A66179" w:rsidRPr="00EA4FAB" w:rsidRDefault="00A66179" w:rsidP="005763AB">
      <w:pPr>
        <w:pStyle w:val="Ttulo1"/>
      </w:pPr>
      <w:bookmarkStart w:id="101" w:name="_Toc74782863"/>
      <w:r w:rsidRPr="00EA4FAB">
        <w:t>CAPITULO V</w:t>
      </w:r>
      <w:bookmarkEnd w:id="101"/>
    </w:p>
    <w:p w14:paraId="26661FF1" w14:textId="77777777" w:rsidR="00A66179" w:rsidRPr="00EA4FAB" w:rsidRDefault="00A66179" w:rsidP="00A66179">
      <w:pPr>
        <w:jc w:val="center"/>
      </w:pPr>
    </w:p>
    <w:p w14:paraId="36E424BD" w14:textId="2D270A24" w:rsidR="00A66179" w:rsidRPr="00EA4FAB" w:rsidRDefault="00A66179" w:rsidP="00A66179">
      <w:pPr>
        <w:pStyle w:val="Ttulo2"/>
      </w:pPr>
      <w:bookmarkStart w:id="102" w:name="_Toc74782864"/>
      <w:r>
        <w:t>CONCLUSIONES</w:t>
      </w:r>
      <w:bookmarkEnd w:id="102"/>
    </w:p>
    <w:p w14:paraId="0F1890F7" w14:textId="5772075C" w:rsidR="000A2E2A" w:rsidRDefault="000A2E2A" w:rsidP="000A52D0">
      <w:pPr>
        <w:autoSpaceDE w:val="0"/>
        <w:autoSpaceDN w:val="0"/>
        <w:adjustRightInd w:val="0"/>
        <w:ind w:firstLine="708"/>
      </w:pPr>
    </w:p>
    <w:p w14:paraId="0D78A49B" w14:textId="4F0226B0" w:rsidR="00EF05C4" w:rsidRDefault="00EF05C4" w:rsidP="00EF05C4">
      <w:pPr>
        <w:widowControl w:val="0"/>
        <w:tabs>
          <w:tab w:val="left" w:pos="1151"/>
          <w:tab w:val="left" w:pos="1152"/>
        </w:tabs>
        <w:autoSpaceDE w:val="0"/>
        <w:autoSpaceDN w:val="0"/>
        <w:ind w:right="49" w:firstLine="426"/>
      </w:pPr>
      <w:r w:rsidRPr="00180EED">
        <w:t>Se</w:t>
      </w:r>
      <w:r w:rsidRPr="00EF05C4">
        <w:rPr>
          <w:spacing w:val="-3"/>
        </w:rPr>
        <w:t xml:space="preserve"> </w:t>
      </w:r>
      <w:r w:rsidRPr="00180EED">
        <w:t>concluye</w:t>
      </w:r>
      <w:r w:rsidRPr="00EF05C4">
        <w:rPr>
          <w:spacing w:val="-3"/>
        </w:rPr>
        <w:t xml:space="preserve"> </w:t>
      </w:r>
      <w:r w:rsidRPr="00180EED">
        <w:t>que</w:t>
      </w:r>
      <w:r w:rsidRPr="00EF05C4">
        <w:rPr>
          <w:spacing w:val="-1"/>
        </w:rPr>
        <w:t xml:space="preserve"> </w:t>
      </w:r>
      <w:r>
        <w:t>el uso de una secuencia didáctica debidamente elaborada y estructura genera aprendizaje en los alumnos de los contenidos relacionados con la lectura e interpretación del electrocardiograma.</w:t>
      </w:r>
    </w:p>
    <w:p w14:paraId="25B7A2A8" w14:textId="62FA941A" w:rsidR="00EF05C4" w:rsidRDefault="00EF05C4" w:rsidP="00EF05C4">
      <w:pPr>
        <w:widowControl w:val="0"/>
        <w:tabs>
          <w:tab w:val="left" w:pos="1151"/>
          <w:tab w:val="left" w:pos="1152"/>
        </w:tabs>
        <w:autoSpaceDE w:val="0"/>
        <w:autoSpaceDN w:val="0"/>
        <w:ind w:right="49" w:firstLine="426"/>
      </w:pPr>
      <w:r w:rsidRPr="00180EED">
        <w:t>Se</w:t>
      </w:r>
      <w:r w:rsidRPr="00EF05C4">
        <w:rPr>
          <w:spacing w:val="-3"/>
        </w:rPr>
        <w:t xml:space="preserve"> </w:t>
      </w:r>
      <w:r w:rsidRPr="00180EED">
        <w:t>concluye</w:t>
      </w:r>
      <w:r w:rsidRPr="00EF05C4">
        <w:rPr>
          <w:spacing w:val="-3"/>
        </w:rPr>
        <w:t xml:space="preserve"> </w:t>
      </w:r>
      <w:r w:rsidRPr="00180EED">
        <w:t>que</w:t>
      </w:r>
      <w:r w:rsidRPr="00EF05C4">
        <w:rPr>
          <w:spacing w:val="-1"/>
        </w:rPr>
        <w:t xml:space="preserve"> </w:t>
      </w:r>
      <w:r>
        <w:t>el uso del celular aunado a de una secuencia didáctica debidamente elaborada y estructura genera aprendizaje en los alumnos de los contenidos relacionados con la lectura e interpretación del electrocardiograma.</w:t>
      </w:r>
    </w:p>
    <w:p w14:paraId="0A9DCF5C" w14:textId="48C993A9" w:rsidR="00EF05C4" w:rsidRDefault="00EF05C4" w:rsidP="00EF05C4">
      <w:pPr>
        <w:widowControl w:val="0"/>
        <w:tabs>
          <w:tab w:val="left" w:pos="1151"/>
          <w:tab w:val="left" w:pos="1152"/>
        </w:tabs>
        <w:autoSpaceDE w:val="0"/>
        <w:autoSpaceDN w:val="0"/>
        <w:ind w:right="49" w:firstLine="426"/>
      </w:pPr>
      <w:r w:rsidRPr="00180EED">
        <w:t>Se</w:t>
      </w:r>
      <w:r w:rsidRPr="00EF05C4">
        <w:rPr>
          <w:spacing w:val="-3"/>
        </w:rPr>
        <w:t xml:space="preserve"> </w:t>
      </w:r>
      <w:r w:rsidRPr="00180EED">
        <w:t>concluye</w:t>
      </w:r>
      <w:r w:rsidRPr="00EF05C4">
        <w:rPr>
          <w:spacing w:val="-3"/>
        </w:rPr>
        <w:t xml:space="preserve"> </w:t>
      </w:r>
      <w:r w:rsidRPr="00180EED">
        <w:t>que</w:t>
      </w:r>
      <w:r w:rsidRPr="00EF05C4">
        <w:rPr>
          <w:spacing w:val="-1"/>
        </w:rPr>
        <w:t xml:space="preserve"> </w:t>
      </w:r>
      <w:r>
        <w:t>el uso LMS classroom aunado a de una secuencia didáctica debidamente elaborada y estructura genera aprendizaje en los alumnos de los contenidos relacionados con la lectura e interpretación del electrocardiograma.</w:t>
      </w:r>
    </w:p>
    <w:p w14:paraId="3D519EE0" w14:textId="1C9CD3DB" w:rsidR="00EF05C4" w:rsidRDefault="00EF05C4" w:rsidP="00EF05C4">
      <w:pPr>
        <w:widowControl w:val="0"/>
        <w:tabs>
          <w:tab w:val="left" w:pos="1151"/>
          <w:tab w:val="left" w:pos="1152"/>
        </w:tabs>
        <w:autoSpaceDE w:val="0"/>
        <w:autoSpaceDN w:val="0"/>
        <w:ind w:right="49" w:firstLine="426"/>
      </w:pPr>
      <w:r w:rsidRPr="00180EED">
        <w:t>Se</w:t>
      </w:r>
      <w:r w:rsidRPr="00EF05C4">
        <w:rPr>
          <w:spacing w:val="-3"/>
        </w:rPr>
        <w:t xml:space="preserve"> </w:t>
      </w:r>
      <w:r w:rsidRPr="00180EED">
        <w:t>concluye</w:t>
      </w:r>
      <w:r w:rsidRPr="00EF05C4">
        <w:rPr>
          <w:spacing w:val="-3"/>
        </w:rPr>
        <w:t xml:space="preserve"> </w:t>
      </w:r>
      <w:r w:rsidRPr="00180EED">
        <w:t>que</w:t>
      </w:r>
      <w:r w:rsidRPr="00EF05C4">
        <w:rPr>
          <w:spacing w:val="-1"/>
        </w:rPr>
        <w:t xml:space="preserve"> </w:t>
      </w:r>
      <w:r>
        <w:t>existe una diferencia significativa en el uso de una secuencia didáctica debidamente elaborada y estructura apoyada en el uso del celular y la aplicación LMS classroom en el aprendizaje de los alumnos de los contenidos relacionados con la lectura e interpretación del electrocardiograma en comparación con los alumnos que participaron en una secuencia estructura y planificada sin el uso del celular.</w:t>
      </w:r>
    </w:p>
    <w:p w14:paraId="1D0B70BC" w14:textId="77777777" w:rsidR="00EF05C4" w:rsidRPr="00180EED" w:rsidRDefault="00EF05C4" w:rsidP="00EF05C4">
      <w:pPr>
        <w:widowControl w:val="0"/>
        <w:tabs>
          <w:tab w:val="left" w:pos="1151"/>
          <w:tab w:val="left" w:pos="1152"/>
        </w:tabs>
        <w:autoSpaceDE w:val="0"/>
        <w:autoSpaceDN w:val="0"/>
        <w:ind w:right="49" w:firstLine="426"/>
      </w:pPr>
    </w:p>
    <w:p w14:paraId="4C914603" w14:textId="1BDFCB57" w:rsidR="000A2E2A" w:rsidRDefault="000A2E2A" w:rsidP="009711E8">
      <w:pPr>
        <w:autoSpaceDE w:val="0"/>
        <w:autoSpaceDN w:val="0"/>
        <w:adjustRightInd w:val="0"/>
        <w:ind w:right="49"/>
      </w:pPr>
    </w:p>
    <w:p w14:paraId="7388781C" w14:textId="09BB71B3" w:rsidR="000A2E2A" w:rsidRDefault="000A2E2A" w:rsidP="009711E8">
      <w:pPr>
        <w:autoSpaceDE w:val="0"/>
        <w:autoSpaceDN w:val="0"/>
        <w:adjustRightInd w:val="0"/>
        <w:jc w:val="left"/>
      </w:pPr>
    </w:p>
    <w:p w14:paraId="7705A6AF" w14:textId="702ED8C4" w:rsidR="000A2E2A" w:rsidRDefault="000A2E2A" w:rsidP="009711E8">
      <w:pPr>
        <w:autoSpaceDE w:val="0"/>
        <w:autoSpaceDN w:val="0"/>
        <w:adjustRightInd w:val="0"/>
        <w:jc w:val="left"/>
      </w:pPr>
    </w:p>
    <w:p w14:paraId="503ED442" w14:textId="4E29F201" w:rsidR="000A2E2A" w:rsidRDefault="000A2E2A" w:rsidP="000A52D0">
      <w:pPr>
        <w:autoSpaceDE w:val="0"/>
        <w:autoSpaceDN w:val="0"/>
        <w:adjustRightInd w:val="0"/>
        <w:ind w:firstLine="708"/>
      </w:pPr>
    </w:p>
    <w:p w14:paraId="3A35FD4F" w14:textId="5A135252" w:rsidR="000A2E2A" w:rsidRDefault="000A2E2A" w:rsidP="000A52D0">
      <w:pPr>
        <w:autoSpaceDE w:val="0"/>
        <w:autoSpaceDN w:val="0"/>
        <w:adjustRightInd w:val="0"/>
        <w:ind w:firstLine="708"/>
      </w:pPr>
    </w:p>
    <w:p w14:paraId="3249F652" w14:textId="798BFF43" w:rsidR="000A2E2A" w:rsidRDefault="000A2E2A" w:rsidP="000A52D0">
      <w:pPr>
        <w:autoSpaceDE w:val="0"/>
        <w:autoSpaceDN w:val="0"/>
        <w:adjustRightInd w:val="0"/>
        <w:ind w:firstLine="708"/>
      </w:pPr>
    </w:p>
    <w:p w14:paraId="0ACCACF2" w14:textId="55361F95" w:rsidR="000A2E2A" w:rsidRDefault="000A2E2A" w:rsidP="000A52D0">
      <w:pPr>
        <w:autoSpaceDE w:val="0"/>
        <w:autoSpaceDN w:val="0"/>
        <w:adjustRightInd w:val="0"/>
        <w:ind w:firstLine="708"/>
      </w:pPr>
    </w:p>
    <w:p w14:paraId="18667F6F" w14:textId="1F4A72A8" w:rsidR="000A2E2A" w:rsidRDefault="000A2E2A" w:rsidP="000A52D0">
      <w:pPr>
        <w:autoSpaceDE w:val="0"/>
        <w:autoSpaceDN w:val="0"/>
        <w:adjustRightInd w:val="0"/>
        <w:ind w:firstLine="708"/>
      </w:pPr>
    </w:p>
    <w:p w14:paraId="2B3DD07D" w14:textId="7F967882" w:rsidR="007464DD" w:rsidRDefault="007464DD" w:rsidP="005763AB">
      <w:pPr>
        <w:pStyle w:val="Ttulo1"/>
      </w:pPr>
      <w:bookmarkStart w:id="103" w:name="_Toc74782865"/>
      <w:r w:rsidRPr="000473DE">
        <w:t>REFERENCIAS BIBLIOGRÁFICAS.</w:t>
      </w:r>
      <w:bookmarkEnd w:id="103"/>
    </w:p>
    <w:p w14:paraId="6CD6B001" w14:textId="77777777" w:rsidR="00626ACC" w:rsidRDefault="00626ACC" w:rsidP="00A52F32">
      <w:pPr>
        <w:spacing w:line="240" w:lineRule="atLeast"/>
        <w:ind w:left="773" w:hangingChars="322" w:hanging="773"/>
      </w:pPr>
    </w:p>
    <w:p w14:paraId="3EDA9602" w14:textId="77777777" w:rsidR="00202C24" w:rsidRDefault="00202C24" w:rsidP="00A52F32">
      <w:pPr>
        <w:spacing w:line="240" w:lineRule="atLeast"/>
        <w:ind w:left="773" w:hangingChars="322" w:hanging="773"/>
      </w:pPr>
    </w:p>
    <w:p w14:paraId="62B9A16B" w14:textId="77777777" w:rsidR="00202C24" w:rsidRDefault="00202C24" w:rsidP="00A52F32">
      <w:pPr>
        <w:spacing w:line="240" w:lineRule="atLeast"/>
        <w:ind w:left="773" w:hangingChars="322" w:hanging="773"/>
      </w:pPr>
    </w:p>
    <w:p w14:paraId="067265C8" w14:textId="77777777" w:rsidR="00202C24" w:rsidRDefault="00202C24" w:rsidP="00A52F32">
      <w:pPr>
        <w:spacing w:line="240" w:lineRule="atLeast"/>
        <w:ind w:left="773" w:hangingChars="322" w:hanging="773"/>
      </w:pPr>
    </w:p>
    <w:p w14:paraId="6DB77050" w14:textId="22AE3430" w:rsidR="00202C24" w:rsidRDefault="00202C24" w:rsidP="003733A5">
      <w:pPr>
        <w:spacing w:line="240" w:lineRule="atLeast"/>
        <w:ind w:left="773" w:hangingChars="322" w:hanging="773"/>
        <w:rPr>
          <w:lang w:val="en-US"/>
        </w:rPr>
      </w:pPr>
      <w:r>
        <w:t xml:space="preserve">Alvarado, M., Nicolalde, B. y Nicolalde, F. (2015) Influencia de la aplicación de la Teoría del Aprendizaje de Robert Gagné en el rendimiento académico, en el estudio del Experimento de Oersted. </w:t>
      </w:r>
      <w:r>
        <w:rPr>
          <w:lang w:val="en-US"/>
        </w:rPr>
        <w:t xml:space="preserve">Latin-American Journal of Physics Education. Disponible </w:t>
      </w:r>
      <w:proofErr w:type="spellStart"/>
      <w:r>
        <w:rPr>
          <w:lang w:val="en-US"/>
        </w:rPr>
        <w:t>en:</w:t>
      </w:r>
      <w:hyperlink r:id="rId59" w:history="1">
        <w:r>
          <w:rPr>
            <w:rStyle w:val="Hipervnculo"/>
            <w:lang w:val="en-US"/>
          </w:rPr>
          <w:t>http</w:t>
        </w:r>
        <w:proofErr w:type="spellEnd"/>
        <w:r>
          <w:rPr>
            <w:rStyle w:val="Hipervnculo"/>
            <w:lang w:val="en-US"/>
          </w:rPr>
          <w:t>://www.lajpe.org/mar16/1021_Norona.pdf</w:t>
        </w:r>
      </w:hyperlink>
      <w:r>
        <w:rPr>
          <w:lang w:val="en-US"/>
        </w:rPr>
        <w:t>.</w:t>
      </w:r>
    </w:p>
    <w:p w14:paraId="1014D8F3" w14:textId="77777777" w:rsidR="00202C24" w:rsidRDefault="00202C24" w:rsidP="003733A5">
      <w:pPr>
        <w:spacing w:line="240" w:lineRule="atLeast"/>
        <w:ind w:left="773" w:hangingChars="322" w:hanging="773"/>
        <w:rPr>
          <w:lang w:val="en-US"/>
        </w:rPr>
      </w:pPr>
    </w:p>
    <w:p w14:paraId="315C91EB" w14:textId="0AD3AF02" w:rsidR="00202C24" w:rsidRDefault="00202C24" w:rsidP="00531CC6">
      <w:pPr>
        <w:spacing w:line="240" w:lineRule="atLeast"/>
        <w:ind w:left="773" w:hangingChars="322" w:hanging="773"/>
        <w:rPr>
          <w:lang w:val="en-US"/>
        </w:rPr>
      </w:pPr>
      <w:r w:rsidRPr="00531CC6">
        <w:t xml:space="preserve">Alvarado, M., Nicolalde, B. y Nicolalde, F. (2015) Influencia de la aplicación de la Teoría del Aprendizaje de Robert Gagné en el rendimiento académico, en el estudio del Experimento de Oersted. </w:t>
      </w:r>
      <w:r w:rsidRPr="00895C79">
        <w:rPr>
          <w:lang w:val="en-US"/>
        </w:rPr>
        <w:t xml:space="preserve">Latin-American Journal of Physics Education. Disponible </w:t>
      </w:r>
      <w:proofErr w:type="spellStart"/>
      <w:r w:rsidRPr="00895C79">
        <w:rPr>
          <w:lang w:val="en-US"/>
        </w:rPr>
        <w:t>en:</w:t>
      </w:r>
      <w:hyperlink r:id="rId60" w:history="1">
        <w:r w:rsidRPr="00895C79">
          <w:rPr>
            <w:lang w:val="en-US"/>
          </w:rPr>
          <w:t>http</w:t>
        </w:r>
        <w:proofErr w:type="spellEnd"/>
        <w:r w:rsidRPr="00895C79">
          <w:rPr>
            <w:lang w:val="en-US"/>
          </w:rPr>
          <w:t>://www.lajpe.org/mar16/1021_Norona.pdf</w:t>
        </w:r>
      </w:hyperlink>
      <w:r w:rsidRPr="00895C79">
        <w:rPr>
          <w:lang w:val="en-US"/>
        </w:rPr>
        <w:t>.</w:t>
      </w:r>
    </w:p>
    <w:p w14:paraId="75ED9333" w14:textId="77777777" w:rsidR="00202C24" w:rsidRPr="00895C79" w:rsidRDefault="00202C24" w:rsidP="00531CC6">
      <w:pPr>
        <w:spacing w:line="240" w:lineRule="atLeast"/>
        <w:ind w:left="773" w:hangingChars="322" w:hanging="773"/>
        <w:rPr>
          <w:lang w:val="en-US"/>
        </w:rPr>
      </w:pPr>
    </w:p>
    <w:p w14:paraId="4756AABB" w14:textId="36350390" w:rsidR="00202C24" w:rsidRDefault="00202C24" w:rsidP="00A52F32">
      <w:pPr>
        <w:spacing w:line="240" w:lineRule="atLeast"/>
        <w:ind w:left="773" w:hangingChars="322" w:hanging="773"/>
      </w:pPr>
      <w:r w:rsidRPr="00E910F6">
        <w:t>Araya-Ramírez, J. (2014). El uso de la secuencia didáctica en la Educación Superior. Revista Educación, 38(1), 69-84.</w:t>
      </w:r>
    </w:p>
    <w:p w14:paraId="2AD684DA" w14:textId="77777777" w:rsidR="00202C24" w:rsidRDefault="00202C24" w:rsidP="00A52F32">
      <w:pPr>
        <w:spacing w:line="240" w:lineRule="atLeast"/>
        <w:ind w:left="773" w:hangingChars="322" w:hanging="773"/>
      </w:pPr>
    </w:p>
    <w:p w14:paraId="62E090E9" w14:textId="02B37B5C" w:rsidR="00202C24" w:rsidRDefault="00202C24" w:rsidP="003733A5">
      <w:pPr>
        <w:spacing w:line="240" w:lineRule="atLeast"/>
        <w:ind w:left="773" w:hangingChars="322" w:hanging="773"/>
      </w:pPr>
      <w:r>
        <w:t>Baena, G. (2014) Metodología de la investigación Primera edición México.</w:t>
      </w:r>
    </w:p>
    <w:p w14:paraId="3A903BEF" w14:textId="77777777" w:rsidR="00202C24" w:rsidRDefault="00202C24" w:rsidP="003733A5">
      <w:pPr>
        <w:spacing w:line="240" w:lineRule="atLeast"/>
        <w:ind w:left="773" w:hangingChars="322" w:hanging="773"/>
      </w:pPr>
    </w:p>
    <w:p w14:paraId="5C2437B3" w14:textId="4A580C8E" w:rsidR="00202C24" w:rsidRDefault="00202C24" w:rsidP="00531CC6">
      <w:pPr>
        <w:spacing w:line="240" w:lineRule="atLeast"/>
        <w:ind w:left="773" w:hangingChars="322" w:hanging="773"/>
      </w:pPr>
      <w:r w:rsidRPr="000473DE">
        <w:t>Baena, G. (2014) Metodología de la investigación Primera edición México.</w:t>
      </w:r>
    </w:p>
    <w:p w14:paraId="2EE66E11" w14:textId="77777777" w:rsidR="00202C24" w:rsidRDefault="00202C24" w:rsidP="00531CC6">
      <w:pPr>
        <w:spacing w:line="240" w:lineRule="atLeast"/>
        <w:ind w:left="773" w:hangingChars="322" w:hanging="773"/>
      </w:pPr>
    </w:p>
    <w:p w14:paraId="7479ADEF" w14:textId="59194AC8" w:rsidR="00202C24" w:rsidRDefault="00202C24" w:rsidP="003733A5">
      <w:pPr>
        <w:spacing w:line="240" w:lineRule="atLeast"/>
        <w:ind w:left="773" w:hangingChars="322" w:hanging="773"/>
      </w:pPr>
      <w:r>
        <w:t>Balestrini, M. (2006) Cómo se elabora el proyecto de investigación. Editorial: Consultores asociados. Caracas-Venezuela.</w:t>
      </w:r>
    </w:p>
    <w:p w14:paraId="3A56B4DF" w14:textId="77777777" w:rsidR="00202C24" w:rsidRDefault="00202C24" w:rsidP="003733A5">
      <w:pPr>
        <w:spacing w:line="240" w:lineRule="atLeast"/>
        <w:ind w:left="773" w:hangingChars="322" w:hanging="773"/>
      </w:pPr>
    </w:p>
    <w:p w14:paraId="7B1296D7" w14:textId="2B659D2A" w:rsidR="00202C24" w:rsidRDefault="00202C24" w:rsidP="00531CC6">
      <w:pPr>
        <w:spacing w:line="240" w:lineRule="atLeast"/>
        <w:ind w:left="773" w:hangingChars="322" w:hanging="773"/>
      </w:pPr>
      <w:r w:rsidRPr="00765A9B">
        <w:t>Balestrini, M. (2006) Cómo se elabora el proyecto de investigación. Editorial: Consultores asociados. Caracas-Venezuela.</w:t>
      </w:r>
    </w:p>
    <w:p w14:paraId="744B190A" w14:textId="77777777" w:rsidR="00202C24" w:rsidRDefault="00202C24" w:rsidP="00531CC6">
      <w:pPr>
        <w:spacing w:line="240" w:lineRule="atLeast"/>
        <w:ind w:left="773" w:hangingChars="322" w:hanging="773"/>
      </w:pPr>
    </w:p>
    <w:p w14:paraId="1331C166" w14:textId="000C8B19" w:rsidR="00202C24" w:rsidRDefault="00202C24" w:rsidP="003733A5">
      <w:pPr>
        <w:spacing w:line="240" w:lineRule="atLeast"/>
        <w:ind w:left="773" w:hangingChars="322" w:hanging="773"/>
      </w:pPr>
      <w:r>
        <w:t>Bautista, G.; Borges, F.; Forés, A. (2006). Didáctica universitaria en entornos virtuales de enseñanza- aprendizaje. Madrid: Narcea, 245 pp.</w:t>
      </w:r>
    </w:p>
    <w:p w14:paraId="7C40F84C" w14:textId="77777777" w:rsidR="00202C24" w:rsidRDefault="00202C24" w:rsidP="003733A5">
      <w:pPr>
        <w:spacing w:line="240" w:lineRule="atLeast"/>
        <w:ind w:left="773" w:hangingChars="322" w:hanging="773"/>
      </w:pPr>
    </w:p>
    <w:p w14:paraId="76D5334E" w14:textId="638280FB" w:rsidR="00202C24" w:rsidRDefault="00202C24" w:rsidP="00A52F32">
      <w:pPr>
        <w:spacing w:line="240" w:lineRule="atLeast"/>
        <w:ind w:left="773" w:hangingChars="322" w:hanging="773"/>
      </w:pPr>
      <w:r>
        <w:t>Bautista, G.; Borges, F.; Forés, A. (2006). Didáctica universitaria en entornos virtuales de enseñanza- aprendizaje. Madrid: Narcea, 245 pp.</w:t>
      </w:r>
    </w:p>
    <w:p w14:paraId="209B111A" w14:textId="77777777" w:rsidR="00202C24" w:rsidRDefault="00202C24" w:rsidP="00A52F32">
      <w:pPr>
        <w:spacing w:line="240" w:lineRule="atLeast"/>
        <w:ind w:left="773" w:hangingChars="322" w:hanging="773"/>
      </w:pPr>
    </w:p>
    <w:p w14:paraId="6C1E1B96" w14:textId="77EBC5D8" w:rsidR="00202C24" w:rsidRDefault="00202C24" w:rsidP="003733A5">
      <w:pPr>
        <w:spacing w:line="240" w:lineRule="atLeast"/>
        <w:ind w:left="773" w:hangingChars="322" w:hanging="773"/>
      </w:pPr>
      <w:r>
        <w:t>Bautista, M. (2006). Manual de metodología de instigación. Editorial: Tlitip. Caracas.</w:t>
      </w:r>
    </w:p>
    <w:p w14:paraId="2B11E08A" w14:textId="77777777" w:rsidR="00202C24" w:rsidRDefault="00202C24" w:rsidP="003733A5">
      <w:pPr>
        <w:spacing w:line="240" w:lineRule="atLeast"/>
        <w:ind w:left="773" w:hangingChars="322" w:hanging="773"/>
      </w:pPr>
    </w:p>
    <w:p w14:paraId="5A154B31" w14:textId="67DFC55A" w:rsidR="00202C24" w:rsidRDefault="00202C24" w:rsidP="00531CC6">
      <w:pPr>
        <w:spacing w:line="240" w:lineRule="atLeast"/>
        <w:ind w:left="773" w:hangingChars="322" w:hanging="773"/>
      </w:pPr>
      <w:r w:rsidRPr="00531CC6">
        <w:lastRenderedPageBreak/>
        <w:t>Bautista, M. (2006). Manual de metodología de instigación. Editorial: Tlitip. Caracas.</w:t>
      </w:r>
    </w:p>
    <w:p w14:paraId="0EA308E1" w14:textId="77777777" w:rsidR="00202C24" w:rsidRDefault="00202C24" w:rsidP="00531CC6">
      <w:pPr>
        <w:spacing w:line="240" w:lineRule="atLeast"/>
        <w:ind w:left="773" w:hangingChars="322" w:hanging="773"/>
      </w:pPr>
    </w:p>
    <w:p w14:paraId="7DF280D2" w14:textId="77777777" w:rsidR="00202C24" w:rsidRDefault="00202C24" w:rsidP="003733A5">
      <w:pPr>
        <w:spacing w:line="240" w:lineRule="atLeast"/>
        <w:ind w:left="773" w:hangingChars="322" w:hanging="773"/>
      </w:pPr>
      <w:r>
        <w:t>Bernal, M. I. M. (2014). El teléfono celular como mediador en el proceso de enseñanza-aprendizaje. Omnia, 20(3), 9-22.</w:t>
      </w:r>
    </w:p>
    <w:p w14:paraId="5B44F950" w14:textId="1F986AE5" w:rsidR="00202C24" w:rsidRDefault="00202C24" w:rsidP="005E146C">
      <w:pPr>
        <w:spacing w:line="240" w:lineRule="atLeast"/>
        <w:ind w:left="773" w:hangingChars="322" w:hanging="773"/>
      </w:pPr>
      <w:r w:rsidRPr="00A817C4">
        <w:t>Bernal, M. I. M. (2014). El teléfono celular como mediador en el proceso de enseñanza-aprendizaje. Omnia, 20(3), 9-22.</w:t>
      </w:r>
    </w:p>
    <w:p w14:paraId="35498DC9" w14:textId="77777777" w:rsidR="00202C24" w:rsidRDefault="00202C24" w:rsidP="005E146C">
      <w:pPr>
        <w:spacing w:line="240" w:lineRule="atLeast"/>
        <w:ind w:left="773" w:hangingChars="322" w:hanging="773"/>
      </w:pPr>
    </w:p>
    <w:p w14:paraId="001D6A2D" w14:textId="61D13381" w:rsidR="00202C24" w:rsidRDefault="00202C24" w:rsidP="003733A5">
      <w:pPr>
        <w:spacing w:line="240" w:lineRule="atLeast"/>
        <w:ind w:left="773" w:hangingChars="322" w:hanging="773"/>
      </w:pPr>
      <w:r>
        <w:t>Brazuelo, F. &amp; Gallego, D. (2012). Mobile Learning: Dispositivos móbiles como recurso educativo. Bogotá: MAD S.L.</w:t>
      </w:r>
    </w:p>
    <w:p w14:paraId="31B1D3C0" w14:textId="77777777" w:rsidR="00202C24" w:rsidRDefault="00202C24" w:rsidP="003733A5">
      <w:pPr>
        <w:spacing w:line="240" w:lineRule="atLeast"/>
        <w:ind w:left="773" w:hangingChars="322" w:hanging="773"/>
      </w:pPr>
    </w:p>
    <w:p w14:paraId="037EFA59" w14:textId="0E153835" w:rsidR="00202C24" w:rsidRDefault="00202C24" w:rsidP="00531CC6">
      <w:pPr>
        <w:spacing w:line="240" w:lineRule="atLeast"/>
        <w:ind w:left="773" w:hangingChars="322" w:hanging="773"/>
      </w:pPr>
      <w:r>
        <w:t>Brazuelo, F. &amp; Gallego, D. (2012). Mobile Learning: Dispositivos móbiles como recurso educativo. Bogotá: MAD S.L.</w:t>
      </w:r>
    </w:p>
    <w:p w14:paraId="5F19F95B" w14:textId="77777777" w:rsidR="00202C24" w:rsidRDefault="00202C24" w:rsidP="00531CC6">
      <w:pPr>
        <w:spacing w:line="240" w:lineRule="atLeast"/>
        <w:ind w:left="773" w:hangingChars="322" w:hanging="773"/>
      </w:pPr>
    </w:p>
    <w:p w14:paraId="3956CC13" w14:textId="0280096E" w:rsidR="00202C24" w:rsidRDefault="00202C24" w:rsidP="003733A5">
      <w:pPr>
        <w:spacing w:line="240" w:lineRule="atLeast"/>
        <w:ind w:left="773" w:hangingChars="322" w:hanging="773"/>
        <w:rPr>
          <w:rStyle w:val="Hipervnculo"/>
        </w:rPr>
      </w:pPr>
      <w:r>
        <w:t xml:space="preserve">Brazuelo, F. y Cacheiro, M.L. (2010). Estudio de adaptabilidad para dispositivos móviles en plataformas MOOC. RED, Revista de Educación a Distancia, 47(1), 1- 13. DOI: </w:t>
      </w:r>
      <w:r w:rsidR="00C4174F">
        <w:fldChar w:fldCharType="begin"/>
      </w:r>
      <w:r w:rsidR="00C4174F">
        <w:instrText xml:space="preserve"> HYPERLINK "http://dx.doi.org/10.6018/red/47/1" </w:instrText>
      </w:r>
      <w:r w:rsidR="00C4174F">
        <w:fldChar w:fldCharType="separate"/>
      </w:r>
      <w:r>
        <w:rPr>
          <w:rStyle w:val="Hipervnculo"/>
        </w:rPr>
        <w:t>http://dx.doi.org/10.6018/red/47/1</w:t>
      </w:r>
      <w:r w:rsidR="00C4174F">
        <w:rPr>
          <w:rStyle w:val="Hipervnculo"/>
        </w:rPr>
        <w:fldChar w:fldCharType="end"/>
      </w:r>
    </w:p>
    <w:p w14:paraId="04F66D9F" w14:textId="77777777" w:rsidR="00202C24" w:rsidRDefault="00202C24" w:rsidP="003733A5">
      <w:pPr>
        <w:spacing w:line="240" w:lineRule="atLeast"/>
        <w:ind w:left="773" w:hangingChars="322" w:hanging="773"/>
      </w:pPr>
    </w:p>
    <w:p w14:paraId="51DFCF67" w14:textId="7CD82A20" w:rsidR="00202C24" w:rsidRDefault="00202C24" w:rsidP="00531CC6">
      <w:pPr>
        <w:spacing w:line="240" w:lineRule="atLeast"/>
        <w:ind w:left="773" w:hangingChars="322" w:hanging="773"/>
        <w:rPr>
          <w:rStyle w:val="Hipervnculo"/>
        </w:rPr>
      </w:pPr>
      <w:r>
        <w:t xml:space="preserve">Brazuelo, F. y Cacheiro, M.L. (2010). Estudio de adaptabilidad para dispositivos móviles en plataformas MOOC. RED, Revista de Educación a Distancia, 47(1), 1- 13. DOI: </w:t>
      </w:r>
      <w:r w:rsidR="00C4174F">
        <w:fldChar w:fldCharType="begin"/>
      </w:r>
      <w:r w:rsidR="00C4174F">
        <w:instrText xml:space="preserve"> HYPERLINK "http://dx.doi.org/10.6018/red/47/1" </w:instrText>
      </w:r>
      <w:r w:rsidR="00C4174F">
        <w:fldChar w:fldCharType="separate"/>
      </w:r>
      <w:r w:rsidRPr="000E73B9">
        <w:rPr>
          <w:rStyle w:val="Hipervnculo"/>
        </w:rPr>
        <w:t>http://dx.doi.org/10.6018/red/47/1</w:t>
      </w:r>
      <w:r w:rsidR="00C4174F">
        <w:rPr>
          <w:rStyle w:val="Hipervnculo"/>
        </w:rPr>
        <w:fldChar w:fldCharType="end"/>
      </w:r>
    </w:p>
    <w:p w14:paraId="0BD51BC2" w14:textId="77777777" w:rsidR="00202C24" w:rsidRDefault="00202C24" w:rsidP="00531CC6">
      <w:pPr>
        <w:spacing w:line="240" w:lineRule="atLeast"/>
        <w:ind w:left="773" w:hangingChars="322" w:hanging="773"/>
      </w:pPr>
    </w:p>
    <w:p w14:paraId="12247597" w14:textId="09969BB3" w:rsidR="00202C24" w:rsidRDefault="00202C24" w:rsidP="003733A5">
      <w:pPr>
        <w:spacing w:line="240" w:lineRule="atLeast"/>
        <w:ind w:left="773" w:hangingChars="322" w:hanging="773"/>
      </w:pPr>
      <w:r>
        <w:t>Camps, A. (2012). La investigación en didáctica de la lengua en la encrucijada de muchos caminos. </w:t>
      </w:r>
      <w:r>
        <w:rPr>
          <w:i/>
          <w:iCs/>
        </w:rPr>
        <w:t>Revista Iberoamericana de Educación,</w:t>
      </w:r>
      <w:r>
        <w:t> </w:t>
      </w:r>
      <w:r>
        <w:rPr>
          <w:i/>
          <w:iCs/>
        </w:rPr>
        <w:t>59</w:t>
      </w:r>
      <w:r>
        <w:t>, 23-41.</w:t>
      </w:r>
    </w:p>
    <w:p w14:paraId="71DFDAAC" w14:textId="77777777" w:rsidR="00202C24" w:rsidRDefault="00202C24" w:rsidP="003733A5">
      <w:pPr>
        <w:spacing w:line="240" w:lineRule="atLeast"/>
        <w:ind w:left="773" w:hangingChars="322" w:hanging="773"/>
      </w:pPr>
    </w:p>
    <w:p w14:paraId="1BBFED29" w14:textId="33D4DE9D" w:rsidR="00202C24" w:rsidRDefault="00202C24" w:rsidP="005F62C9">
      <w:pPr>
        <w:spacing w:line="240" w:lineRule="atLeast"/>
        <w:ind w:left="773" w:hangingChars="322" w:hanging="773"/>
      </w:pPr>
      <w:r w:rsidRPr="005F62C9">
        <w:t>Camps, A. (2012). La investigación en didáctica de la lengua en la encrucijada de muchos caminos. </w:t>
      </w:r>
      <w:r w:rsidRPr="005F62C9">
        <w:rPr>
          <w:i/>
          <w:iCs/>
        </w:rPr>
        <w:t>Revista Iberoamericana de Educación,</w:t>
      </w:r>
      <w:r w:rsidRPr="005F62C9">
        <w:t> </w:t>
      </w:r>
      <w:r w:rsidRPr="005F62C9">
        <w:rPr>
          <w:i/>
          <w:iCs/>
        </w:rPr>
        <w:t>59</w:t>
      </w:r>
      <w:r w:rsidRPr="005F62C9">
        <w:t>, 23-41.</w:t>
      </w:r>
    </w:p>
    <w:p w14:paraId="086CF6B2" w14:textId="77777777" w:rsidR="00202C24" w:rsidRDefault="00202C24" w:rsidP="005F62C9">
      <w:pPr>
        <w:spacing w:line="240" w:lineRule="atLeast"/>
        <w:ind w:left="773" w:hangingChars="322" w:hanging="773"/>
      </w:pPr>
    </w:p>
    <w:p w14:paraId="2CFA066D" w14:textId="5740ACFB" w:rsidR="00202C24" w:rsidRDefault="00202C24" w:rsidP="003733A5">
      <w:pPr>
        <w:spacing w:line="240" w:lineRule="atLeast"/>
        <w:ind w:left="773" w:hangingChars="322" w:hanging="773"/>
      </w:pPr>
      <w:r>
        <w:t>Cruz-Barragán, A., &amp; Barragán-López, A. D. (2014). Aplicaciones móviles para el proceso de enseñanza-aprendizaje en Enfermería. Revista Salud y Administración, 1(3), 51-57.</w:t>
      </w:r>
    </w:p>
    <w:p w14:paraId="6738FA5D" w14:textId="77777777" w:rsidR="00202C24" w:rsidRDefault="00202C24" w:rsidP="003733A5">
      <w:pPr>
        <w:spacing w:line="240" w:lineRule="atLeast"/>
        <w:ind w:left="773" w:hangingChars="322" w:hanging="773"/>
      </w:pPr>
    </w:p>
    <w:p w14:paraId="0ED556D9" w14:textId="0FE9B22E" w:rsidR="00202C24" w:rsidRDefault="00202C24" w:rsidP="005E146C">
      <w:pPr>
        <w:spacing w:line="240" w:lineRule="atLeast"/>
        <w:ind w:left="773" w:hangingChars="322" w:hanging="773"/>
      </w:pPr>
      <w:r w:rsidRPr="006A3459">
        <w:t>Cruz-Barragán, A., &amp; Barragán-López, A. D. (2014). Aplicaciones móviles para el proceso de enseñanza-aprendizaje en Enfermería. Revista Salud y Administración, 1(3), 51-57.</w:t>
      </w:r>
    </w:p>
    <w:p w14:paraId="136553DF" w14:textId="77777777" w:rsidR="00202C24" w:rsidRDefault="00202C24" w:rsidP="005E146C">
      <w:pPr>
        <w:spacing w:line="240" w:lineRule="atLeast"/>
        <w:ind w:left="773" w:hangingChars="322" w:hanging="773"/>
      </w:pPr>
    </w:p>
    <w:p w14:paraId="29716EBE" w14:textId="314F5E97" w:rsidR="00202C24" w:rsidRDefault="00202C24" w:rsidP="003733A5">
      <w:pPr>
        <w:spacing w:line="240" w:lineRule="atLeast"/>
        <w:ind w:left="773" w:hangingChars="322" w:hanging="773"/>
      </w:pPr>
      <w:r>
        <w:t>Dolz, J. (2006). Curriculum, enseignement et pilotage. Bruxelles: De Boeck.</w:t>
      </w:r>
    </w:p>
    <w:p w14:paraId="4CEC92C2" w14:textId="77777777" w:rsidR="00202C24" w:rsidRDefault="00202C24" w:rsidP="003733A5">
      <w:pPr>
        <w:spacing w:line="240" w:lineRule="atLeast"/>
        <w:ind w:left="773" w:hangingChars="322" w:hanging="773"/>
      </w:pPr>
    </w:p>
    <w:p w14:paraId="7FB2336E" w14:textId="2AC6F664" w:rsidR="00202C24" w:rsidRPr="005763AB" w:rsidRDefault="00202C24" w:rsidP="001F4B9C">
      <w:pPr>
        <w:spacing w:line="240" w:lineRule="atLeast"/>
        <w:ind w:left="773" w:hangingChars="322" w:hanging="773"/>
        <w:rPr>
          <w:lang w:val="en-US"/>
        </w:rPr>
      </w:pPr>
      <w:r w:rsidRPr="001F4B9C">
        <w:rPr>
          <w:rFonts w:hint="eastAsia"/>
        </w:rPr>
        <w:t>Dolz, J. (2006). </w:t>
      </w:r>
      <w:r w:rsidRPr="005763AB">
        <w:rPr>
          <w:rFonts w:hint="eastAsia"/>
          <w:lang w:val="en-US"/>
        </w:rPr>
        <w:t xml:space="preserve">Curriculum, </w:t>
      </w:r>
      <w:proofErr w:type="spellStart"/>
      <w:r w:rsidRPr="005763AB">
        <w:rPr>
          <w:rFonts w:hint="eastAsia"/>
          <w:lang w:val="en-US"/>
        </w:rPr>
        <w:t>enseignement</w:t>
      </w:r>
      <w:proofErr w:type="spellEnd"/>
      <w:r w:rsidRPr="005763AB">
        <w:rPr>
          <w:rFonts w:hint="eastAsia"/>
          <w:lang w:val="en-US"/>
        </w:rPr>
        <w:t xml:space="preserve"> et pilotage. </w:t>
      </w:r>
      <w:proofErr w:type="spellStart"/>
      <w:r w:rsidRPr="005763AB">
        <w:rPr>
          <w:rFonts w:hint="eastAsia"/>
          <w:lang w:val="en-US"/>
        </w:rPr>
        <w:t>Bruxelles</w:t>
      </w:r>
      <w:proofErr w:type="spellEnd"/>
      <w:r w:rsidRPr="005763AB">
        <w:rPr>
          <w:rFonts w:hint="eastAsia"/>
          <w:lang w:val="en-US"/>
        </w:rPr>
        <w:t xml:space="preserve">: De </w:t>
      </w:r>
      <w:proofErr w:type="spellStart"/>
      <w:r w:rsidRPr="005763AB">
        <w:rPr>
          <w:rFonts w:hint="eastAsia"/>
          <w:lang w:val="en-US"/>
        </w:rPr>
        <w:t>Boeck</w:t>
      </w:r>
      <w:proofErr w:type="spellEnd"/>
      <w:r w:rsidRPr="005763AB">
        <w:rPr>
          <w:lang w:val="en-US"/>
        </w:rPr>
        <w:t>.</w:t>
      </w:r>
    </w:p>
    <w:p w14:paraId="2DE732F8" w14:textId="77777777" w:rsidR="00202C24" w:rsidRPr="005763AB" w:rsidRDefault="00202C24" w:rsidP="001F4B9C">
      <w:pPr>
        <w:spacing w:line="240" w:lineRule="atLeast"/>
        <w:ind w:left="773" w:hangingChars="322" w:hanging="773"/>
        <w:rPr>
          <w:lang w:val="en-US"/>
        </w:rPr>
      </w:pPr>
    </w:p>
    <w:p w14:paraId="726BFCF1" w14:textId="199B295D" w:rsidR="00202C24" w:rsidRDefault="00202C24" w:rsidP="003733A5">
      <w:pPr>
        <w:spacing w:line="240" w:lineRule="atLeast"/>
        <w:ind w:left="773" w:hangingChars="322" w:hanging="773"/>
      </w:pPr>
      <w:r>
        <w:t>Fernandes SL, Silva MC. (2017) (Conocimento teórico-prático de las enfermeras en eletrocardiograma. Rev. Balana de Enferm., 29(2) 98-105. Salvador, Brasil.</w:t>
      </w:r>
    </w:p>
    <w:p w14:paraId="708EA362" w14:textId="77777777" w:rsidR="00202C24" w:rsidRDefault="00202C24" w:rsidP="003733A5">
      <w:pPr>
        <w:spacing w:line="240" w:lineRule="atLeast"/>
        <w:ind w:left="773" w:hangingChars="322" w:hanging="773"/>
      </w:pPr>
    </w:p>
    <w:p w14:paraId="33D39EAA" w14:textId="77777777" w:rsidR="00202C24" w:rsidRDefault="00202C24" w:rsidP="00531CC6">
      <w:pPr>
        <w:spacing w:line="240" w:lineRule="atLeast"/>
        <w:ind w:left="773" w:hangingChars="322" w:hanging="773"/>
      </w:pPr>
      <w:r>
        <w:t>Fernandes SL, Silva MC. (</w:t>
      </w:r>
      <w:r w:rsidRPr="00AE16AE">
        <w:t>201</w:t>
      </w:r>
      <w:r>
        <w:t>7)</w:t>
      </w:r>
      <w:r w:rsidRPr="00AE16AE">
        <w:t xml:space="preserve"> </w:t>
      </w:r>
      <w:r>
        <w:t>(Conocimento teórico-prático de las enfermeras en eletrocardiograma. Rev. Balana de Enferm., 29(2) 98-105. Salvador, Brasil.</w:t>
      </w:r>
    </w:p>
    <w:p w14:paraId="587AB600" w14:textId="2B1ED533" w:rsidR="00202C24" w:rsidRDefault="00202C24" w:rsidP="003733A5">
      <w:pPr>
        <w:spacing w:line="240" w:lineRule="atLeast"/>
        <w:ind w:left="773" w:hangingChars="322" w:hanging="773"/>
      </w:pPr>
      <w:r>
        <w:t>Fernández, J (2012). Nivel de conocimiento y práctica en la toma del electrocardiograma que realizan los profesionales de enfermería. Universidad Peruana Unión. Lima.</w:t>
      </w:r>
    </w:p>
    <w:p w14:paraId="58E5BCE6" w14:textId="77777777" w:rsidR="00202C24" w:rsidRDefault="00202C24" w:rsidP="003733A5">
      <w:pPr>
        <w:spacing w:line="240" w:lineRule="atLeast"/>
        <w:ind w:left="773" w:hangingChars="322" w:hanging="773"/>
      </w:pPr>
    </w:p>
    <w:p w14:paraId="76A4FA75" w14:textId="008CA650" w:rsidR="00202C24" w:rsidRDefault="00202C24" w:rsidP="00531CC6">
      <w:pPr>
        <w:spacing w:line="240" w:lineRule="atLeast"/>
        <w:ind w:left="773" w:hangingChars="322" w:hanging="773"/>
      </w:pPr>
      <w:r>
        <w:t>Fernández, J (2012). Nivel de conocimiento y práctica en la toma del electrocardiograma que realizan los profesionales de enfermería. Universidad Peruana Unión. Lima.</w:t>
      </w:r>
    </w:p>
    <w:p w14:paraId="2ED50DFA" w14:textId="77777777" w:rsidR="00202C24" w:rsidRDefault="00202C24" w:rsidP="00531CC6">
      <w:pPr>
        <w:spacing w:line="240" w:lineRule="atLeast"/>
        <w:ind w:left="773" w:hangingChars="322" w:hanging="773"/>
      </w:pPr>
    </w:p>
    <w:p w14:paraId="32296041" w14:textId="3E85EB2A" w:rsidR="00202C24" w:rsidRDefault="00202C24" w:rsidP="003733A5">
      <w:pPr>
        <w:spacing w:line="240" w:lineRule="atLeast"/>
        <w:ind w:left="773" w:hangingChars="322" w:hanging="773"/>
      </w:pPr>
      <w:r>
        <w:t>Fernández, N. P., Bleda, G. S., &amp; Escola Universitària d'Infermeria i de Fisioteràpia "Gimbernat". (2019). Programa de prácticas de simulación II: Manual de apoyo al aprendizaje.</w:t>
      </w:r>
    </w:p>
    <w:p w14:paraId="329B8A34" w14:textId="77777777" w:rsidR="00202C24" w:rsidRDefault="00202C24" w:rsidP="003733A5">
      <w:pPr>
        <w:spacing w:line="240" w:lineRule="atLeast"/>
        <w:ind w:left="773" w:hangingChars="322" w:hanging="773"/>
      </w:pPr>
    </w:p>
    <w:p w14:paraId="785E59ED" w14:textId="1411CA41" w:rsidR="00202C24" w:rsidRDefault="00202C24" w:rsidP="00531CC6">
      <w:pPr>
        <w:spacing w:line="240" w:lineRule="atLeast"/>
        <w:ind w:left="773" w:hangingChars="322" w:hanging="773"/>
      </w:pPr>
      <w:r w:rsidRPr="00712054">
        <w:t>Fernández, N. P., Bleda, G. S., &amp; Escola Universitària d'Infermeria i de Fisioteràpia "Gimbernat". (2019). Programa de prácticas de simulación II: Manual de apoyo al aprendizaje.</w:t>
      </w:r>
    </w:p>
    <w:p w14:paraId="0988DF88" w14:textId="77777777" w:rsidR="00202C24" w:rsidRDefault="00202C24" w:rsidP="00531CC6">
      <w:pPr>
        <w:spacing w:line="240" w:lineRule="atLeast"/>
        <w:ind w:left="773" w:hangingChars="322" w:hanging="773"/>
      </w:pPr>
    </w:p>
    <w:p w14:paraId="56ACE1C4" w14:textId="62F4158F" w:rsidR="00202C24" w:rsidRDefault="00202C24" w:rsidP="003733A5">
      <w:pPr>
        <w:spacing w:line="240" w:lineRule="atLeast"/>
        <w:ind w:left="773" w:hangingChars="322" w:hanging="773"/>
      </w:pPr>
      <w:r>
        <w:t>Fullan, M. y Langworthy, M. (2014) Una rica veta: cómo las nuevas pedagogías logran el aprendizaje en profundidad, London: Pearson.</w:t>
      </w:r>
    </w:p>
    <w:p w14:paraId="48EBEEC8" w14:textId="77777777" w:rsidR="00202C24" w:rsidRDefault="00202C24" w:rsidP="003733A5">
      <w:pPr>
        <w:spacing w:line="240" w:lineRule="atLeast"/>
        <w:ind w:left="773" w:hangingChars="322" w:hanging="773"/>
      </w:pPr>
    </w:p>
    <w:p w14:paraId="415E0208" w14:textId="1E3454B6" w:rsidR="00202C24" w:rsidRDefault="00202C24" w:rsidP="00531CC6">
      <w:pPr>
        <w:spacing w:line="240" w:lineRule="atLeast"/>
        <w:ind w:left="773" w:hangingChars="322" w:hanging="773"/>
      </w:pPr>
      <w:r w:rsidRPr="000473DE">
        <w:t>Fullan, M. y Langworthy, M. (2014) Una rica veta: cómo las nuevas pedagogías logran el aprendizaje en profundidad, London: Pearson</w:t>
      </w:r>
      <w:r>
        <w:t>.</w:t>
      </w:r>
    </w:p>
    <w:p w14:paraId="58A28CBA" w14:textId="77777777" w:rsidR="00202C24" w:rsidRDefault="00202C24" w:rsidP="00531CC6">
      <w:pPr>
        <w:spacing w:line="240" w:lineRule="atLeast"/>
        <w:ind w:left="773" w:hangingChars="322" w:hanging="773"/>
      </w:pPr>
    </w:p>
    <w:p w14:paraId="4E80C0FA" w14:textId="6EFDA7C4" w:rsidR="00202C24" w:rsidRDefault="00202C24" w:rsidP="003733A5">
      <w:pPr>
        <w:spacing w:line="240" w:lineRule="atLeast"/>
        <w:ind w:left="773" w:hangingChars="322" w:hanging="773"/>
      </w:pPr>
      <w:r>
        <w:rPr>
          <w:lang w:val="en-US"/>
        </w:rPr>
        <w:t xml:space="preserve">Fullan, M., y </w:t>
      </w:r>
      <w:proofErr w:type="spellStart"/>
      <w:r>
        <w:rPr>
          <w:lang w:val="en-US"/>
        </w:rPr>
        <w:t>Langworthy</w:t>
      </w:r>
      <w:proofErr w:type="spellEnd"/>
      <w:r>
        <w:rPr>
          <w:lang w:val="en-US"/>
        </w:rPr>
        <w:t xml:space="preserve">, </w:t>
      </w:r>
      <w:proofErr w:type="gramStart"/>
      <w:r>
        <w:rPr>
          <w:lang w:val="en-US"/>
        </w:rPr>
        <w:t>M.(</w:t>
      </w:r>
      <w:proofErr w:type="gramEnd"/>
      <w:r>
        <w:rPr>
          <w:lang w:val="en-US"/>
        </w:rPr>
        <w:t xml:space="preserve">2014). , Towards a New End: New Pedagogies for Deep Learning, Seattle, Collaborative Impact SPC . </w:t>
      </w:r>
      <w:r>
        <w:t xml:space="preserve">Disponible en: </w:t>
      </w:r>
      <w:r w:rsidR="00C4174F">
        <w:fldChar w:fldCharType="begin"/>
      </w:r>
      <w:r w:rsidR="00C4174F">
        <w:instrText xml:space="preserve"> HYPERLINK "http://redglobal.edu.uy/wpcontent/uploads/2014/07/New_</w:instrText>
      </w:r>
      <w:r w:rsidR="00C4174F">
        <w:instrText xml:space="preserve">Pedagogies_for_Deep-Learning_Whitepaper1.pdf" </w:instrText>
      </w:r>
      <w:r w:rsidR="00C4174F">
        <w:fldChar w:fldCharType="separate"/>
      </w:r>
      <w:r>
        <w:rPr>
          <w:rStyle w:val="Hipervnculo"/>
        </w:rPr>
        <w:t>http://redglobal.edu.uy/wpcontent/uploads/2014/07/New_Pedagogies_for_Deep-Learning_Whitepaper1.pdf</w:t>
      </w:r>
      <w:r w:rsidR="00C4174F">
        <w:rPr>
          <w:rStyle w:val="Hipervnculo"/>
        </w:rPr>
        <w:fldChar w:fldCharType="end"/>
      </w:r>
      <w:r>
        <w:t>.</w:t>
      </w:r>
    </w:p>
    <w:p w14:paraId="1419EF22" w14:textId="77777777" w:rsidR="00202C24" w:rsidRDefault="00202C24" w:rsidP="003733A5">
      <w:pPr>
        <w:spacing w:line="240" w:lineRule="atLeast"/>
        <w:ind w:left="773" w:hangingChars="322" w:hanging="773"/>
      </w:pPr>
    </w:p>
    <w:p w14:paraId="3C780904" w14:textId="41F7B89A" w:rsidR="00202C24" w:rsidRDefault="00202C24" w:rsidP="00A52F32">
      <w:pPr>
        <w:spacing w:line="240" w:lineRule="atLeast"/>
        <w:ind w:left="773" w:hangingChars="322" w:hanging="773"/>
      </w:pPr>
      <w:r w:rsidRPr="00895C79">
        <w:rPr>
          <w:lang w:val="en-US"/>
        </w:rPr>
        <w:t xml:space="preserve">Fullan, M., y </w:t>
      </w:r>
      <w:proofErr w:type="spellStart"/>
      <w:r w:rsidRPr="00895C79">
        <w:rPr>
          <w:lang w:val="en-US"/>
        </w:rPr>
        <w:t>Langworthy</w:t>
      </w:r>
      <w:proofErr w:type="spellEnd"/>
      <w:r w:rsidRPr="00895C79">
        <w:rPr>
          <w:lang w:val="en-US"/>
        </w:rPr>
        <w:t xml:space="preserve">, </w:t>
      </w:r>
      <w:proofErr w:type="gramStart"/>
      <w:r w:rsidRPr="00895C79">
        <w:rPr>
          <w:lang w:val="en-US"/>
        </w:rPr>
        <w:t>M.(</w:t>
      </w:r>
      <w:proofErr w:type="gramEnd"/>
      <w:r w:rsidRPr="00895C79">
        <w:rPr>
          <w:lang w:val="en-US"/>
        </w:rPr>
        <w:t xml:space="preserve">2014). , Towards a New End: New Pedagogies for Deep Learning, Seattle, Collaborative Impact SPC . </w:t>
      </w:r>
      <w:r>
        <w:t xml:space="preserve">Disponible en: </w:t>
      </w:r>
      <w:r w:rsidR="00C4174F">
        <w:fldChar w:fldCharType="begin"/>
      </w:r>
      <w:r w:rsidR="00C4174F">
        <w:instrText xml:space="preserve"> HYPERLINK "http://redglobal.edu.uy/wpcontent/uploads/2014/07/New_Pedagogies_for_Deep-Learning_Whitepaper1.pdf" </w:instrText>
      </w:r>
      <w:r w:rsidR="00C4174F">
        <w:fldChar w:fldCharType="separate"/>
      </w:r>
      <w:r w:rsidRPr="000E73B9">
        <w:rPr>
          <w:rStyle w:val="Hipervnculo"/>
        </w:rPr>
        <w:t>http://redglobal.edu.uy/wpcontent/uploads/2014/07/New_Pedagogies_for_Deep-Learning_Whitepaper1.pdf</w:t>
      </w:r>
      <w:r w:rsidR="00C4174F">
        <w:rPr>
          <w:rStyle w:val="Hipervnculo"/>
        </w:rPr>
        <w:fldChar w:fldCharType="end"/>
      </w:r>
      <w:r>
        <w:t>.</w:t>
      </w:r>
    </w:p>
    <w:p w14:paraId="5771D033" w14:textId="77777777" w:rsidR="00202C24" w:rsidRDefault="00202C24" w:rsidP="00A52F32">
      <w:pPr>
        <w:spacing w:line="240" w:lineRule="atLeast"/>
        <w:ind w:left="773" w:hangingChars="322" w:hanging="773"/>
      </w:pPr>
    </w:p>
    <w:p w14:paraId="63FEC241" w14:textId="444D0FB7" w:rsidR="00202C24" w:rsidRDefault="00202C24" w:rsidP="003733A5">
      <w:pPr>
        <w:spacing w:line="240" w:lineRule="atLeast"/>
        <w:ind w:left="773" w:hangingChars="322" w:hanging="773"/>
      </w:pPr>
      <w:r>
        <w:t>González, C. V. T., Cerda, E. G., Avalos, M. A. C., &amp; García, L. M. G. (2020). El uso del celular inteligente como recurso didáctico en Cuciénega Sede La Barca. Transregiones, 2(2), 119-130.</w:t>
      </w:r>
    </w:p>
    <w:p w14:paraId="5B60BB7E" w14:textId="77777777" w:rsidR="00202C24" w:rsidRDefault="00202C24" w:rsidP="003733A5">
      <w:pPr>
        <w:spacing w:line="240" w:lineRule="atLeast"/>
        <w:ind w:left="773" w:hangingChars="322" w:hanging="773"/>
      </w:pPr>
    </w:p>
    <w:p w14:paraId="3F6F35B8" w14:textId="2905ACB6" w:rsidR="00202C24" w:rsidRDefault="00202C24" w:rsidP="005E146C">
      <w:pPr>
        <w:spacing w:line="240" w:lineRule="atLeast"/>
        <w:ind w:left="773" w:hangingChars="322" w:hanging="773"/>
      </w:pPr>
      <w:r w:rsidRPr="00852790">
        <w:t>González, C. V. T., Cerda, E. G., Avalos, M. A. C., &amp; García, L. M. G. (2020). El uso del celular inteligente como recurso didáctico en Cuciénega Sede La Barca. Transregiones, 2(2), 119-130.</w:t>
      </w:r>
    </w:p>
    <w:p w14:paraId="59BF9716" w14:textId="77777777" w:rsidR="00202C24" w:rsidRPr="00B93593" w:rsidRDefault="00202C24" w:rsidP="005E146C">
      <w:pPr>
        <w:spacing w:line="240" w:lineRule="atLeast"/>
        <w:ind w:left="773" w:hangingChars="322" w:hanging="773"/>
      </w:pPr>
    </w:p>
    <w:p w14:paraId="286CA238" w14:textId="77777777" w:rsidR="00202C24" w:rsidRDefault="00202C24" w:rsidP="003733A5">
      <w:pPr>
        <w:spacing w:line="240" w:lineRule="atLeast"/>
        <w:ind w:left="773" w:hangingChars="322" w:hanging="773"/>
      </w:pPr>
      <w:r>
        <w:lastRenderedPageBreak/>
        <w:t>Gottberg De Noguera, E., Noguera Altuve, G., &amp; Noguera Gottberg, M. (2020). El aprendizaje visto desde la perspectiva ecléctica de Robert Gagné y el uso de las nuevas tecnologías en educación superior. Universidades, 62(53), 50-56. Recuperado a partir de </w:t>
      </w:r>
      <w:r w:rsidR="00C4174F">
        <w:fldChar w:fldCharType="begin"/>
      </w:r>
      <w:r w:rsidR="00C4174F">
        <w:instrText xml:space="preserve"> HYPERLINK "http://udualerreu.org/index.php/universidades/article/view/211" </w:instrText>
      </w:r>
      <w:r w:rsidR="00C4174F">
        <w:fldChar w:fldCharType="separate"/>
      </w:r>
      <w:r>
        <w:rPr>
          <w:rStyle w:val="Hipervnculo"/>
        </w:rPr>
        <w:t>http://udualerreu.org/index.php/universidades/article/view/211</w:t>
      </w:r>
      <w:r w:rsidR="00C4174F">
        <w:rPr>
          <w:rStyle w:val="Hipervnculo"/>
        </w:rPr>
        <w:fldChar w:fldCharType="end"/>
      </w:r>
    </w:p>
    <w:p w14:paraId="6A981808" w14:textId="26140015" w:rsidR="00202C24" w:rsidRDefault="00202C24" w:rsidP="00A52F32">
      <w:pPr>
        <w:spacing w:line="240" w:lineRule="atLeast"/>
        <w:ind w:left="773" w:hangingChars="322" w:hanging="773"/>
      </w:pPr>
      <w:r w:rsidRPr="00A52F32">
        <w:t>Gottberg De Noguera, E., Noguera Altuve, G., &amp; Noguera Gottberg, M. (2020). El aprendizaje visto desde la perspectiva ecléctica de Robert Gagné y el uso de las nuevas tecnologías en educación superior. Universidades, 62(53), 50-56. Recuperado a partir de </w:t>
      </w:r>
      <w:r w:rsidR="00C4174F">
        <w:fldChar w:fldCharType="begin"/>
      </w:r>
      <w:r w:rsidR="00C4174F">
        <w:instrText xml:space="preserve"> HYPERLINK "http://udualerreu.org/index.php/universidades/article/view/211" </w:instrText>
      </w:r>
      <w:r w:rsidR="00C4174F">
        <w:fldChar w:fldCharType="separate"/>
      </w:r>
      <w:r w:rsidRPr="00A52F32">
        <w:t>http://udualerreu.org/index.php/universidades/article/view/211</w:t>
      </w:r>
      <w:r w:rsidR="00C4174F">
        <w:fldChar w:fldCharType="end"/>
      </w:r>
    </w:p>
    <w:p w14:paraId="6853FE58" w14:textId="77777777" w:rsidR="00202C24" w:rsidRDefault="00202C24" w:rsidP="00A52F32">
      <w:pPr>
        <w:spacing w:line="240" w:lineRule="atLeast"/>
        <w:ind w:left="773" w:hangingChars="322" w:hanging="773"/>
      </w:pPr>
    </w:p>
    <w:p w14:paraId="67DED501" w14:textId="79515234" w:rsidR="00202C24" w:rsidRDefault="00202C24" w:rsidP="003733A5">
      <w:pPr>
        <w:spacing w:line="240" w:lineRule="atLeast"/>
        <w:ind w:left="773" w:hangingChars="322" w:hanging="773"/>
      </w:pPr>
      <w:r>
        <w:t>Gottberg de Noguera, E., Noguera Altuve, G., Noguera Gottberg, M. A. (2012) El aprendizaje visto desde la perspectiva ecléctica de Robert Gagné y el uso de las nuevas tecnologías en educación superior. Universidades [Fecha de consulta: 13 de febrero de 2018] Disponible en:&lt;http://www.redalyc.org/articulo.oa?id=37331092005&gt; ISSN 0041-8935.</w:t>
      </w:r>
    </w:p>
    <w:p w14:paraId="3FCB85BC" w14:textId="77777777" w:rsidR="00202C24" w:rsidRDefault="00202C24" w:rsidP="003733A5">
      <w:pPr>
        <w:spacing w:line="240" w:lineRule="atLeast"/>
        <w:ind w:left="773" w:hangingChars="322" w:hanging="773"/>
      </w:pPr>
    </w:p>
    <w:p w14:paraId="6A9E68FE" w14:textId="7DD6460C" w:rsidR="00202C24" w:rsidRDefault="00202C24" w:rsidP="00531CC6">
      <w:pPr>
        <w:spacing w:line="240" w:lineRule="atLeast"/>
        <w:ind w:left="773" w:hangingChars="322" w:hanging="773"/>
      </w:pPr>
      <w:bookmarkStart w:id="104" w:name="_Hlk506275301"/>
      <w:r w:rsidRPr="00531CC6">
        <w:t>Gottberg de Noguera, E., Noguera Altuve, G., Noguera Gottberg</w:t>
      </w:r>
      <w:bookmarkEnd w:id="104"/>
      <w:r w:rsidRPr="00531CC6">
        <w:t>, M. A. (2012) El aprendizaje visto desde la perspectiva ecléctica de Robert Gagné y el uso de las nuevas tecnologías en educación superior. Universidades [Fecha de consulta: 13 de febrero de 2018] Disponible en:&lt;http://www.redalyc.org/articulo.oa?id=37331092005&gt; ISSN 0041-8935</w:t>
      </w:r>
      <w:r>
        <w:t>.</w:t>
      </w:r>
    </w:p>
    <w:p w14:paraId="204A48E0" w14:textId="77777777" w:rsidR="00202C24" w:rsidRDefault="00202C24" w:rsidP="00531CC6">
      <w:pPr>
        <w:spacing w:line="240" w:lineRule="atLeast"/>
        <w:ind w:left="773" w:hangingChars="322" w:hanging="773"/>
      </w:pPr>
    </w:p>
    <w:p w14:paraId="5A2ECC1C" w14:textId="5CDA7F6E" w:rsidR="00202C24" w:rsidRDefault="00202C24" w:rsidP="003733A5">
      <w:pPr>
        <w:spacing w:line="240" w:lineRule="atLeast"/>
        <w:ind w:left="773" w:hangingChars="322" w:hanging="773"/>
      </w:pPr>
      <w:r>
        <w:t>Grájeda, A. (2015) Impacto de la utilización de la web 2.0 en el desempeño estudiantil.</w:t>
      </w:r>
    </w:p>
    <w:p w14:paraId="455798CB" w14:textId="77777777" w:rsidR="00202C24" w:rsidRDefault="00202C24" w:rsidP="003733A5">
      <w:pPr>
        <w:spacing w:line="240" w:lineRule="atLeast"/>
        <w:ind w:left="773" w:hangingChars="322" w:hanging="773"/>
      </w:pPr>
    </w:p>
    <w:p w14:paraId="50594755" w14:textId="4C8D8AEC" w:rsidR="00202C24" w:rsidRDefault="00202C24" w:rsidP="00531CC6">
      <w:pPr>
        <w:spacing w:line="240" w:lineRule="atLeast"/>
        <w:ind w:left="773" w:hangingChars="322" w:hanging="773"/>
      </w:pPr>
      <w:r w:rsidRPr="00531CC6">
        <w:t>Grájeda, A. (2015) Impacto de la utilización de la web 2.0 en el desempeño estudiantil.</w:t>
      </w:r>
    </w:p>
    <w:p w14:paraId="6D175E24" w14:textId="77777777" w:rsidR="00202C24" w:rsidRDefault="00202C24" w:rsidP="00531CC6">
      <w:pPr>
        <w:spacing w:line="240" w:lineRule="atLeast"/>
        <w:ind w:left="773" w:hangingChars="322" w:hanging="773"/>
      </w:pPr>
    </w:p>
    <w:p w14:paraId="0C1256B5" w14:textId="34838630" w:rsidR="00202C24" w:rsidRDefault="00202C24" w:rsidP="003733A5">
      <w:pPr>
        <w:spacing w:line="240" w:lineRule="atLeast"/>
        <w:ind w:left="773" w:hangingChars="322" w:hanging="773"/>
      </w:pPr>
      <w:r>
        <w:t>Grund, F. B., Gil, D. J. G., &amp; González, M. L. C. (2017). Los docentes ante la integración educativa del teléfono móvil en el aula. Revista de Educación a Distancia (RED), (52).</w:t>
      </w:r>
    </w:p>
    <w:p w14:paraId="34BFA3B3" w14:textId="77777777" w:rsidR="00202C24" w:rsidRDefault="00202C24" w:rsidP="003733A5">
      <w:pPr>
        <w:spacing w:line="240" w:lineRule="atLeast"/>
        <w:ind w:left="773" w:hangingChars="322" w:hanging="773"/>
      </w:pPr>
    </w:p>
    <w:p w14:paraId="36951487" w14:textId="36F7CFB6" w:rsidR="00202C24" w:rsidRDefault="00202C24" w:rsidP="005E146C">
      <w:pPr>
        <w:spacing w:line="240" w:lineRule="atLeast"/>
        <w:ind w:left="773" w:hangingChars="322" w:hanging="773"/>
      </w:pPr>
      <w:r w:rsidRPr="002165D9">
        <w:t>Grund, F. B., Gil, D. J. G., &amp; González, M. L. C. (2017). Los docentes ante la integración educativa del teléfono móvil en el aula. Revista de Educación a Distancia (RED), (52).</w:t>
      </w:r>
    </w:p>
    <w:p w14:paraId="5BE8501C" w14:textId="77777777" w:rsidR="00202C24" w:rsidRDefault="00202C24" w:rsidP="005E146C">
      <w:pPr>
        <w:spacing w:line="240" w:lineRule="atLeast"/>
        <w:ind w:left="773" w:hangingChars="322" w:hanging="773"/>
      </w:pPr>
    </w:p>
    <w:p w14:paraId="1041506B" w14:textId="7A561796" w:rsidR="00202C24" w:rsidRDefault="00202C24" w:rsidP="003733A5">
      <w:pPr>
        <w:spacing w:line="240" w:lineRule="atLeast"/>
        <w:ind w:left="773" w:hangingChars="322" w:hanging="773"/>
      </w:pPr>
      <w:r>
        <w:t>Guadamuz-Villalobos, J. (2020). Primeros pasos del aprendizaje móvil en Costa Rica: Uso de WhatsApp como medio de comunicación en el aula. Revista Electrónica Educare, 24(2), 369-387.</w:t>
      </w:r>
    </w:p>
    <w:p w14:paraId="53D3D864" w14:textId="77777777" w:rsidR="00202C24" w:rsidRDefault="00202C24" w:rsidP="003733A5">
      <w:pPr>
        <w:spacing w:line="240" w:lineRule="atLeast"/>
        <w:ind w:left="773" w:hangingChars="322" w:hanging="773"/>
      </w:pPr>
    </w:p>
    <w:p w14:paraId="34B6D663" w14:textId="01215AC2" w:rsidR="00202C24" w:rsidRDefault="00202C24" w:rsidP="005E146C">
      <w:pPr>
        <w:spacing w:line="240" w:lineRule="atLeast"/>
        <w:ind w:left="773" w:hangingChars="322" w:hanging="773"/>
      </w:pPr>
      <w:r w:rsidRPr="009178C5">
        <w:lastRenderedPageBreak/>
        <w:t>Guadamuz-Villalobos, J. (2020). Primeros pasos del aprendizaje móvil en Costa Rica: Uso de WhatsApp como medio de comunicación en el aula. Revista Electrónica Educare, 24(2), 369-387.</w:t>
      </w:r>
    </w:p>
    <w:p w14:paraId="77A38390" w14:textId="77777777" w:rsidR="00202C24" w:rsidRDefault="00202C24" w:rsidP="005E146C">
      <w:pPr>
        <w:spacing w:line="240" w:lineRule="atLeast"/>
        <w:ind w:left="773" w:hangingChars="322" w:hanging="773"/>
      </w:pPr>
    </w:p>
    <w:p w14:paraId="654B72AC" w14:textId="77777777" w:rsidR="00202C24" w:rsidRDefault="00202C24" w:rsidP="003733A5">
      <w:pPr>
        <w:spacing w:line="240" w:lineRule="atLeast"/>
        <w:ind w:left="773" w:hangingChars="322" w:hanging="773"/>
      </w:pPr>
      <w:r>
        <w:t>Gutiérrez, F. (2015) Registro e interpretación del electrocardiograma para el personal de enfermería. Enferm. Cardiol, 12(3) 99-105.</w:t>
      </w:r>
    </w:p>
    <w:p w14:paraId="1A7B211B" w14:textId="56FB2944" w:rsidR="00202C24" w:rsidRDefault="00202C24" w:rsidP="00531CC6">
      <w:pPr>
        <w:spacing w:line="240" w:lineRule="atLeast"/>
        <w:ind w:left="773" w:hangingChars="322" w:hanging="773"/>
      </w:pPr>
      <w:r>
        <w:t>Gutiérrez, F. (2015) Registro e interpretación del electrocardiograma para el personal de enfermería. Enferm. Cardiol, 12(3) 99-105.</w:t>
      </w:r>
    </w:p>
    <w:p w14:paraId="7C6B081E" w14:textId="77777777" w:rsidR="00202C24" w:rsidRDefault="00202C24" w:rsidP="00531CC6">
      <w:pPr>
        <w:spacing w:line="240" w:lineRule="atLeast"/>
        <w:ind w:left="773" w:hangingChars="322" w:hanging="773"/>
      </w:pPr>
    </w:p>
    <w:p w14:paraId="00B1BC83" w14:textId="31234EC0" w:rsidR="00202C24" w:rsidRPr="005763AB" w:rsidRDefault="00202C24" w:rsidP="003733A5">
      <w:pPr>
        <w:spacing w:line="240" w:lineRule="atLeast"/>
        <w:ind w:left="773" w:hangingChars="322" w:hanging="773"/>
        <w:rPr>
          <w:lang w:val="en-US"/>
        </w:rPr>
      </w:pPr>
      <w:r>
        <w:t xml:space="preserve">H, S. (2012). Electrocardiografía Hass H.G., Fisiología manual. </w:t>
      </w:r>
      <w:r w:rsidRPr="005763AB">
        <w:rPr>
          <w:lang w:val="en-US"/>
        </w:rPr>
        <w:t xml:space="preserve">Vol.1. </w:t>
      </w:r>
      <w:proofErr w:type="spellStart"/>
      <w:r w:rsidRPr="005763AB">
        <w:rPr>
          <w:lang w:val="en-US"/>
        </w:rPr>
        <w:t>chicaga</w:t>
      </w:r>
      <w:proofErr w:type="spellEnd"/>
      <w:r w:rsidRPr="005763AB">
        <w:rPr>
          <w:lang w:val="en-US"/>
        </w:rPr>
        <w:t xml:space="preserve">: Ed. Was- </w:t>
      </w:r>
      <w:proofErr w:type="spellStart"/>
      <w:r w:rsidRPr="005763AB">
        <w:rPr>
          <w:lang w:val="en-US"/>
        </w:rPr>
        <w:t>hington</w:t>
      </w:r>
      <w:proofErr w:type="spellEnd"/>
      <w:r w:rsidRPr="005763AB">
        <w:rPr>
          <w:lang w:val="en-US"/>
        </w:rPr>
        <w:t xml:space="preserve"> DC. Physiology Soc. </w:t>
      </w:r>
    </w:p>
    <w:p w14:paraId="3290EC4D" w14:textId="77777777" w:rsidR="00202C24" w:rsidRPr="005763AB" w:rsidRDefault="00202C24" w:rsidP="003733A5">
      <w:pPr>
        <w:spacing w:line="240" w:lineRule="atLeast"/>
        <w:ind w:left="773" w:hangingChars="322" w:hanging="773"/>
        <w:rPr>
          <w:lang w:val="en-US"/>
        </w:rPr>
      </w:pPr>
    </w:p>
    <w:p w14:paraId="3D99ADCE" w14:textId="7CC6038F" w:rsidR="00202C24" w:rsidRPr="005763AB" w:rsidRDefault="00202C24" w:rsidP="00AF4F6B">
      <w:pPr>
        <w:spacing w:line="240" w:lineRule="atLeast"/>
        <w:ind w:left="773" w:hangingChars="322" w:hanging="773"/>
        <w:rPr>
          <w:lang w:val="en-US"/>
        </w:rPr>
      </w:pPr>
      <w:r w:rsidRPr="005763AB">
        <w:rPr>
          <w:lang w:val="en-US"/>
        </w:rPr>
        <w:t xml:space="preserve">H, S. (2012). </w:t>
      </w:r>
      <w:proofErr w:type="spellStart"/>
      <w:r w:rsidRPr="005763AB">
        <w:rPr>
          <w:lang w:val="en-US"/>
        </w:rPr>
        <w:t>Electrocardiografía</w:t>
      </w:r>
      <w:proofErr w:type="spellEnd"/>
      <w:r w:rsidRPr="005763AB">
        <w:rPr>
          <w:lang w:val="en-US"/>
        </w:rPr>
        <w:t xml:space="preserve"> Hass H.G., </w:t>
      </w:r>
      <w:proofErr w:type="spellStart"/>
      <w:r w:rsidRPr="005763AB">
        <w:rPr>
          <w:lang w:val="en-US"/>
        </w:rPr>
        <w:t>Fisiología</w:t>
      </w:r>
      <w:proofErr w:type="spellEnd"/>
      <w:r w:rsidRPr="005763AB">
        <w:rPr>
          <w:lang w:val="en-US"/>
        </w:rPr>
        <w:t xml:space="preserve"> manual. Vol.1. </w:t>
      </w:r>
      <w:proofErr w:type="spellStart"/>
      <w:r w:rsidRPr="005763AB">
        <w:rPr>
          <w:lang w:val="en-US"/>
        </w:rPr>
        <w:t>chicaga</w:t>
      </w:r>
      <w:proofErr w:type="spellEnd"/>
      <w:r w:rsidRPr="005763AB">
        <w:rPr>
          <w:lang w:val="en-US"/>
        </w:rPr>
        <w:t xml:space="preserve">: Ed. Was- </w:t>
      </w:r>
      <w:proofErr w:type="spellStart"/>
      <w:r w:rsidRPr="005763AB">
        <w:rPr>
          <w:lang w:val="en-US"/>
        </w:rPr>
        <w:t>hington</w:t>
      </w:r>
      <w:proofErr w:type="spellEnd"/>
      <w:r w:rsidRPr="005763AB">
        <w:rPr>
          <w:lang w:val="en-US"/>
        </w:rPr>
        <w:t xml:space="preserve"> DC. Physiology Soc. </w:t>
      </w:r>
    </w:p>
    <w:p w14:paraId="538390FD" w14:textId="77777777" w:rsidR="00202C24" w:rsidRPr="005763AB" w:rsidRDefault="00202C24" w:rsidP="00AF4F6B">
      <w:pPr>
        <w:spacing w:line="240" w:lineRule="atLeast"/>
        <w:ind w:left="773" w:hangingChars="322" w:hanging="773"/>
        <w:rPr>
          <w:lang w:val="en-US"/>
        </w:rPr>
      </w:pPr>
    </w:p>
    <w:p w14:paraId="4BAD84DD" w14:textId="795E267A" w:rsidR="00202C24" w:rsidRPr="005763AB" w:rsidRDefault="00202C24" w:rsidP="003733A5">
      <w:pPr>
        <w:spacing w:line="240" w:lineRule="atLeast"/>
        <w:ind w:left="773" w:hangingChars="322" w:hanging="773"/>
        <w:rPr>
          <w:lang w:val="en-US"/>
        </w:rPr>
      </w:pPr>
      <w:proofErr w:type="spellStart"/>
      <w:r w:rsidRPr="005763AB">
        <w:rPr>
          <w:lang w:val="en-US"/>
        </w:rPr>
        <w:t>Haisagerre</w:t>
      </w:r>
      <w:proofErr w:type="spellEnd"/>
      <w:r w:rsidRPr="005763AB">
        <w:rPr>
          <w:lang w:val="en-US"/>
        </w:rPr>
        <w:t xml:space="preserve">, D. (2007). Sudden cardiac arrest </w:t>
      </w:r>
      <w:proofErr w:type="spellStart"/>
      <w:r w:rsidRPr="005763AB">
        <w:rPr>
          <w:lang w:val="en-US"/>
        </w:rPr>
        <w:t>asosociated</w:t>
      </w:r>
      <w:proofErr w:type="spellEnd"/>
      <w:r w:rsidRPr="005763AB">
        <w:rPr>
          <w:lang w:val="en-US"/>
        </w:rPr>
        <w:t xml:space="preserve"> </w:t>
      </w:r>
      <w:proofErr w:type="spellStart"/>
      <w:r w:rsidRPr="005763AB">
        <w:rPr>
          <w:lang w:val="en-US"/>
        </w:rPr>
        <w:t>witn</w:t>
      </w:r>
      <w:proofErr w:type="spellEnd"/>
      <w:r w:rsidRPr="005763AB">
        <w:rPr>
          <w:lang w:val="en-US"/>
        </w:rPr>
        <w:t xml:space="preserve"> early repolarization. </w:t>
      </w:r>
      <w:proofErr w:type="spellStart"/>
      <w:r w:rsidRPr="005763AB">
        <w:rPr>
          <w:lang w:val="en-US"/>
        </w:rPr>
        <w:t>chicago</w:t>
      </w:r>
      <w:proofErr w:type="spellEnd"/>
      <w:r w:rsidRPr="005763AB">
        <w:rPr>
          <w:lang w:val="en-US"/>
        </w:rPr>
        <w:t xml:space="preserve">: N </w:t>
      </w:r>
      <w:proofErr w:type="spellStart"/>
      <w:r w:rsidRPr="005763AB">
        <w:rPr>
          <w:lang w:val="en-US"/>
        </w:rPr>
        <w:t>Engl</w:t>
      </w:r>
      <w:proofErr w:type="spellEnd"/>
      <w:r w:rsidRPr="005763AB">
        <w:rPr>
          <w:lang w:val="en-US"/>
        </w:rPr>
        <w:t xml:space="preserve"> J </w:t>
      </w:r>
      <w:proofErr w:type="gramStart"/>
      <w:r w:rsidRPr="005763AB">
        <w:rPr>
          <w:lang w:val="en-US"/>
        </w:rPr>
        <w:t>Med .</w:t>
      </w:r>
      <w:proofErr w:type="gramEnd"/>
    </w:p>
    <w:p w14:paraId="2BF71E18" w14:textId="77777777" w:rsidR="00202C24" w:rsidRPr="005763AB" w:rsidRDefault="00202C24" w:rsidP="003733A5">
      <w:pPr>
        <w:spacing w:line="240" w:lineRule="atLeast"/>
        <w:ind w:left="773" w:hangingChars="322" w:hanging="773"/>
        <w:rPr>
          <w:lang w:val="en-US"/>
        </w:rPr>
      </w:pPr>
    </w:p>
    <w:p w14:paraId="5ACEED19" w14:textId="424A374A" w:rsidR="00202C24" w:rsidRPr="005763AB" w:rsidRDefault="00202C24" w:rsidP="00AF4F6B">
      <w:pPr>
        <w:spacing w:line="240" w:lineRule="atLeast"/>
        <w:ind w:left="773" w:hangingChars="322" w:hanging="773"/>
        <w:rPr>
          <w:lang w:val="en-US"/>
        </w:rPr>
      </w:pPr>
      <w:proofErr w:type="spellStart"/>
      <w:r w:rsidRPr="005763AB">
        <w:rPr>
          <w:lang w:val="en-US"/>
        </w:rPr>
        <w:t>Haisagerre</w:t>
      </w:r>
      <w:proofErr w:type="spellEnd"/>
      <w:r w:rsidRPr="005763AB">
        <w:rPr>
          <w:lang w:val="en-US"/>
        </w:rPr>
        <w:t xml:space="preserve">, D. (2007). Sudden cardiac arrest </w:t>
      </w:r>
      <w:proofErr w:type="spellStart"/>
      <w:r w:rsidRPr="005763AB">
        <w:rPr>
          <w:lang w:val="en-US"/>
        </w:rPr>
        <w:t>asosociated</w:t>
      </w:r>
      <w:proofErr w:type="spellEnd"/>
      <w:r w:rsidRPr="005763AB">
        <w:rPr>
          <w:lang w:val="en-US"/>
        </w:rPr>
        <w:t xml:space="preserve"> </w:t>
      </w:r>
      <w:proofErr w:type="spellStart"/>
      <w:r w:rsidRPr="005763AB">
        <w:rPr>
          <w:lang w:val="en-US"/>
        </w:rPr>
        <w:t>witn</w:t>
      </w:r>
      <w:proofErr w:type="spellEnd"/>
      <w:r w:rsidRPr="005763AB">
        <w:rPr>
          <w:lang w:val="en-US"/>
        </w:rPr>
        <w:t xml:space="preserve"> early repolarization. </w:t>
      </w:r>
      <w:proofErr w:type="spellStart"/>
      <w:r w:rsidRPr="005763AB">
        <w:rPr>
          <w:lang w:val="en-US"/>
        </w:rPr>
        <w:t>chicago</w:t>
      </w:r>
      <w:proofErr w:type="spellEnd"/>
      <w:r w:rsidRPr="005763AB">
        <w:rPr>
          <w:lang w:val="en-US"/>
        </w:rPr>
        <w:t xml:space="preserve">: N </w:t>
      </w:r>
      <w:proofErr w:type="spellStart"/>
      <w:r w:rsidRPr="005763AB">
        <w:rPr>
          <w:lang w:val="en-US"/>
        </w:rPr>
        <w:t>Engl</w:t>
      </w:r>
      <w:proofErr w:type="spellEnd"/>
      <w:r w:rsidRPr="005763AB">
        <w:rPr>
          <w:lang w:val="en-US"/>
        </w:rPr>
        <w:t xml:space="preserve"> J </w:t>
      </w:r>
      <w:proofErr w:type="gramStart"/>
      <w:r w:rsidRPr="005763AB">
        <w:rPr>
          <w:lang w:val="en-US"/>
        </w:rPr>
        <w:t>Med .</w:t>
      </w:r>
      <w:proofErr w:type="gramEnd"/>
    </w:p>
    <w:p w14:paraId="3437F10B" w14:textId="77777777" w:rsidR="00202C24" w:rsidRPr="005763AB" w:rsidRDefault="00202C24" w:rsidP="00AF4F6B">
      <w:pPr>
        <w:spacing w:line="240" w:lineRule="atLeast"/>
        <w:ind w:left="773" w:hangingChars="322" w:hanging="773"/>
        <w:rPr>
          <w:lang w:val="en-US"/>
        </w:rPr>
      </w:pPr>
    </w:p>
    <w:p w14:paraId="4F6AB79D" w14:textId="612700B2" w:rsidR="00202C24" w:rsidRPr="005763AB" w:rsidRDefault="00202C24" w:rsidP="003733A5">
      <w:pPr>
        <w:spacing w:line="240" w:lineRule="atLeast"/>
        <w:ind w:left="773" w:hangingChars="322" w:hanging="773"/>
        <w:rPr>
          <w:lang w:val="en-US"/>
        </w:rPr>
      </w:pPr>
      <w:r w:rsidRPr="005763AB">
        <w:rPr>
          <w:lang w:val="en-US"/>
        </w:rPr>
        <w:t xml:space="preserve">HC, B. (2015). An analysis of the time relations of the electrocardiograms. </w:t>
      </w:r>
      <w:proofErr w:type="spellStart"/>
      <w:proofErr w:type="gramStart"/>
      <w:r w:rsidRPr="005763AB">
        <w:rPr>
          <w:lang w:val="en-US"/>
        </w:rPr>
        <w:t>chicago</w:t>
      </w:r>
      <w:proofErr w:type="spellEnd"/>
      <w:r w:rsidRPr="005763AB">
        <w:rPr>
          <w:lang w:val="en-US"/>
        </w:rPr>
        <w:t xml:space="preserve"> :</w:t>
      </w:r>
      <w:proofErr w:type="gramEnd"/>
      <w:r w:rsidRPr="005763AB">
        <w:rPr>
          <w:lang w:val="en-US"/>
        </w:rPr>
        <w:t xml:space="preserve"> Heart. 1920.</w:t>
      </w:r>
    </w:p>
    <w:p w14:paraId="3052945E" w14:textId="77777777" w:rsidR="00202C24" w:rsidRPr="005763AB" w:rsidRDefault="00202C24" w:rsidP="003733A5">
      <w:pPr>
        <w:spacing w:line="240" w:lineRule="atLeast"/>
        <w:ind w:left="773" w:hangingChars="322" w:hanging="773"/>
        <w:rPr>
          <w:lang w:val="en-US"/>
        </w:rPr>
      </w:pPr>
    </w:p>
    <w:p w14:paraId="4C12F294" w14:textId="6B129C9C" w:rsidR="00202C24" w:rsidRDefault="00202C24" w:rsidP="00AF4F6B">
      <w:pPr>
        <w:spacing w:line="240" w:lineRule="atLeast"/>
        <w:ind w:left="773" w:hangingChars="322" w:hanging="773"/>
      </w:pPr>
      <w:r w:rsidRPr="005763AB">
        <w:rPr>
          <w:lang w:val="en-US"/>
        </w:rPr>
        <w:t xml:space="preserve">HC, B. (2015). An analysis of the time relations of the electrocardiograms. </w:t>
      </w:r>
      <w:proofErr w:type="spellStart"/>
      <w:proofErr w:type="gramStart"/>
      <w:r w:rsidRPr="005763AB">
        <w:rPr>
          <w:lang w:val="en-US"/>
        </w:rPr>
        <w:t>chicago</w:t>
      </w:r>
      <w:proofErr w:type="spellEnd"/>
      <w:r w:rsidRPr="005763AB">
        <w:rPr>
          <w:lang w:val="en-US"/>
        </w:rPr>
        <w:t xml:space="preserve"> :</w:t>
      </w:r>
      <w:proofErr w:type="gramEnd"/>
      <w:r w:rsidRPr="005763AB">
        <w:rPr>
          <w:lang w:val="en-US"/>
        </w:rPr>
        <w:t xml:space="preserve"> Heart. </w:t>
      </w:r>
      <w:r>
        <w:t>1920.</w:t>
      </w:r>
    </w:p>
    <w:p w14:paraId="440EEAEF" w14:textId="77777777" w:rsidR="00202C24" w:rsidRDefault="00202C24" w:rsidP="00AF4F6B">
      <w:pPr>
        <w:spacing w:line="240" w:lineRule="atLeast"/>
        <w:ind w:left="773" w:hangingChars="322" w:hanging="773"/>
      </w:pPr>
    </w:p>
    <w:p w14:paraId="0DF0EADD" w14:textId="0B5799C9" w:rsidR="00202C24" w:rsidRDefault="00202C24" w:rsidP="003733A5">
      <w:pPr>
        <w:spacing w:line="240" w:lineRule="atLeast"/>
        <w:ind w:left="773" w:hangingChars="322" w:hanging="773"/>
      </w:pPr>
      <w:r>
        <w:t xml:space="preserve">Hernández, R., Fernández, C. y Batista, M. (2014) Metodología de la investigación sexta edición, editorial Mcgraw-Hill México. </w:t>
      </w:r>
    </w:p>
    <w:p w14:paraId="3AB36805" w14:textId="77777777" w:rsidR="00202C24" w:rsidRDefault="00202C24" w:rsidP="003733A5">
      <w:pPr>
        <w:spacing w:line="240" w:lineRule="atLeast"/>
        <w:ind w:left="773" w:hangingChars="322" w:hanging="773"/>
      </w:pPr>
    </w:p>
    <w:p w14:paraId="6E6EE49E" w14:textId="0FAA63E8" w:rsidR="00202C24" w:rsidRDefault="00202C24" w:rsidP="00531CC6">
      <w:pPr>
        <w:spacing w:line="240" w:lineRule="atLeast"/>
        <w:ind w:left="773" w:hangingChars="322" w:hanging="773"/>
      </w:pPr>
      <w:bookmarkStart w:id="105" w:name="_Hlk483399201"/>
      <w:r w:rsidRPr="000473DE">
        <w:t>Hernández, R., Fernández, C. y Batista, M. (2014)</w:t>
      </w:r>
      <w:bookmarkEnd w:id="105"/>
      <w:r w:rsidRPr="000473DE">
        <w:t xml:space="preserve"> Metodología de la investigación sexta edición, editorial Mcgraw-Hill México. </w:t>
      </w:r>
    </w:p>
    <w:p w14:paraId="16C777D3" w14:textId="77777777" w:rsidR="00202C24" w:rsidRDefault="00202C24" w:rsidP="00531CC6">
      <w:pPr>
        <w:spacing w:line="240" w:lineRule="atLeast"/>
        <w:ind w:left="773" w:hangingChars="322" w:hanging="773"/>
      </w:pPr>
    </w:p>
    <w:p w14:paraId="2F45746A" w14:textId="7D4CAA7F" w:rsidR="00202C24" w:rsidRDefault="00202C24" w:rsidP="003733A5">
      <w:pPr>
        <w:spacing w:line="240" w:lineRule="atLeast"/>
        <w:ind w:left="773" w:hangingChars="322" w:hanging="773"/>
      </w:pPr>
      <w:r>
        <w:t>Herrera, R. F. (1998). Programación docente de enfermería y fisioterapia: Conmemoración de los veinte años de la enfermería Universitaria Gaditana : de la Escuela Universitaria de Enfermería, a la Escuela Universitaria de Ciencias de la Salud (1977-1997). Cádiz: Universidad de Cádiz, Servicio de Publicaciones.</w:t>
      </w:r>
    </w:p>
    <w:p w14:paraId="0135C9F8" w14:textId="77777777" w:rsidR="00202C24" w:rsidRDefault="00202C24" w:rsidP="003733A5">
      <w:pPr>
        <w:spacing w:line="240" w:lineRule="atLeast"/>
        <w:ind w:left="773" w:hangingChars="322" w:hanging="773"/>
      </w:pPr>
    </w:p>
    <w:p w14:paraId="168FD975" w14:textId="0791DE14" w:rsidR="00202C24" w:rsidRDefault="00202C24" w:rsidP="00531CC6">
      <w:pPr>
        <w:spacing w:line="240" w:lineRule="atLeast"/>
        <w:ind w:left="773" w:hangingChars="322" w:hanging="773"/>
      </w:pPr>
      <w:r w:rsidRPr="00712054">
        <w:t>Herrera, R. F. (1998). Programación docente de enfermería y fisioterapia: Conmemoración de los veinte años de la enfermería Universitaria Gaditana : de la Escuela Universitaria de Enfermería, a la Escuela Universitaria de Ciencias de la Salud (1977-1997). Cádiz: Universidad de Cádiz, Servicio de Publicaciones.</w:t>
      </w:r>
    </w:p>
    <w:p w14:paraId="0201547A" w14:textId="77777777" w:rsidR="00202C24" w:rsidRDefault="00202C24" w:rsidP="00531CC6">
      <w:pPr>
        <w:spacing w:line="240" w:lineRule="atLeast"/>
        <w:ind w:left="773" w:hangingChars="322" w:hanging="773"/>
      </w:pPr>
    </w:p>
    <w:p w14:paraId="279613E7" w14:textId="08127592" w:rsidR="00202C24" w:rsidRDefault="00202C24" w:rsidP="003733A5">
      <w:pPr>
        <w:spacing w:line="240" w:lineRule="atLeast"/>
        <w:ind w:left="773" w:hangingChars="322" w:hanging="773"/>
      </w:pPr>
      <w:r>
        <w:lastRenderedPageBreak/>
        <w:t>Hurtado de Barrera, J. (2010) Guía para la comprensión holística de la ciencia Tercera Edición, Fundación Sypal: Caracas Venezuela.</w:t>
      </w:r>
    </w:p>
    <w:p w14:paraId="47352870" w14:textId="77777777" w:rsidR="00202C24" w:rsidRDefault="00202C24" w:rsidP="003733A5">
      <w:pPr>
        <w:spacing w:line="240" w:lineRule="atLeast"/>
        <w:ind w:left="773" w:hangingChars="322" w:hanging="773"/>
      </w:pPr>
    </w:p>
    <w:p w14:paraId="438659D0" w14:textId="5D5D20F6" w:rsidR="00202C24" w:rsidRDefault="00202C24" w:rsidP="00531CC6">
      <w:pPr>
        <w:spacing w:line="240" w:lineRule="atLeast"/>
        <w:ind w:left="773" w:hangingChars="322" w:hanging="773"/>
      </w:pPr>
      <w:r w:rsidRPr="000473DE">
        <w:t>Hurtado de Barrera, J. (2010) Guía para la comprensión holística de la ciencia Tercera Edición, Fundación Sypal: Caracas Venezuela.</w:t>
      </w:r>
    </w:p>
    <w:p w14:paraId="58C6733A" w14:textId="77777777" w:rsidR="00202C24" w:rsidRDefault="00202C24" w:rsidP="00531CC6">
      <w:pPr>
        <w:spacing w:line="240" w:lineRule="atLeast"/>
        <w:ind w:left="773" w:hangingChars="322" w:hanging="773"/>
      </w:pPr>
    </w:p>
    <w:p w14:paraId="143052B0" w14:textId="0F42EBC7" w:rsidR="00202C24" w:rsidRPr="005763AB" w:rsidRDefault="00202C24" w:rsidP="003733A5">
      <w:pPr>
        <w:spacing w:line="240" w:lineRule="atLeast"/>
        <w:ind w:left="773" w:hangingChars="322" w:hanging="773"/>
        <w:rPr>
          <w:lang w:val="en-US"/>
        </w:rPr>
      </w:pPr>
      <w:r w:rsidRPr="005763AB">
        <w:rPr>
          <w:lang w:val="en-US"/>
        </w:rPr>
        <w:t xml:space="preserve">Johnson JN, A. M. </w:t>
      </w:r>
      <w:proofErr w:type="gramStart"/>
      <w:r w:rsidRPr="005763AB">
        <w:rPr>
          <w:lang w:val="en-US"/>
        </w:rPr>
        <w:t>( 2009</w:t>
      </w:r>
      <w:proofErr w:type="gramEnd"/>
      <w:r w:rsidRPr="005763AB">
        <w:rPr>
          <w:lang w:val="en-US"/>
        </w:rPr>
        <w:t>). how long is too long</w:t>
      </w:r>
      <w:proofErr w:type="gramStart"/>
      <w:r w:rsidRPr="005763AB">
        <w:rPr>
          <w:lang w:val="en-US"/>
        </w:rPr>
        <w:t>? .</w:t>
      </w:r>
      <w:proofErr w:type="gramEnd"/>
      <w:r w:rsidRPr="005763AB">
        <w:rPr>
          <w:lang w:val="en-US"/>
        </w:rPr>
        <w:t xml:space="preserve"> Chicago: Br J Sports Med.</w:t>
      </w:r>
    </w:p>
    <w:p w14:paraId="155BFD93" w14:textId="77777777" w:rsidR="00D6155F" w:rsidRPr="005763AB" w:rsidRDefault="00D6155F" w:rsidP="003733A5">
      <w:pPr>
        <w:spacing w:line="240" w:lineRule="atLeast"/>
        <w:ind w:left="773" w:hangingChars="322" w:hanging="773"/>
        <w:rPr>
          <w:lang w:val="en-US"/>
        </w:rPr>
      </w:pPr>
    </w:p>
    <w:p w14:paraId="1CE0E06A" w14:textId="051BA06F" w:rsidR="00202C24" w:rsidRPr="005763AB" w:rsidRDefault="00202C24" w:rsidP="00AF4F6B">
      <w:pPr>
        <w:spacing w:line="240" w:lineRule="atLeast"/>
        <w:ind w:left="773" w:hangingChars="322" w:hanging="773"/>
        <w:rPr>
          <w:lang w:val="en-US"/>
        </w:rPr>
      </w:pPr>
      <w:r w:rsidRPr="005763AB">
        <w:rPr>
          <w:lang w:val="en-US"/>
        </w:rPr>
        <w:t xml:space="preserve">Johnson JN, A. M. </w:t>
      </w:r>
      <w:proofErr w:type="gramStart"/>
      <w:r w:rsidRPr="005763AB">
        <w:rPr>
          <w:lang w:val="en-US"/>
        </w:rPr>
        <w:t>( 2009</w:t>
      </w:r>
      <w:proofErr w:type="gramEnd"/>
      <w:r w:rsidRPr="005763AB">
        <w:rPr>
          <w:lang w:val="en-US"/>
        </w:rPr>
        <w:t>). how long is too long</w:t>
      </w:r>
      <w:proofErr w:type="gramStart"/>
      <w:r w:rsidRPr="005763AB">
        <w:rPr>
          <w:lang w:val="en-US"/>
        </w:rPr>
        <w:t>? .</w:t>
      </w:r>
      <w:proofErr w:type="gramEnd"/>
      <w:r w:rsidRPr="005763AB">
        <w:rPr>
          <w:lang w:val="en-US"/>
        </w:rPr>
        <w:t xml:space="preserve"> Chicago: Br J Sports Med.</w:t>
      </w:r>
    </w:p>
    <w:p w14:paraId="0FE6865D" w14:textId="77777777" w:rsidR="00D6155F" w:rsidRPr="005763AB" w:rsidRDefault="00D6155F" w:rsidP="00AF4F6B">
      <w:pPr>
        <w:spacing w:line="240" w:lineRule="atLeast"/>
        <w:ind w:left="773" w:hangingChars="322" w:hanging="773"/>
        <w:rPr>
          <w:lang w:val="en-US"/>
        </w:rPr>
      </w:pPr>
    </w:p>
    <w:p w14:paraId="7A0DF801" w14:textId="19BD4E91" w:rsidR="00202C24" w:rsidRPr="005763AB" w:rsidRDefault="00202C24" w:rsidP="00626ACC">
      <w:pPr>
        <w:spacing w:line="240" w:lineRule="atLeast"/>
        <w:ind w:left="773" w:hangingChars="322" w:hanging="773"/>
      </w:pPr>
      <w:r w:rsidRPr="005763AB">
        <w:t>Kraus, G., Formichella, M. M., &amp; Alderete, M. V. (2019). El uso del Google Classroom como complemento de la capacitación presencial a docentes de nivel primario.</w:t>
      </w:r>
    </w:p>
    <w:p w14:paraId="0E7BCDAC" w14:textId="77777777" w:rsidR="00D6155F" w:rsidRPr="005763AB" w:rsidRDefault="00D6155F" w:rsidP="00626ACC">
      <w:pPr>
        <w:spacing w:line="240" w:lineRule="atLeast"/>
        <w:ind w:left="773" w:hangingChars="322" w:hanging="773"/>
      </w:pPr>
    </w:p>
    <w:p w14:paraId="04F032BB" w14:textId="3E8DED6A" w:rsidR="00202C24" w:rsidRPr="005763AB" w:rsidRDefault="00202C24" w:rsidP="00626ACC">
      <w:pPr>
        <w:spacing w:line="240" w:lineRule="atLeast"/>
        <w:ind w:left="773" w:hangingChars="322" w:hanging="773"/>
      </w:pPr>
      <w:r w:rsidRPr="005763AB">
        <w:t>Kraus, G., Formichella, M. M., &amp; Alderete, M. V. (2019). El uso del Google Classroom como complemento de la capacitación presencial a docentes de nivel primario.</w:t>
      </w:r>
    </w:p>
    <w:p w14:paraId="65D9E29B" w14:textId="77777777" w:rsidR="00D6155F" w:rsidRPr="005763AB" w:rsidRDefault="00D6155F" w:rsidP="00626ACC">
      <w:pPr>
        <w:spacing w:line="240" w:lineRule="atLeast"/>
        <w:ind w:left="773" w:hangingChars="322" w:hanging="773"/>
      </w:pPr>
    </w:p>
    <w:p w14:paraId="0DD6E6DC" w14:textId="72D7521C" w:rsidR="00202C24" w:rsidRDefault="00202C24" w:rsidP="003733A5">
      <w:pPr>
        <w:spacing w:line="240" w:lineRule="atLeast"/>
        <w:ind w:left="773" w:hangingChars="322" w:hanging="773"/>
      </w:pPr>
      <w:r w:rsidRPr="005763AB">
        <w:rPr>
          <w:lang w:val="en-US"/>
        </w:rPr>
        <w:t xml:space="preserve">Le Win </w:t>
      </w:r>
      <w:proofErr w:type="spellStart"/>
      <w:r w:rsidRPr="005763AB">
        <w:rPr>
          <w:lang w:val="en-US"/>
        </w:rPr>
        <w:t>ter</w:t>
      </w:r>
      <w:proofErr w:type="spellEnd"/>
      <w:r w:rsidRPr="005763AB">
        <w:rPr>
          <w:lang w:val="en-US"/>
        </w:rPr>
        <w:t xml:space="preserve"> M, T. c. (2013). </w:t>
      </w:r>
      <w:r>
        <w:t>Tratado de cardiologia . Barcelona: Elsevier.</w:t>
      </w:r>
    </w:p>
    <w:p w14:paraId="4975FB66" w14:textId="77777777" w:rsidR="00D6155F" w:rsidRDefault="00D6155F" w:rsidP="003733A5">
      <w:pPr>
        <w:spacing w:line="240" w:lineRule="atLeast"/>
        <w:ind w:left="773" w:hangingChars="322" w:hanging="773"/>
      </w:pPr>
    </w:p>
    <w:p w14:paraId="08633EDF" w14:textId="4E3A6261" w:rsidR="00202C24" w:rsidRDefault="00202C24" w:rsidP="00AF4F6B">
      <w:pPr>
        <w:spacing w:line="240" w:lineRule="atLeast"/>
        <w:ind w:left="773" w:hangingChars="322" w:hanging="773"/>
      </w:pPr>
      <w:r w:rsidRPr="005763AB">
        <w:rPr>
          <w:lang w:val="en-US"/>
        </w:rPr>
        <w:t xml:space="preserve">Le Win </w:t>
      </w:r>
      <w:proofErr w:type="spellStart"/>
      <w:r w:rsidRPr="005763AB">
        <w:rPr>
          <w:lang w:val="en-US"/>
        </w:rPr>
        <w:t>ter</w:t>
      </w:r>
      <w:proofErr w:type="spellEnd"/>
      <w:r w:rsidRPr="005763AB">
        <w:rPr>
          <w:lang w:val="en-US"/>
        </w:rPr>
        <w:t xml:space="preserve"> M, T. c. (2013). </w:t>
      </w:r>
      <w:r>
        <w:t>Tratado de cardiologia . Barcelona: Elsevier.</w:t>
      </w:r>
    </w:p>
    <w:p w14:paraId="30DCF36A" w14:textId="77777777" w:rsidR="00D6155F" w:rsidRDefault="00D6155F" w:rsidP="00AF4F6B">
      <w:pPr>
        <w:spacing w:line="240" w:lineRule="atLeast"/>
        <w:ind w:left="773" w:hangingChars="322" w:hanging="773"/>
      </w:pPr>
    </w:p>
    <w:p w14:paraId="626FA649" w14:textId="2772EA9F" w:rsidR="00202C24" w:rsidRDefault="00202C24" w:rsidP="003733A5">
      <w:pPr>
        <w:spacing w:line="240" w:lineRule="atLeast"/>
        <w:ind w:left="773" w:hangingChars="322" w:hanging="773"/>
      </w:pPr>
      <w:r>
        <w:t>Leslie Riquelme A. (2011) integración curricular de tic: una propuesta para la cátedra de fahe v de la facultad de medicina de la universidad de chile. Tesis para optar al grado de Magíster en Educación Mención Informática Educativa. Universidad de Chile.</w:t>
      </w:r>
    </w:p>
    <w:p w14:paraId="7E9FA9AE" w14:textId="77777777" w:rsidR="00D6155F" w:rsidRDefault="00D6155F" w:rsidP="003733A5">
      <w:pPr>
        <w:spacing w:line="240" w:lineRule="atLeast"/>
        <w:ind w:left="773" w:hangingChars="322" w:hanging="773"/>
      </w:pPr>
    </w:p>
    <w:p w14:paraId="704B1DFA" w14:textId="4E3D62D5" w:rsidR="00202C24" w:rsidRPr="005763AB" w:rsidRDefault="00202C24" w:rsidP="005F62C9">
      <w:pPr>
        <w:spacing w:line="240" w:lineRule="atLeast"/>
        <w:ind w:left="773" w:hangingChars="322" w:hanging="773"/>
        <w:rPr>
          <w:lang w:val="en-US"/>
        </w:rPr>
      </w:pPr>
      <w:r w:rsidRPr="005F62C9">
        <w:t xml:space="preserve">Leslie Riquelme A. (2011) integración curricular de tic: una propuesta para la cátedra de fahe v de la facultad de medicina de la universidad de chile. Tesis para optar al grado de Magíster en Educación Mención Informática Educativa. </w:t>
      </w:r>
      <w:r w:rsidRPr="005763AB">
        <w:rPr>
          <w:lang w:val="en-US"/>
        </w:rPr>
        <w:t>Universidad de Chile.</w:t>
      </w:r>
    </w:p>
    <w:p w14:paraId="24057181" w14:textId="77777777" w:rsidR="00D6155F" w:rsidRPr="005763AB" w:rsidRDefault="00D6155F" w:rsidP="005F62C9">
      <w:pPr>
        <w:spacing w:line="240" w:lineRule="atLeast"/>
        <w:ind w:left="773" w:hangingChars="322" w:hanging="773"/>
        <w:rPr>
          <w:lang w:val="en-US"/>
        </w:rPr>
      </w:pPr>
    </w:p>
    <w:p w14:paraId="0CC9E966" w14:textId="7FE01975" w:rsidR="00202C24" w:rsidRPr="005763AB" w:rsidRDefault="00202C24" w:rsidP="003733A5">
      <w:pPr>
        <w:spacing w:line="240" w:lineRule="atLeast"/>
        <w:ind w:left="773" w:hangingChars="322" w:hanging="773"/>
        <w:rPr>
          <w:lang w:val="en-US"/>
        </w:rPr>
      </w:pPr>
      <w:r w:rsidRPr="005763AB">
        <w:rPr>
          <w:lang w:val="en-US"/>
        </w:rPr>
        <w:t xml:space="preserve">LS, F. (2014). Die </w:t>
      </w:r>
      <w:proofErr w:type="spellStart"/>
      <w:r w:rsidRPr="005763AB">
        <w:rPr>
          <w:lang w:val="en-US"/>
        </w:rPr>
        <w:t>systolendauer</w:t>
      </w:r>
      <w:proofErr w:type="spellEnd"/>
      <w:r w:rsidRPr="005763AB">
        <w:rPr>
          <w:lang w:val="en-US"/>
        </w:rPr>
        <w:t xml:space="preserve"> </w:t>
      </w:r>
      <w:proofErr w:type="spellStart"/>
      <w:r w:rsidRPr="005763AB">
        <w:rPr>
          <w:lang w:val="en-US"/>
        </w:rPr>
        <w:t>im</w:t>
      </w:r>
      <w:proofErr w:type="spellEnd"/>
      <w:r w:rsidRPr="005763AB">
        <w:rPr>
          <w:lang w:val="en-US"/>
        </w:rPr>
        <w:t xml:space="preserve"> </w:t>
      </w:r>
      <w:proofErr w:type="spellStart"/>
      <w:r w:rsidRPr="005763AB">
        <w:rPr>
          <w:lang w:val="en-US"/>
        </w:rPr>
        <w:t>elektrokardiogramm</w:t>
      </w:r>
      <w:proofErr w:type="spellEnd"/>
      <w:r w:rsidRPr="005763AB">
        <w:rPr>
          <w:lang w:val="en-US"/>
        </w:rPr>
        <w:t xml:space="preserve"> </w:t>
      </w:r>
      <w:proofErr w:type="spellStart"/>
      <w:r w:rsidRPr="005763AB">
        <w:rPr>
          <w:lang w:val="en-US"/>
        </w:rPr>
        <w:t>bei</w:t>
      </w:r>
      <w:proofErr w:type="spellEnd"/>
      <w:r w:rsidRPr="005763AB">
        <w:rPr>
          <w:lang w:val="en-US"/>
        </w:rPr>
        <w:t xml:space="preserve"> </w:t>
      </w:r>
      <w:proofErr w:type="spellStart"/>
      <w:r w:rsidRPr="005763AB">
        <w:rPr>
          <w:lang w:val="en-US"/>
        </w:rPr>
        <w:t>normalen</w:t>
      </w:r>
      <w:proofErr w:type="spellEnd"/>
      <w:r w:rsidRPr="005763AB">
        <w:rPr>
          <w:lang w:val="en-US"/>
        </w:rPr>
        <w:t xml:space="preserve"> menschen und </w:t>
      </w:r>
      <w:proofErr w:type="spellStart"/>
      <w:r w:rsidRPr="005763AB">
        <w:rPr>
          <w:lang w:val="en-US"/>
        </w:rPr>
        <w:t>bei</w:t>
      </w:r>
      <w:proofErr w:type="spellEnd"/>
      <w:r w:rsidRPr="005763AB">
        <w:rPr>
          <w:lang w:val="en-US"/>
        </w:rPr>
        <w:t xml:space="preserve"> </w:t>
      </w:r>
      <w:proofErr w:type="spellStart"/>
      <w:r w:rsidRPr="005763AB">
        <w:rPr>
          <w:lang w:val="en-US"/>
        </w:rPr>
        <w:t>herzkranken</w:t>
      </w:r>
      <w:proofErr w:type="spellEnd"/>
      <w:r w:rsidRPr="005763AB">
        <w:rPr>
          <w:lang w:val="en-US"/>
        </w:rPr>
        <w:t xml:space="preserve">. </w:t>
      </w:r>
      <w:proofErr w:type="spellStart"/>
      <w:r w:rsidRPr="005763AB">
        <w:rPr>
          <w:lang w:val="en-US"/>
        </w:rPr>
        <w:t>chicago</w:t>
      </w:r>
      <w:proofErr w:type="spellEnd"/>
      <w:r w:rsidRPr="005763AB">
        <w:rPr>
          <w:lang w:val="en-US"/>
        </w:rPr>
        <w:t xml:space="preserve">: Med Scand. </w:t>
      </w:r>
    </w:p>
    <w:p w14:paraId="533D952A" w14:textId="77777777" w:rsidR="00D6155F" w:rsidRPr="005763AB" w:rsidRDefault="00D6155F" w:rsidP="003733A5">
      <w:pPr>
        <w:spacing w:line="240" w:lineRule="atLeast"/>
        <w:ind w:left="773" w:hangingChars="322" w:hanging="773"/>
        <w:rPr>
          <w:lang w:val="en-US"/>
        </w:rPr>
      </w:pPr>
    </w:p>
    <w:p w14:paraId="390B9EFC" w14:textId="7C90493E" w:rsidR="00202C24" w:rsidRPr="005763AB" w:rsidRDefault="00202C24" w:rsidP="00AF4F6B">
      <w:pPr>
        <w:spacing w:line="240" w:lineRule="atLeast"/>
        <w:ind w:left="773" w:hangingChars="322" w:hanging="773"/>
        <w:rPr>
          <w:lang w:val="en-US"/>
        </w:rPr>
      </w:pPr>
      <w:r w:rsidRPr="005763AB">
        <w:rPr>
          <w:lang w:val="en-US"/>
        </w:rPr>
        <w:t xml:space="preserve">LS, F. (2014). Die </w:t>
      </w:r>
      <w:proofErr w:type="spellStart"/>
      <w:r w:rsidRPr="005763AB">
        <w:rPr>
          <w:lang w:val="en-US"/>
        </w:rPr>
        <w:t>systolendauer</w:t>
      </w:r>
      <w:proofErr w:type="spellEnd"/>
      <w:r w:rsidRPr="005763AB">
        <w:rPr>
          <w:lang w:val="en-US"/>
        </w:rPr>
        <w:t xml:space="preserve"> </w:t>
      </w:r>
      <w:proofErr w:type="spellStart"/>
      <w:r w:rsidRPr="005763AB">
        <w:rPr>
          <w:lang w:val="en-US"/>
        </w:rPr>
        <w:t>im</w:t>
      </w:r>
      <w:proofErr w:type="spellEnd"/>
      <w:r w:rsidRPr="005763AB">
        <w:rPr>
          <w:lang w:val="en-US"/>
        </w:rPr>
        <w:t xml:space="preserve"> </w:t>
      </w:r>
      <w:proofErr w:type="spellStart"/>
      <w:r w:rsidRPr="005763AB">
        <w:rPr>
          <w:lang w:val="en-US"/>
        </w:rPr>
        <w:t>elektrokardiogramm</w:t>
      </w:r>
      <w:proofErr w:type="spellEnd"/>
      <w:r w:rsidRPr="005763AB">
        <w:rPr>
          <w:lang w:val="en-US"/>
        </w:rPr>
        <w:t xml:space="preserve"> </w:t>
      </w:r>
      <w:proofErr w:type="spellStart"/>
      <w:r w:rsidRPr="005763AB">
        <w:rPr>
          <w:lang w:val="en-US"/>
        </w:rPr>
        <w:t>bei</w:t>
      </w:r>
      <w:proofErr w:type="spellEnd"/>
      <w:r w:rsidRPr="005763AB">
        <w:rPr>
          <w:lang w:val="en-US"/>
        </w:rPr>
        <w:t xml:space="preserve"> </w:t>
      </w:r>
      <w:proofErr w:type="spellStart"/>
      <w:r w:rsidRPr="005763AB">
        <w:rPr>
          <w:lang w:val="en-US"/>
        </w:rPr>
        <w:t>normalen</w:t>
      </w:r>
      <w:proofErr w:type="spellEnd"/>
      <w:r w:rsidRPr="005763AB">
        <w:rPr>
          <w:lang w:val="en-US"/>
        </w:rPr>
        <w:t xml:space="preserve"> menschen und </w:t>
      </w:r>
      <w:proofErr w:type="spellStart"/>
      <w:r w:rsidRPr="005763AB">
        <w:rPr>
          <w:lang w:val="en-US"/>
        </w:rPr>
        <w:t>bei</w:t>
      </w:r>
      <w:proofErr w:type="spellEnd"/>
      <w:r w:rsidRPr="005763AB">
        <w:rPr>
          <w:lang w:val="en-US"/>
        </w:rPr>
        <w:t xml:space="preserve"> </w:t>
      </w:r>
      <w:proofErr w:type="spellStart"/>
      <w:r w:rsidRPr="005763AB">
        <w:rPr>
          <w:lang w:val="en-US"/>
        </w:rPr>
        <w:t>herzkranken</w:t>
      </w:r>
      <w:proofErr w:type="spellEnd"/>
      <w:r w:rsidRPr="005763AB">
        <w:rPr>
          <w:lang w:val="en-US"/>
        </w:rPr>
        <w:t xml:space="preserve">. </w:t>
      </w:r>
      <w:proofErr w:type="spellStart"/>
      <w:r w:rsidRPr="005763AB">
        <w:rPr>
          <w:lang w:val="en-US"/>
        </w:rPr>
        <w:t>chicago</w:t>
      </w:r>
      <w:proofErr w:type="spellEnd"/>
      <w:r w:rsidRPr="005763AB">
        <w:rPr>
          <w:lang w:val="en-US"/>
        </w:rPr>
        <w:t xml:space="preserve">: Med Scand. </w:t>
      </w:r>
    </w:p>
    <w:p w14:paraId="4656B952" w14:textId="77777777" w:rsidR="00D6155F" w:rsidRPr="005763AB" w:rsidRDefault="00D6155F" w:rsidP="00AF4F6B">
      <w:pPr>
        <w:spacing w:line="240" w:lineRule="atLeast"/>
        <w:ind w:left="773" w:hangingChars="322" w:hanging="773"/>
        <w:rPr>
          <w:lang w:val="en-US"/>
        </w:rPr>
      </w:pPr>
    </w:p>
    <w:p w14:paraId="0DDEF47B" w14:textId="08106AEA" w:rsidR="00202C24" w:rsidRDefault="00202C24" w:rsidP="003733A5">
      <w:pPr>
        <w:spacing w:line="240" w:lineRule="atLeast"/>
        <w:ind w:left="773" w:hangingChars="322" w:hanging="773"/>
      </w:pPr>
      <w:r>
        <w:t>Medina, J. L. (1999). La pedagogía del cuidado: saberes y prácticas en la formación universitaria de enfermería. Barcelona: Laertes.</w:t>
      </w:r>
    </w:p>
    <w:p w14:paraId="78E24A9A" w14:textId="77777777" w:rsidR="00D6155F" w:rsidRDefault="00D6155F" w:rsidP="003733A5">
      <w:pPr>
        <w:spacing w:line="240" w:lineRule="atLeast"/>
        <w:ind w:left="773" w:hangingChars="322" w:hanging="773"/>
      </w:pPr>
    </w:p>
    <w:p w14:paraId="3D55B85F" w14:textId="1C54ED9C" w:rsidR="00202C24" w:rsidRDefault="00202C24" w:rsidP="00531CC6">
      <w:pPr>
        <w:spacing w:line="240" w:lineRule="atLeast"/>
        <w:ind w:left="773" w:hangingChars="322" w:hanging="773"/>
      </w:pPr>
      <w:r w:rsidRPr="000D0709">
        <w:t>Medina, J. L. (1999). La pedagogía del cuidado: saberes y prácticas en la formación universitaria de enfermería. Barcelona: Laertes.</w:t>
      </w:r>
    </w:p>
    <w:p w14:paraId="012C304C" w14:textId="77777777" w:rsidR="00D6155F" w:rsidRDefault="00D6155F" w:rsidP="00531CC6">
      <w:pPr>
        <w:spacing w:line="240" w:lineRule="atLeast"/>
        <w:ind w:left="773" w:hangingChars="322" w:hanging="773"/>
      </w:pPr>
    </w:p>
    <w:p w14:paraId="1C8EFC5D" w14:textId="1745970C" w:rsidR="00202C24" w:rsidRDefault="00202C24" w:rsidP="003733A5">
      <w:pPr>
        <w:spacing w:line="240" w:lineRule="atLeast"/>
        <w:ind w:left="773" w:hangingChars="322" w:hanging="773"/>
      </w:pPr>
      <w:r>
        <w:lastRenderedPageBreak/>
        <w:t>Monje, C. (2011) Metodología de la investigación cuantitativa y cualitativa. Guía didáctica.</w:t>
      </w:r>
    </w:p>
    <w:p w14:paraId="63C06D1E" w14:textId="77777777" w:rsidR="00D6155F" w:rsidRDefault="00D6155F" w:rsidP="003733A5">
      <w:pPr>
        <w:spacing w:line="240" w:lineRule="atLeast"/>
        <w:ind w:left="773" w:hangingChars="322" w:hanging="773"/>
      </w:pPr>
    </w:p>
    <w:p w14:paraId="34744C2F" w14:textId="6827015C" w:rsidR="00202C24" w:rsidRDefault="00202C24" w:rsidP="00531CC6">
      <w:pPr>
        <w:spacing w:line="240" w:lineRule="atLeast"/>
        <w:ind w:left="773" w:hangingChars="322" w:hanging="773"/>
      </w:pPr>
      <w:bookmarkStart w:id="106" w:name="_Hlk483726576"/>
      <w:r w:rsidRPr="000473DE">
        <w:t xml:space="preserve">Monje, C. (2011) </w:t>
      </w:r>
      <w:bookmarkEnd w:id="106"/>
      <w:r w:rsidRPr="000473DE">
        <w:t>Metodología de la investigación cuantitativa y cualitativa. Guía didáctica.</w:t>
      </w:r>
    </w:p>
    <w:p w14:paraId="3B6C0655" w14:textId="77777777" w:rsidR="00D6155F" w:rsidRDefault="00D6155F" w:rsidP="00531CC6">
      <w:pPr>
        <w:spacing w:line="240" w:lineRule="atLeast"/>
        <w:ind w:left="773" w:hangingChars="322" w:hanging="773"/>
      </w:pPr>
    </w:p>
    <w:p w14:paraId="6C9B7D17" w14:textId="45DBF555" w:rsidR="00202C24" w:rsidRDefault="00202C24" w:rsidP="003733A5">
      <w:pPr>
        <w:spacing w:line="240" w:lineRule="atLeast"/>
        <w:ind w:left="773" w:hangingChars="322" w:hanging="773"/>
      </w:pPr>
      <w:r>
        <w:t>Monje-Álvarez, C. A. (2011). Metodología de la investigación cuantitativa y cualitativa: Guía didáctica. Neiva, Colombia: Universidad Surcolombiana. Facultad de Ciencias Sociales y Humanas. Programa de Comunicación Social y Periodismo. Disponible en: https://goo. gl/lyYzxJ</w:t>
      </w:r>
    </w:p>
    <w:p w14:paraId="225F9F4A" w14:textId="77777777" w:rsidR="00D6155F" w:rsidRDefault="00D6155F" w:rsidP="003733A5">
      <w:pPr>
        <w:spacing w:line="240" w:lineRule="atLeast"/>
        <w:ind w:left="773" w:hangingChars="322" w:hanging="773"/>
      </w:pPr>
    </w:p>
    <w:p w14:paraId="241AC947" w14:textId="496E9274" w:rsidR="00202C24" w:rsidRDefault="00202C24" w:rsidP="00A52F32">
      <w:pPr>
        <w:spacing w:line="240" w:lineRule="atLeast"/>
        <w:ind w:left="773" w:hangingChars="322" w:hanging="773"/>
      </w:pPr>
      <w:r>
        <w:t>Monje-Álvarez, C. A. (2011). Metodología de la investigación cuantitativa y cualitativa: Guía didáctica. Neiva, Colombia: Universidad Surcolombiana. Facultad de Ciencias Sociales y Humanas. Programa de Comunicación Social y Periodismo. Disponible en: https://goo. gl/lyYzxJ</w:t>
      </w:r>
    </w:p>
    <w:p w14:paraId="31F54B4D" w14:textId="77777777" w:rsidR="00D6155F" w:rsidRDefault="00D6155F" w:rsidP="00A52F32">
      <w:pPr>
        <w:spacing w:line="240" w:lineRule="atLeast"/>
        <w:ind w:left="773" w:hangingChars="322" w:hanging="773"/>
      </w:pPr>
    </w:p>
    <w:p w14:paraId="32A86E41" w14:textId="2A5696AD" w:rsidR="00202C24" w:rsidRDefault="00202C24" w:rsidP="003733A5">
      <w:pPr>
        <w:spacing w:line="240" w:lineRule="atLeast"/>
        <w:ind w:left="773" w:hangingChars="322" w:hanging="773"/>
      </w:pPr>
      <w:r>
        <w:t>Montero A. Modelos y Teorías de Enfermería. 7ma ed. España: Espasen; 2020. Pág. 110.</w:t>
      </w:r>
    </w:p>
    <w:p w14:paraId="56DF2C2F" w14:textId="77777777" w:rsidR="00D6155F" w:rsidRDefault="00D6155F" w:rsidP="003733A5">
      <w:pPr>
        <w:spacing w:line="240" w:lineRule="atLeast"/>
        <w:ind w:left="773" w:hangingChars="322" w:hanging="773"/>
      </w:pPr>
    </w:p>
    <w:p w14:paraId="029A75B4" w14:textId="4AAEEFE6" w:rsidR="00202C24" w:rsidRDefault="00202C24" w:rsidP="00531CC6">
      <w:pPr>
        <w:spacing w:line="240" w:lineRule="atLeast"/>
        <w:ind w:left="773" w:hangingChars="322" w:hanging="773"/>
      </w:pPr>
      <w:r>
        <w:t>Montero A. Modelos y Teorías de Enfermería. 7ma ed. España: Espasen; 2020. Pág. 110.</w:t>
      </w:r>
    </w:p>
    <w:p w14:paraId="343628D1" w14:textId="77777777" w:rsidR="00D6155F" w:rsidRDefault="00D6155F" w:rsidP="00531CC6">
      <w:pPr>
        <w:spacing w:line="240" w:lineRule="atLeast"/>
        <w:ind w:left="773" w:hangingChars="322" w:hanging="773"/>
      </w:pPr>
    </w:p>
    <w:p w14:paraId="7AA235CE" w14:textId="1CC8A0BC" w:rsidR="00202C24" w:rsidRDefault="00202C24" w:rsidP="00E910F6">
      <w:pPr>
        <w:spacing w:line="240" w:lineRule="atLeast"/>
        <w:ind w:left="773" w:hangingChars="322" w:hanging="773"/>
      </w:pPr>
      <w:r w:rsidRPr="00E910F6">
        <w:t>Montilla, L., &amp; Arrieta, X. (2015). Secuencia didáctica para el aprendizaje significativo del análisis volumétrico. Omnia, 21(1), 66-79.</w:t>
      </w:r>
    </w:p>
    <w:p w14:paraId="57CB18B9" w14:textId="77777777" w:rsidR="00D6155F" w:rsidRDefault="00D6155F" w:rsidP="00E910F6">
      <w:pPr>
        <w:spacing w:line="240" w:lineRule="atLeast"/>
        <w:ind w:left="773" w:hangingChars="322" w:hanging="773"/>
      </w:pPr>
    </w:p>
    <w:p w14:paraId="3BF7219D" w14:textId="2580558A" w:rsidR="00202C24" w:rsidRDefault="00202C24" w:rsidP="003733A5">
      <w:pPr>
        <w:spacing w:line="240" w:lineRule="atLeast"/>
        <w:ind w:left="773" w:hangingChars="322" w:hanging="773"/>
      </w:pPr>
      <w:r>
        <w:t>Organista Sandoval, J., McAnally Salas, L. &amp; Lavigne, G. (2013). El teléfono inteligente (smartphone) como herramienta pedagógica. Apertura, 6-19.</w:t>
      </w:r>
    </w:p>
    <w:p w14:paraId="475E4AED" w14:textId="77777777" w:rsidR="00D6155F" w:rsidRDefault="00D6155F" w:rsidP="003733A5">
      <w:pPr>
        <w:spacing w:line="240" w:lineRule="atLeast"/>
        <w:ind w:left="773" w:hangingChars="322" w:hanging="773"/>
      </w:pPr>
    </w:p>
    <w:p w14:paraId="12D165AB" w14:textId="076D3DFE" w:rsidR="00202C24" w:rsidRDefault="00202C24" w:rsidP="00531CC6">
      <w:pPr>
        <w:spacing w:line="240" w:lineRule="atLeast"/>
        <w:ind w:left="773" w:hangingChars="322" w:hanging="773"/>
      </w:pPr>
      <w:r>
        <w:t>Organista Sandoval, J., McAnally Salas, L. &amp; Lavigne, G. (2013). El teléfono inteligente (smartphone) como herramienta pedagógica. Apertura, 6-19.</w:t>
      </w:r>
    </w:p>
    <w:p w14:paraId="04EFEF3A" w14:textId="77777777" w:rsidR="00D6155F" w:rsidRDefault="00D6155F" w:rsidP="00531CC6">
      <w:pPr>
        <w:spacing w:line="240" w:lineRule="atLeast"/>
        <w:ind w:left="773" w:hangingChars="322" w:hanging="773"/>
      </w:pPr>
    </w:p>
    <w:p w14:paraId="06361E9A" w14:textId="03B92F28" w:rsidR="00202C24" w:rsidRDefault="00202C24" w:rsidP="003733A5">
      <w:pPr>
        <w:spacing w:line="240" w:lineRule="atLeast"/>
        <w:ind w:left="773" w:hangingChars="322" w:hanging="773"/>
        <w:rPr>
          <w:rStyle w:val="Hipervnculo"/>
        </w:rPr>
      </w:pPr>
      <w:r>
        <w:t xml:space="preserve">Organización de las Naciones Unidas para la Educación, la Ciencia y la Cultura. (2016). Consultado el 01 de febrero de 2017, los de </w:t>
      </w:r>
      <w:r w:rsidR="00C4174F">
        <w:fldChar w:fldCharType="begin"/>
      </w:r>
      <w:r w:rsidR="00C4174F">
        <w:instrText xml:space="preserve"> HYPERLINK "http://www.unesco.org/new/es/unesco/themes/icts/" </w:instrText>
      </w:r>
      <w:r w:rsidR="00C4174F">
        <w:fldChar w:fldCharType="separate"/>
      </w:r>
      <w:r>
        <w:rPr>
          <w:rStyle w:val="Hipervnculo"/>
        </w:rPr>
        <w:t>http://www.unesco.org/new/es/unesco/themes/icts/</w:t>
      </w:r>
      <w:r w:rsidR="00C4174F">
        <w:rPr>
          <w:rStyle w:val="Hipervnculo"/>
        </w:rPr>
        <w:fldChar w:fldCharType="end"/>
      </w:r>
    </w:p>
    <w:p w14:paraId="7252D603" w14:textId="77777777" w:rsidR="00D6155F" w:rsidRDefault="00D6155F" w:rsidP="003733A5">
      <w:pPr>
        <w:spacing w:line="240" w:lineRule="atLeast"/>
        <w:ind w:left="773" w:hangingChars="322" w:hanging="773"/>
      </w:pPr>
    </w:p>
    <w:p w14:paraId="6540A660" w14:textId="6EE9320A" w:rsidR="00202C24" w:rsidRDefault="00202C24" w:rsidP="00531CC6">
      <w:pPr>
        <w:spacing w:line="240" w:lineRule="atLeast"/>
        <w:ind w:left="773" w:hangingChars="322" w:hanging="773"/>
      </w:pPr>
      <w:r w:rsidRPr="00531CC6">
        <w:t xml:space="preserve">Organización de las Naciones Unidas para la Educación, la Ciencia y la Cultura. (2016). Consultado el 01 de febrero de 2017, los de </w:t>
      </w:r>
      <w:r w:rsidR="00C4174F">
        <w:fldChar w:fldCharType="begin"/>
      </w:r>
      <w:r w:rsidR="00C4174F">
        <w:instrText xml:space="preserve"> HYPERLINK "http://www.unesco.org/new/es/unesco/themes/icts/" </w:instrText>
      </w:r>
      <w:r w:rsidR="00C4174F">
        <w:fldChar w:fldCharType="separate"/>
      </w:r>
      <w:r w:rsidRPr="00531CC6">
        <w:t>http://www.unesco.org/new/es/unesco/themes/icts/</w:t>
      </w:r>
      <w:r w:rsidR="00C4174F">
        <w:fldChar w:fldCharType="end"/>
      </w:r>
    </w:p>
    <w:p w14:paraId="03319AB4" w14:textId="77777777" w:rsidR="00D6155F" w:rsidRDefault="00D6155F" w:rsidP="00531CC6">
      <w:pPr>
        <w:spacing w:line="240" w:lineRule="atLeast"/>
        <w:ind w:left="773" w:hangingChars="322" w:hanging="773"/>
      </w:pPr>
    </w:p>
    <w:p w14:paraId="7C3BA60F" w14:textId="2108A29D" w:rsidR="00202C24" w:rsidRDefault="00202C24" w:rsidP="003733A5">
      <w:pPr>
        <w:spacing w:line="240" w:lineRule="atLeast"/>
        <w:ind w:left="773" w:hangingChars="322" w:hanging="773"/>
        <w:rPr>
          <w:rStyle w:val="Hipervnculo"/>
        </w:rPr>
      </w:pPr>
      <w:r>
        <w:t xml:space="preserve">Orozco Gómez, G. (2008). Elementos para una política integral sobre comunicación y educación. Oficios Terrestres, 208-214. Recuperado </w:t>
      </w:r>
      <w:r>
        <w:lastRenderedPageBreak/>
        <w:t xml:space="preserve">de </w:t>
      </w:r>
      <w:r w:rsidR="00C4174F">
        <w:fldChar w:fldCharType="begin"/>
      </w:r>
      <w:r w:rsidR="00C4174F">
        <w:instrText xml:space="preserve"> HYPERLINK "http://www.perio.unlp.edu.ar/oficios/documentos/pdfs/ofi_23/informe_especial-ensayoslecturas.pdf" </w:instrText>
      </w:r>
      <w:r w:rsidR="00C4174F">
        <w:fldChar w:fldCharType="separate"/>
      </w:r>
      <w:r>
        <w:rPr>
          <w:rStyle w:val="Hipervnculo"/>
        </w:rPr>
        <w:t>http://www.perio.unlp.edu.ar/oficios/documentos/pdfs/ofi_23/informe_especial-ensayoslecturas.pdf</w:t>
      </w:r>
      <w:r w:rsidR="00C4174F">
        <w:rPr>
          <w:rStyle w:val="Hipervnculo"/>
        </w:rPr>
        <w:fldChar w:fldCharType="end"/>
      </w:r>
    </w:p>
    <w:p w14:paraId="635335DB" w14:textId="77777777" w:rsidR="00D6155F" w:rsidRDefault="00D6155F" w:rsidP="003733A5">
      <w:pPr>
        <w:spacing w:line="240" w:lineRule="atLeast"/>
        <w:ind w:left="773" w:hangingChars="322" w:hanging="773"/>
      </w:pPr>
    </w:p>
    <w:p w14:paraId="175E90F4" w14:textId="0A45F4B8" w:rsidR="00202C24" w:rsidRDefault="00202C24" w:rsidP="00531CC6">
      <w:pPr>
        <w:spacing w:line="240" w:lineRule="atLeast"/>
        <w:ind w:left="773" w:hangingChars="322" w:hanging="773"/>
        <w:rPr>
          <w:rStyle w:val="Hipervnculo"/>
        </w:rPr>
      </w:pPr>
      <w:r>
        <w:t xml:space="preserve">Orozco Gómez, G. (2008). Elementos para una política integral sobre comunicación y educación. Oficios Terrestres, 208-214. Recuperado de </w:t>
      </w:r>
      <w:r w:rsidR="00C4174F">
        <w:fldChar w:fldCharType="begin"/>
      </w:r>
      <w:r w:rsidR="00C4174F">
        <w:instrText xml:space="preserve"> HYPERLINK "http://www.perio.unlp.edu.ar/oficios/documentos/pdfs/ofi_23/informe_especial-ens</w:instrText>
      </w:r>
      <w:r w:rsidR="00C4174F">
        <w:instrText xml:space="preserve">ayoslecturas.pdf" </w:instrText>
      </w:r>
      <w:r w:rsidR="00C4174F">
        <w:fldChar w:fldCharType="separate"/>
      </w:r>
      <w:r w:rsidRPr="000E73B9">
        <w:rPr>
          <w:rStyle w:val="Hipervnculo"/>
        </w:rPr>
        <w:t>http://www.perio.unlp.edu.ar/oficios/documentos/pdfs/ofi_23/informe_especial-ensayoslecturas.pdf</w:t>
      </w:r>
      <w:r w:rsidR="00C4174F">
        <w:rPr>
          <w:rStyle w:val="Hipervnculo"/>
        </w:rPr>
        <w:fldChar w:fldCharType="end"/>
      </w:r>
    </w:p>
    <w:p w14:paraId="38C9E85F" w14:textId="77777777" w:rsidR="00D6155F" w:rsidRDefault="00D6155F" w:rsidP="00531CC6">
      <w:pPr>
        <w:spacing w:line="240" w:lineRule="atLeast"/>
        <w:ind w:left="773" w:hangingChars="322" w:hanging="773"/>
      </w:pPr>
    </w:p>
    <w:p w14:paraId="21EB8BBA" w14:textId="34E460D3" w:rsidR="00202C24" w:rsidRPr="005763AB" w:rsidRDefault="00202C24" w:rsidP="003733A5">
      <w:pPr>
        <w:spacing w:line="240" w:lineRule="atLeast"/>
        <w:ind w:left="773" w:hangingChars="322" w:hanging="773"/>
      </w:pPr>
      <w:r>
        <w:t xml:space="preserve">Ortega, J., Fruscio, M., López, D. y Gutiérrez, A. (2012). Tendencias Emergentes en Educación con TIC. </w:t>
      </w:r>
      <w:r w:rsidRPr="005763AB">
        <w:t>Barcelona: Espiral.</w:t>
      </w:r>
    </w:p>
    <w:p w14:paraId="3863501A" w14:textId="77777777" w:rsidR="00D6155F" w:rsidRPr="005763AB" w:rsidRDefault="00D6155F" w:rsidP="003733A5">
      <w:pPr>
        <w:spacing w:line="240" w:lineRule="atLeast"/>
        <w:ind w:left="773" w:hangingChars="322" w:hanging="773"/>
      </w:pPr>
    </w:p>
    <w:p w14:paraId="645C230E" w14:textId="5504B9EE" w:rsidR="00202C24" w:rsidRDefault="00202C24" w:rsidP="00531CC6">
      <w:pPr>
        <w:spacing w:line="240" w:lineRule="atLeast"/>
        <w:ind w:left="773" w:hangingChars="322" w:hanging="773"/>
        <w:rPr>
          <w:lang w:val="en-US"/>
        </w:rPr>
      </w:pPr>
      <w:r w:rsidRPr="00531CC6">
        <w:t xml:space="preserve">Ortega, J., Fruscio, M., López, D. y Gutiérrez, A. (2012). Tendencias Emergentes en Educación con TIC. </w:t>
      </w:r>
      <w:r w:rsidRPr="00895C79">
        <w:rPr>
          <w:lang w:val="en-US"/>
        </w:rPr>
        <w:t xml:space="preserve">Barcelona: </w:t>
      </w:r>
      <w:proofErr w:type="spellStart"/>
      <w:r w:rsidRPr="00895C79">
        <w:rPr>
          <w:lang w:val="en-US"/>
        </w:rPr>
        <w:t>Espiral</w:t>
      </w:r>
      <w:proofErr w:type="spellEnd"/>
      <w:r w:rsidRPr="00895C79">
        <w:rPr>
          <w:lang w:val="en-US"/>
        </w:rPr>
        <w:t>.</w:t>
      </w:r>
    </w:p>
    <w:p w14:paraId="315DBA0D" w14:textId="77777777" w:rsidR="00D6155F" w:rsidRPr="00895C79" w:rsidRDefault="00D6155F" w:rsidP="00531CC6">
      <w:pPr>
        <w:spacing w:line="240" w:lineRule="atLeast"/>
        <w:ind w:left="773" w:hangingChars="322" w:hanging="773"/>
        <w:rPr>
          <w:lang w:val="en-US"/>
        </w:rPr>
      </w:pPr>
    </w:p>
    <w:p w14:paraId="3DB9AAAD" w14:textId="73B74F59" w:rsidR="00202C24" w:rsidRPr="005763AB" w:rsidRDefault="00202C24" w:rsidP="003733A5">
      <w:pPr>
        <w:spacing w:line="240" w:lineRule="atLeast"/>
        <w:ind w:left="773" w:hangingChars="322" w:hanging="773"/>
        <w:rPr>
          <w:lang w:val="en-US"/>
        </w:rPr>
      </w:pPr>
      <w:proofErr w:type="spellStart"/>
      <w:r>
        <w:rPr>
          <w:lang w:val="en-US"/>
        </w:rPr>
        <w:t>Quicios</w:t>
      </w:r>
      <w:proofErr w:type="spellEnd"/>
      <w:r>
        <w:rPr>
          <w:lang w:val="en-US"/>
        </w:rPr>
        <w:t xml:space="preserve">, M., </w:t>
      </w:r>
      <w:proofErr w:type="spellStart"/>
      <w:r>
        <w:rPr>
          <w:lang w:val="en-US"/>
        </w:rPr>
        <w:t>Sevillano</w:t>
      </w:r>
      <w:proofErr w:type="spellEnd"/>
      <w:r>
        <w:rPr>
          <w:lang w:val="en-US"/>
        </w:rPr>
        <w:t xml:space="preserve">, M. &amp; Ortega, I. (2013). Educational Uses of Mobile Phone by University Students in Spain. </w:t>
      </w:r>
      <w:r w:rsidRPr="005763AB">
        <w:rPr>
          <w:lang w:val="en-US"/>
        </w:rPr>
        <w:t>The New Educational Review, 34(4), 151-163.</w:t>
      </w:r>
    </w:p>
    <w:p w14:paraId="5A6C063C" w14:textId="77777777" w:rsidR="00D6155F" w:rsidRPr="005763AB" w:rsidRDefault="00D6155F" w:rsidP="003733A5">
      <w:pPr>
        <w:spacing w:line="240" w:lineRule="atLeast"/>
        <w:ind w:left="773" w:hangingChars="322" w:hanging="773"/>
        <w:rPr>
          <w:lang w:val="en-US"/>
        </w:rPr>
      </w:pPr>
    </w:p>
    <w:p w14:paraId="16D5797B" w14:textId="7D382434" w:rsidR="00202C24" w:rsidRDefault="00202C24" w:rsidP="00531CC6">
      <w:pPr>
        <w:spacing w:line="240" w:lineRule="atLeast"/>
        <w:ind w:left="773" w:hangingChars="322" w:hanging="773"/>
      </w:pPr>
      <w:proofErr w:type="spellStart"/>
      <w:r w:rsidRPr="00895C79">
        <w:rPr>
          <w:lang w:val="en-US"/>
        </w:rPr>
        <w:t>Quicios</w:t>
      </w:r>
      <w:proofErr w:type="spellEnd"/>
      <w:r w:rsidRPr="00895C79">
        <w:rPr>
          <w:lang w:val="en-US"/>
        </w:rPr>
        <w:t xml:space="preserve">, M., </w:t>
      </w:r>
      <w:proofErr w:type="spellStart"/>
      <w:r w:rsidRPr="00895C79">
        <w:rPr>
          <w:lang w:val="en-US"/>
        </w:rPr>
        <w:t>Sevillano</w:t>
      </w:r>
      <w:proofErr w:type="spellEnd"/>
      <w:r w:rsidRPr="00895C79">
        <w:rPr>
          <w:lang w:val="en-US"/>
        </w:rPr>
        <w:t xml:space="preserve">, M. &amp; Ortega, I. (2013). Educational Uses of Mobile Phone by University Students in Spain. </w:t>
      </w:r>
      <w:r>
        <w:t>The New Educational Review, 34(4), 151-163.</w:t>
      </w:r>
    </w:p>
    <w:p w14:paraId="6DD1DB1F" w14:textId="77777777" w:rsidR="00D6155F" w:rsidRDefault="00D6155F" w:rsidP="00531CC6">
      <w:pPr>
        <w:spacing w:line="240" w:lineRule="atLeast"/>
        <w:ind w:left="773" w:hangingChars="322" w:hanging="773"/>
      </w:pPr>
    </w:p>
    <w:p w14:paraId="16A213DE" w14:textId="26D01466" w:rsidR="00202C24" w:rsidRDefault="00202C24" w:rsidP="003733A5">
      <w:pPr>
        <w:spacing w:line="240" w:lineRule="atLeast"/>
        <w:ind w:left="644" w:hangingChars="322" w:hanging="644"/>
      </w:pPr>
      <w:r>
        <w:rPr>
          <w:rFonts w:ascii="Verdana" w:hAnsi="Verdana"/>
          <w:sz w:val="20"/>
          <w:szCs w:val="20"/>
          <w:shd w:val="clear" w:color="auto" w:fill="FFFFFF"/>
        </w:rPr>
        <w:t xml:space="preserve"> </w:t>
      </w:r>
      <w:r>
        <w:t xml:space="preserve">RIQUELME, C. (2016) ( Uso de las TIC en el hogar: Entre el entretenimiento y el aprendizaje informal. Estud. pedagóg. [online]. vol.42, n.3, pp.293-311. ISSN 0718-0705.  </w:t>
      </w:r>
      <w:r w:rsidR="00C4174F">
        <w:fldChar w:fldCharType="begin"/>
      </w:r>
      <w:r w:rsidR="00C4174F">
        <w:instrText xml:space="preserve"> HYPERLINK "http://dx.doi.org/10.4067/S0718-07052016000400016" </w:instrText>
      </w:r>
      <w:r w:rsidR="00C4174F">
        <w:fldChar w:fldCharType="separate"/>
      </w:r>
      <w:r>
        <w:rPr>
          <w:rStyle w:val="Hipervnculo"/>
        </w:rPr>
        <w:t>http://dx.doi.org/10.4067/S0718-07052016000400016</w:t>
      </w:r>
      <w:r w:rsidR="00C4174F">
        <w:rPr>
          <w:rStyle w:val="Hipervnculo"/>
        </w:rPr>
        <w:fldChar w:fldCharType="end"/>
      </w:r>
      <w:r>
        <w:t>.</w:t>
      </w:r>
    </w:p>
    <w:p w14:paraId="17AB4255" w14:textId="77777777" w:rsidR="00D6155F" w:rsidRDefault="00D6155F" w:rsidP="003733A5">
      <w:pPr>
        <w:spacing w:line="240" w:lineRule="atLeast"/>
        <w:ind w:left="773" w:hangingChars="322" w:hanging="773"/>
      </w:pPr>
    </w:p>
    <w:p w14:paraId="62E0D741" w14:textId="201C6FFA" w:rsidR="00202C24" w:rsidRDefault="00202C24" w:rsidP="009B1FDE">
      <w:pPr>
        <w:spacing w:line="240" w:lineRule="atLeast"/>
        <w:ind w:left="644" w:hangingChars="322" w:hanging="644"/>
      </w:pPr>
      <w:r w:rsidRPr="005B56BF">
        <w:rPr>
          <w:rFonts w:ascii="Verdana" w:hAnsi="Verdana"/>
          <w:sz w:val="20"/>
          <w:szCs w:val="20"/>
          <w:shd w:val="clear" w:color="auto" w:fill="FFFFFF"/>
        </w:rPr>
        <w:t xml:space="preserve"> </w:t>
      </w:r>
      <w:r w:rsidRPr="009B1FDE">
        <w:t xml:space="preserve">RIQUELME, C. (2016) ( Uso de las TIC en el hogar: Entre el entretenimiento y el aprendizaje informal. Estud. pedagóg. [online]. vol.42, n.3, pp.293-311. ISSN 0718-0705.  </w:t>
      </w:r>
      <w:r w:rsidR="00C4174F">
        <w:fldChar w:fldCharType="begin"/>
      </w:r>
      <w:r w:rsidR="00C4174F">
        <w:instrText xml:space="preserve"> HYPERLINK "http://dx.doi.org/10.4067/S0718-0705201</w:instrText>
      </w:r>
      <w:r w:rsidR="00C4174F">
        <w:instrText xml:space="preserve">6000400016" </w:instrText>
      </w:r>
      <w:r w:rsidR="00C4174F">
        <w:fldChar w:fldCharType="separate"/>
      </w:r>
      <w:r w:rsidRPr="009B1FDE">
        <w:t>http://dx.doi.org/10.4067/S0718-07052016000400016</w:t>
      </w:r>
      <w:r w:rsidR="00C4174F">
        <w:fldChar w:fldCharType="end"/>
      </w:r>
      <w:r w:rsidRPr="009B1FDE">
        <w:t>.</w:t>
      </w:r>
    </w:p>
    <w:p w14:paraId="7E008D07" w14:textId="77777777" w:rsidR="00D6155F" w:rsidRDefault="00D6155F" w:rsidP="009B1FDE">
      <w:pPr>
        <w:spacing w:line="240" w:lineRule="atLeast"/>
        <w:ind w:left="773" w:hangingChars="322" w:hanging="773"/>
      </w:pPr>
    </w:p>
    <w:p w14:paraId="66AECDE0" w14:textId="762F431F" w:rsidR="00202C24" w:rsidRDefault="00202C24" w:rsidP="003733A5">
      <w:pPr>
        <w:spacing w:line="240" w:lineRule="atLeast"/>
        <w:ind w:left="773" w:hangingChars="322" w:hanging="773"/>
      </w:pPr>
      <w:r>
        <w:t xml:space="preserve">Riquelme, L (2011) Integración Curricular de TIC: una propuesta para la cátedra de FAHE de la Facultad De Medicina de la Universidad de Chile. Tesis para optar al grado de Magíster en Educación Mención Informática Educativa Universidad de Chile Facultad de Ciencias Sociales Escuela de Postgrado Programa de Magíster en Educación Mención Informática Educativa. Disponible en: </w:t>
      </w:r>
      <w:r w:rsidR="00C4174F">
        <w:fldChar w:fldCharType="begin"/>
      </w:r>
      <w:r w:rsidR="00C4174F">
        <w:instrText xml:space="preserve"> HYPERLINK "http://repositorio.uchile.cl/tesis/uchile/2011/cs-riquelm</w:instrText>
      </w:r>
      <w:r w:rsidR="00C4174F">
        <w:instrText xml:space="preserve">e_l/pdfAmont/cs-riquelme_l.pdf" </w:instrText>
      </w:r>
      <w:r w:rsidR="00C4174F">
        <w:fldChar w:fldCharType="separate"/>
      </w:r>
      <w:r>
        <w:rPr>
          <w:rStyle w:val="Hipervnculo"/>
        </w:rPr>
        <w:t>http://repositorio.uchile.cl/tesis/uchile/2011/cs-riquelme_l/pdfAmont/cs-riquelme_l.pdf</w:t>
      </w:r>
      <w:r w:rsidR="00C4174F">
        <w:rPr>
          <w:rStyle w:val="Hipervnculo"/>
        </w:rPr>
        <w:fldChar w:fldCharType="end"/>
      </w:r>
      <w:r>
        <w:t>.</w:t>
      </w:r>
    </w:p>
    <w:p w14:paraId="0E2EE697" w14:textId="77777777" w:rsidR="00D6155F" w:rsidRDefault="00D6155F" w:rsidP="003733A5">
      <w:pPr>
        <w:spacing w:line="240" w:lineRule="atLeast"/>
        <w:ind w:left="773" w:hangingChars="322" w:hanging="773"/>
      </w:pPr>
    </w:p>
    <w:p w14:paraId="5B1CEE7A" w14:textId="77777777" w:rsidR="00202C24" w:rsidRDefault="00202C24" w:rsidP="00531CC6">
      <w:pPr>
        <w:spacing w:line="240" w:lineRule="atLeast"/>
        <w:ind w:left="773" w:hangingChars="322" w:hanging="773"/>
      </w:pPr>
      <w:r w:rsidRPr="00531CC6">
        <w:t xml:space="preserve">Riquelme, L (2011) Integración Curricular de TIC: una propuesta para la cátedra de FAHE de la Facultad De Medicina de la Universidad de </w:t>
      </w:r>
      <w:r w:rsidRPr="00531CC6">
        <w:lastRenderedPageBreak/>
        <w:t>Chile.</w:t>
      </w:r>
      <w:r w:rsidRPr="000473DE">
        <w:t xml:space="preserve"> Tesis para optar al grado de Magíster en Educación Mención Informática Educativa</w:t>
      </w:r>
      <w:r w:rsidRPr="00531CC6">
        <w:t xml:space="preserve"> Universidad de Chile Facultad de Ciencias Sociales Escuela de Postgrado Programa de Magíster en Educación Mención Informática Educativa. Disponible en: </w:t>
      </w:r>
      <w:r w:rsidR="00C4174F">
        <w:fldChar w:fldCharType="begin"/>
      </w:r>
      <w:r w:rsidR="00C4174F">
        <w:instrText xml:space="preserve"> HYPERLINK </w:instrText>
      </w:r>
      <w:r w:rsidR="00C4174F">
        <w:instrText xml:space="preserve">"http://repositorio.uchile.cl/tesis/uchile/2011/cs-riquelme_l/pdfAmont/cs-riquelme_l.pdf" </w:instrText>
      </w:r>
      <w:r w:rsidR="00C4174F">
        <w:fldChar w:fldCharType="separate"/>
      </w:r>
      <w:r w:rsidRPr="00531CC6">
        <w:t>http://repositorio.uchile.cl/tesis/uchile/2011/cs-riquelme_l/pdfAmont/cs-riquelme_l.pdf</w:t>
      </w:r>
      <w:r w:rsidR="00C4174F">
        <w:fldChar w:fldCharType="end"/>
      </w:r>
      <w:r>
        <w:t>.</w:t>
      </w:r>
    </w:p>
    <w:p w14:paraId="7FF5B1EE" w14:textId="3850D8BE" w:rsidR="00202C24" w:rsidRDefault="00202C24" w:rsidP="003733A5">
      <w:pPr>
        <w:spacing w:line="240" w:lineRule="atLeast"/>
        <w:ind w:left="773" w:hangingChars="322" w:hanging="773"/>
      </w:pPr>
      <w:r>
        <w:t xml:space="preserve">Siemens, G. (2010) Conociendo el conocimiento. Ediciones Nodos Ele </w:t>
      </w:r>
      <w:r w:rsidR="00C4174F">
        <w:fldChar w:fldCharType="begin"/>
      </w:r>
      <w:r w:rsidR="00C4174F">
        <w:instrText xml:space="preserve"> HYPERLINK "http://www.nodosele.com/editorial" </w:instrText>
      </w:r>
      <w:r w:rsidR="00C4174F">
        <w:fldChar w:fldCharType="separate"/>
      </w:r>
      <w:r>
        <w:rPr>
          <w:rStyle w:val="Hipervnculo"/>
        </w:rPr>
        <w:t>http://www.nodosele.com/editorial</w:t>
      </w:r>
      <w:r w:rsidR="00C4174F">
        <w:rPr>
          <w:rStyle w:val="Hipervnculo"/>
        </w:rPr>
        <w:fldChar w:fldCharType="end"/>
      </w:r>
      <w:r>
        <w:t>.</w:t>
      </w:r>
    </w:p>
    <w:p w14:paraId="1097B91C" w14:textId="77777777" w:rsidR="00D6155F" w:rsidRDefault="00D6155F" w:rsidP="003733A5">
      <w:pPr>
        <w:spacing w:line="240" w:lineRule="atLeast"/>
        <w:ind w:left="773" w:hangingChars="322" w:hanging="773"/>
      </w:pPr>
    </w:p>
    <w:p w14:paraId="0FB80215" w14:textId="27A5109C" w:rsidR="00202C24" w:rsidRDefault="00202C24" w:rsidP="00531CC6">
      <w:pPr>
        <w:spacing w:line="240" w:lineRule="atLeast"/>
        <w:ind w:left="773" w:hangingChars="322" w:hanging="773"/>
      </w:pPr>
      <w:r w:rsidRPr="000473DE">
        <w:t xml:space="preserve">Siemens, G. (2010) Conociendo el conocimiento. Ediciones Nodos Ele </w:t>
      </w:r>
      <w:r w:rsidR="00C4174F">
        <w:fldChar w:fldCharType="begin"/>
      </w:r>
      <w:r w:rsidR="00C4174F">
        <w:instrText xml:space="preserve"> HYPERLINK "http://www.nodosele.co</w:instrText>
      </w:r>
      <w:r w:rsidR="00C4174F">
        <w:instrText xml:space="preserve">m/editorial" </w:instrText>
      </w:r>
      <w:r w:rsidR="00C4174F">
        <w:fldChar w:fldCharType="separate"/>
      </w:r>
      <w:r w:rsidRPr="00664F8D">
        <w:rPr>
          <w:rStyle w:val="Hipervnculo"/>
        </w:rPr>
        <w:t>http://www.nodosele.com/editorial</w:t>
      </w:r>
      <w:r w:rsidR="00C4174F">
        <w:rPr>
          <w:rStyle w:val="Hipervnculo"/>
        </w:rPr>
        <w:fldChar w:fldCharType="end"/>
      </w:r>
      <w:r w:rsidRPr="000473DE">
        <w:t>.</w:t>
      </w:r>
    </w:p>
    <w:p w14:paraId="027AF54F" w14:textId="77777777" w:rsidR="00D6155F" w:rsidRDefault="00D6155F" w:rsidP="00531CC6">
      <w:pPr>
        <w:spacing w:line="240" w:lineRule="atLeast"/>
        <w:ind w:left="773" w:hangingChars="322" w:hanging="773"/>
      </w:pPr>
    </w:p>
    <w:p w14:paraId="2134949B" w14:textId="422199DC" w:rsidR="00202C24" w:rsidRDefault="00202C24" w:rsidP="003733A5">
      <w:pPr>
        <w:spacing w:line="240" w:lineRule="atLeast"/>
        <w:ind w:left="773" w:hangingChars="322" w:hanging="773"/>
      </w:pPr>
      <w:r>
        <w:t>Siemens, G. y Santamaría, F. (2010). Conociendo el conocimiento . Virtual Nodos Ele. Disponible en: </w:t>
      </w:r>
      <w:r w:rsidR="00C4174F">
        <w:fldChar w:fldCharType="begin"/>
      </w:r>
      <w:r w:rsidR="00C4174F">
        <w:instrText xml:space="preserve"> HYPERLINK "http://www.nodosele.com/blog/editorial/" \t "_blank" </w:instrText>
      </w:r>
      <w:r w:rsidR="00C4174F">
        <w:fldChar w:fldCharType="separate"/>
      </w:r>
      <w:r>
        <w:rPr>
          <w:rStyle w:val="Hipervnculo"/>
        </w:rPr>
        <w:t>http://www.nodosele.com/blog/editorial/</w:t>
      </w:r>
      <w:r w:rsidR="00C4174F">
        <w:rPr>
          <w:rStyle w:val="Hipervnculo"/>
        </w:rPr>
        <w:fldChar w:fldCharType="end"/>
      </w:r>
      <w:r>
        <w:t> .</w:t>
      </w:r>
    </w:p>
    <w:p w14:paraId="1E1875AD" w14:textId="77777777" w:rsidR="00D6155F" w:rsidRDefault="00D6155F" w:rsidP="003733A5">
      <w:pPr>
        <w:spacing w:line="240" w:lineRule="atLeast"/>
        <w:ind w:left="773" w:hangingChars="322" w:hanging="773"/>
      </w:pPr>
    </w:p>
    <w:p w14:paraId="7935C1E4" w14:textId="2B6735C8" w:rsidR="00202C24" w:rsidRDefault="00202C24" w:rsidP="00A52F32">
      <w:pPr>
        <w:spacing w:line="240" w:lineRule="atLeast"/>
        <w:ind w:left="773" w:hangingChars="322" w:hanging="773"/>
      </w:pPr>
      <w:r w:rsidRPr="00871EFB">
        <w:t>Siemens, G. y Santamaría, F. (2010). Conociendo el conocimiento . Virtual Nodos Ele. Disponible en: </w:t>
      </w:r>
      <w:r w:rsidR="00C4174F">
        <w:fldChar w:fldCharType="begin"/>
      </w:r>
      <w:r w:rsidR="00C4174F">
        <w:instrText xml:space="preserve"> HYPERLINK "http://www.nodosele.com/blog/editorial/" \t "_blank" </w:instrText>
      </w:r>
      <w:r w:rsidR="00C4174F">
        <w:fldChar w:fldCharType="separate"/>
      </w:r>
      <w:r w:rsidRPr="00871EFB">
        <w:t>http://www.nodosele.com/blog/editorial/</w:t>
      </w:r>
      <w:r w:rsidR="00C4174F">
        <w:fldChar w:fldCharType="end"/>
      </w:r>
      <w:r w:rsidRPr="00871EFB">
        <w:t> .</w:t>
      </w:r>
    </w:p>
    <w:p w14:paraId="3186FB85" w14:textId="77777777" w:rsidR="00D6155F" w:rsidRDefault="00D6155F" w:rsidP="00A52F32">
      <w:pPr>
        <w:spacing w:line="240" w:lineRule="atLeast"/>
        <w:ind w:left="773" w:hangingChars="322" w:hanging="773"/>
      </w:pPr>
    </w:p>
    <w:p w14:paraId="1E5C41E4" w14:textId="226BEA32" w:rsidR="00202C24" w:rsidRDefault="00202C24" w:rsidP="003733A5">
      <w:pPr>
        <w:spacing w:line="240" w:lineRule="atLeast"/>
        <w:ind w:left="773" w:hangingChars="322" w:hanging="773"/>
      </w:pPr>
      <w:r>
        <w:t>Simmons, J. (2018). Dispositivos de mobile learning para ambientes virtuales  en el diseño y la enseñanza. Revista Nacional de Ciencias Sociales, Niñez y Juventud. 10(9), 24– 46. Recuperado de: http://www.resingt. org/pdf/688/688112 30006.pdf</w:t>
      </w:r>
    </w:p>
    <w:p w14:paraId="21044194" w14:textId="77777777" w:rsidR="00D6155F" w:rsidRDefault="00D6155F" w:rsidP="003733A5">
      <w:pPr>
        <w:spacing w:line="240" w:lineRule="atLeast"/>
        <w:ind w:left="773" w:hangingChars="322" w:hanging="773"/>
      </w:pPr>
    </w:p>
    <w:p w14:paraId="54587742" w14:textId="3B549432" w:rsidR="00202C24" w:rsidRDefault="00202C24" w:rsidP="00531CC6">
      <w:pPr>
        <w:spacing w:line="240" w:lineRule="atLeast"/>
        <w:ind w:left="773" w:hangingChars="322" w:hanging="773"/>
      </w:pPr>
      <w:r w:rsidRPr="00456189">
        <w:t>Simmons</w:t>
      </w:r>
      <w:r>
        <w:t>, J. (</w:t>
      </w:r>
      <w:r w:rsidRPr="00456189">
        <w:t>2018</w:t>
      </w:r>
      <w:r>
        <w:t>). Dispositivos de mobile learning para ambientes virtuales  en el diseño y la enseñanza. Revista Nacional de Ciencias Sociales, Niñez y Juventud. 10(9), 24– 46. Recuperado de: http://www.resingt. org/pdf/688/688112 30006.pdf</w:t>
      </w:r>
    </w:p>
    <w:p w14:paraId="36C61C4E" w14:textId="77777777" w:rsidR="00D6155F" w:rsidRDefault="00D6155F" w:rsidP="00531CC6">
      <w:pPr>
        <w:spacing w:line="240" w:lineRule="atLeast"/>
        <w:ind w:left="773" w:hangingChars="322" w:hanging="773"/>
      </w:pPr>
    </w:p>
    <w:p w14:paraId="60E3F7FD" w14:textId="6938A384" w:rsidR="00202C24" w:rsidRPr="005763AB" w:rsidRDefault="00202C24" w:rsidP="003733A5">
      <w:pPr>
        <w:spacing w:line="240" w:lineRule="atLeast"/>
        <w:ind w:left="773" w:hangingChars="322" w:hanging="773"/>
        <w:rPr>
          <w:lang w:val="en-US"/>
        </w:rPr>
      </w:pPr>
      <w:proofErr w:type="spellStart"/>
      <w:r w:rsidRPr="005763AB">
        <w:rPr>
          <w:lang w:val="en-US"/>
        </w:rPr>
        <w:t>Surawicz</w:t>
      </w:r>
      <w:proofErr w:type="spellEnd"/>
      <w:r w:rsidRPr="005763AB">
        <w:rPr>
          <w:lang w:val="en-US"/>
        </w:rPr>
        <w:t xml:space="preserve">, B. K. (2008.). Chou’s electrocardiography in clinical practice, 6th </w:t>
      </w:r>
      <w:proofErr w:type="gramStart"/>
      <w:r w:rsidRPr="005763AB">
        <w:rPr>
          <w:lang w:val="en-US"/>
        </w:rPr>
        <w:t>ed .</w:t>
      </w:r>
      <w:proofErr w:type="gramEnd"/>
      <w:r w:rsidRPr="005763AB">
        <w:rPr>
          <w:lang w:val="en-US"/>
        </w:rPr>
        <w:t xml:space="preserve"> Philadelphia: </w:t>
      </w:r>
      <w:proofErr w:type="spellStart"/>
      <w:r w:rsidRPr="005763AB">
        <w:rPr>
          <w:lang w:val="en-US"/>
        </w:rPr>
        <w:t>Elservier</w:t>
      </w:r>
      <w:proofErr w:type="spellEnd"/>
      <w:r w:rsidRPr="005763AB">
        <w:rPr>
          <w:lang w:val="en-US"/>
        </w:rPr>
        <w:t>.</w:t>
      </w:r>
    </w:p>
    <w:p w14:paraId="3CE5EE39" w14:textId="77777777" w:rsidR="00D6155F" w:rsidRPr="005763AB" w:rsidRDefault="00D6155F" w:rsidP="003733A5">
      <w:pPr>
        <w:spacing w:line="240" w:lineRule="atLeast"/>
        <w:ind w:left="773" w:hangingChars="322" w:hanging="773"/>
        <w:rPr>
          <w:lang w:val="en-US"/>
        </w:rPr>
      </w:pPr>
    </w:p>
    <w:p w14:paraId="24AD9D06" w14:textId="5BF0D06E" w:rsidR="00202C24" w:rsidRDefault="00202C24" w:rsidP="00AF4F6B">
      <w:pPr>
        <w:spacing w:line="240" w:lineRule="atLeast"/>
        <w:ind w:left="773" w:hangingChars="322" w:hanging="773"/>
      </w:pPr>
      <w:proofErr w:type="spellStart"/>
      <w:r w:rsidRPr="005763AB">
        <w:rPr>
          <w:lang w:val="en-US"/>
        </w:rPr>
        <w:t>Surawicz</w:t>
      </w:r>
      <w:proofErr w:type="spellEnd"/>
      <w:r w:rsidRPr="005763AB">
        <w:rPr>
          <w:lang w:val="en-US"/>
        </w:rPr>
        <w:t xml:space="preserve">, B. K. (2008.). Chou’s electrocardiography in clinical practice, 6th </w:t>
      </w:r>
      <w:proofErr w:type="gramStart"/>
      <w:r w:rsidRPr="005763AB">
        <w:rPr>
          <w:lang w:val="en-US"/>
        </w:rPr>
        <w:t>ed .</w:t>
      </w:r>
      <w:proofErr w:type="gramEnd"/>
      <w:r w:rsidRPr="005763AB">
        <w:rPr>
          <w:lang w:val="en-US"/>
        </w:rPr>
        <w:t xml:space="preserve"> </w:t>
      </w:r>
      <w:r>
        <w:t>Philadelphia: Elservier.</w:t>
      </w:r>
    </w:p>
    <w:p w14:paraId="4078EFFE" w14:textId="77777777" w:rsidR="00D6155F" w:rsidRDefault="00D6155F" w:rsidP="00AF4F6B">
      <w:pPr>
        <w:spacing w:line="240" w:lineRule="atLeast"/>
        <w:ind w:left="773" w:hangingChars="322" w:hanging="773"/>
      </w:pPr>
    </w:p>
    <w:p w14:paraId="336DA92D" w14:textId="7A9BA98E" w:rsidR="00202C24" w:rsidRDefault="00202C24" w:rsidP="003733A5">
      <w:pPr>
        <w:spacing w:line="240" w:lineRule="atLeast"/>
        <w:ind w:left="773" w:hangingChars="322" w:hanging="773"/>
      </w:pPr>
      <w:r>
        <w:t>UNESCO (2013). Enfoques Estratégicos Sobre las TIC en educación en América Latina y el Caribe. Chile.</w:t>
      </w:r>
    </w:p>
    <w:p w14:paraId="40C494F6" w14:textId="77777777" w:rsidR="00D6155F" w:rsidRDefault="00D6155F" w:rsidP="003733A5">
      <w:pPr>
        <w:spacing w:line="240" w:lineRule="atLeast"/>
        <w:ind w:left="773" w:hangingChars="322" w:hanging="773"/>
      </w:pPr>
    </w:p>
    <w:p w14:paraId="10FFED74" w14:textId="50937C41" w:rsidR="00202C24" w:rsidRDefault="00202C24" w:rsidP="00531CC6">
      <w:pPr>
        <w:spacing w:line="240" w:lineRule="atLeast"/>
        <w:ind w:left="773" w:hangingChars="322" w:hanging="773"/>
      </w:pPr>
      <w:r w:rsidRPr="00531CC6">
        <w:t>UNESCO (2013). Enfoques Estratégicos Sobre las TIC en educación en América Latina y el Caribe. Chile.</w:t>
      </w:r>
    </w:p>
    <w:p w14:paraId="4512B01D" w14:textId="77777777" w:rsidR="00D6155F" w:rsidRDefault="00D6155F" w:rsidP="00531CC6">
      <w:pPr>
        <w:spacing w:line="240" w:lineRule="atLeast"/>
        <w:ind w:left="773" w:hangingChars="322" w:hanging="773"/>
      </w:pPr>
    </w:p>
    <w:p w14:paraId="45454745" w14:textId="78FB34F4" w:rsidR="00202C24" w:rsidRDefault="00202C24" w:rsidP="003733A5">
      <w:pPr>
        <w:spacing w:line="240" w:lineRule="atLeast"/>
        <w:ind w:left="773" w:hangingChars="322" w:hanging="773"/>
      </w:pPr>
      <w:r>
        <w:t>UNESCO (2016) “Herramientas de apoyo para el trabajo docente” Texto 1: Innovación Educativa. Perú.</w:t>
      </w:r>
    </w:p>
    <w:p w14:paraId="582B6E79" w14:textId="77777777" w:rsidR="00D6155F" w:rsidRDefault="00D6155F" w:rsidP="003733A5">
      <w:pPr>
        <w:spacing w:line="240" w:lineRule="atLeast"/>
        <w:ind w:left="773" w:hangingChars="322" w:hanging="773"/>
      </w:pPr>
    </w:p>
    <w:p w14:paraId="0DCBEA87" w14:textId="1539FF49" w:rsidR="00202C24" w:rsidRDefault="00202C24" w:rsidP="00531CC6">
      <w:pPr>
        <w:spacing w:line="240" w:lineRule="atLeast"/>
        <w:ind w:left="773" w:hangingChars="322" w:hanging="773"/>
      </w:pPr>
      <w:r w:rsidRPr="00531CC6">
        <w:t>UNESCO (2016) “Herramientas de apoyo para el trabajo docente” Texto 1: Innovación Educativa. Perú.</w:t>
      </w:r>
    </w:p>
    <w:p w14:paraId="6D035980" w14:textId="77777777" w:rsidR="00D6155F" w:rsidRDefault="00D6155F" w:rsidP="00531CC6">
      <w:pPr>
        <w:spacing w:line="240" w:lineRule="atLeast"/>
        <w:ind w:left="773" w:hangingChars="322" w:hanging="773"/>
      </w:pPr>
    </w:p>
    <w:p w14:paraId="62F0E2F4" w14:textId="348D765E" w:rsidR="00202C24" w:rsidRDefault="00202C24" w:rsidP="003733A5">
      <w:pPr>
        <w:spacing w:line="240" w:lineRule="atLeast"/>
        <w:ind w:left="773" w:hangingChars="322" w:hanging="773"/>
      </w:pPr>
      <w:r>
        <w:t>Universidad Pedagógica Experimental Libertador. (2016). Manual de trabajos de grado de especialización y maestría y tesis doctoral. Caracas: Autor.</w:t>
      </w:r>
    </w:p>
    <w:p w14:paraId="3202B929" w14:textId="77777777" w:rsidR="00D6155F" w:rsidRDefault="00D6155F" w:rsidP="003733A5">
      <w:pPr>
        <w:spacing w:line="240" w:lineRule="atLeast"/>
        <w:ind w:left="773" w:hangingChars="322" w:hanging="773"/>
      </w:pPr>
    </w:p>
    <w:p w14:paraId="4E3FA765" w14:textId="77777777" w:rsidR="00202C24" w:rsidRDefault="00202C24" w:rsidP="00531CC6">
      <w:pPr>
        <w:spacing w:line="240" w:lineRule="atLeast"/>
        <w:ind w:left="773" w:hangingChars="322" w:hanging="773"/>
      </w:pPr>
      <w:r w:rsidRPr="00AC63C5">
        <w:t>Universidad Pedagógica Experimental Libertador. (201</w:t>
      </w:r>
      <w:r>
        <w:t>6</w:t>
      </w:r>
      <w:r w:rsidRPr="00AC63C5">
        <w:t>). Manual de trabajos de grado de especialización y maestría y tesis doctoral. Caracas: Autor.</w:t>
      </w:r>
    </w:p>
    <w:p w14:paraId="7B05B816" w14:textId="2D861889" w:rsidR="00202C24" w:rsidRDefault="00202C24" w:rsidP="003733A5">
      <w:pPr>
        <w:spacing w:line="240" w:lineRule="atLeast"/>
        <w:ind w:left="773" w:hangingChars="322" w:hanging="773"/>
        <w:rPr>
          <w:rStyle w:val="Hipervnculo"/>
        </w:rPr>
      </w:pPr>
      <w:r>
        <w:t xml:space="preserve">Uricare, R. (2013) Las TIC para fortalecer el proceso de enseñanza aprendizaje en el proyecto de carrera de ingeniería informática, de la Universidad Nacional Experimental de Guayana (UNEG) en la sede de puerto Ordaz. Trabajo de Grado. Departamento de ciencia y tecnología. Área: administración de la información. Disponible en: </w:t>
      </w:r>
      <w:r w:rsidR="00C4174F">
        <w:fldChar w:fldCharType="begin"/>
      </w:r>
      <w:r w:rsidR="00C4174F">
        <w:instrText xml:space="preserve"> HYPERLINK "http://www.cidar.uneg.edu.ve/DB/bcuneg/EDOCS/TESIS/TESIS_POSTGRADO/TRAB</w:instrText>
      </w:r>
      <w:r w:rsidR="00C4174F">
        <w:instrText xml:space="preserve">AJOS%20CONCURSO%20OPOSICION/TCO01662013UricareRosangel.pdf" </w:instrText>
      </w:r>
      <w:r w:rsidR="00C4174F">
        <w:fldChar w:fldCharType="separate"/>
      </w:r>
      <w:r>
        <w:rPr>
          <w:rStyle w:val="Hipervnculo"/>
        </w:rPr>
        <w:t>http://www.cidar.uneg.edu.ve/DB/bcuneg/EDOCS/TESIS/TESIS_POSTGRADO/TRABAJOS%20CONCURSO%20OPOSICION/TCO01662013UricareRosangel.pdf</w:t>
      </w:r>
      <w:r w:rsidR="00C4174F">
        <w:rPr>
          <w:rStyle w:val="Hipervnculo"/>
        </w:rPr>
        <w:fldChar w:fldCharType="end"/>
      </w:r>
    </w:p>
    <w:p w14:paraId="0C6813EB" w14:textId="77777777" w:rsidR="00D6155F" w:rsidRDefault="00D6155F" w:rsidP="003733A5">
      <w:pPr>
        <w:spacing w:line="240" w:lineRule="atLeast"/>
        <w:ind w:left="773" w:hangingChars="322" w:hanging="773"/>
      </w:pPr>
    </w:p>
    <w:p w14:paraId="25742180" w14:textId="0FD0D12D" w:rsidR="00202C24" w:rsidRDefault="00202C24" w:rsidP="00531CC6">
      <w:pPr>
        <w:spacing w:line="240" w:lineRule="atLeast"/>
        <w:ind w:left="773" w:hangingChars="322" w:hanging="773"/>
      </w:pPr>
      <w:r w:rsidRPr="000473DE">
        <w:t xml:space="preserve">Uricare, R. (2013) </w:t>
      </w:r>
      <w:r w:rsidRPr="00531CC6">
        <w:t>Las TIC para fortalecer el proceso de enseñanza aprendizaje en el proyecto de carrera de ingeniería informática, de la Universidad Nacional Experimental de Guayana (UNEG) en la sede de puerto Ordaz</w:t>
      </w:r>
      <w:r w:rsidRPr="000473DE">
        <w:t xml:space="preserve">. Trabajo de Grado. Departamento de ciencia y tecnología. Área: administración de la información. </w:t>
      </w:r>
      <w:r w:rsidRPr="00531CC6">
        <w:t xml:space="preserve">Disponible en: </w:t>
      </w:r>
      <w:r w:rsidR="00C4174F">
        <w:fldChar w:fldCharType="begin"/>
      </w:r>
      <w:r w:rsidR="00C4174F">
        <w:instrText xml:space="preserve"> HYPERLINK "http://www.cidar.uneg.edu.ve/DB/bcuneg/EDOCS/TESIS/TESIS_POSTGRADO/TRABAJOS%20CONCURSO%20OPOSICION/TCO01662013UricareRosangel.pdf" </w:instrText>
      </w:r>
      <w:r w:rsidR="00C4174F">
        <w:fldChar w:fldCharType="separate"/>
      </w:r>
      <w:r w:rsidRPr="00531CC6">
        <w:t>http://www.cidar.uneg.edu.ve/DB/bcuneg/EDOCS/TESIS/TESIS_POSTGRADO/TRABAJOS%20CONCURSO%20OPOSICION/TCO01662013UricareRosangel.pdf</w:t>
      </w:r>
      <w:r w:rsidR="00C4174F">
        <w:fldChar w:fldCharType="end"/>
      </w:r>
    </w:p>
    <w:p w14:paraId="58F564AB" w14:textId="77777777" w:rsidR="00D6155F" w:rsidRDefault="00D6155F" w:rsidP="00531CC6">
      <w:pPr>
        <w:spacing w:line="240" w:lineRule="atLeast"/>
        <w:ind w:left="773" w:hangingChars="322" w:hanging="773"/>
      </w:pPr>
    </w:p>
    <w:p w14:paraId="7335E890" w14:textId="5923CC3C" w:rsidR="00202C24" w:rsidRDefault="00202C24" w:rsidP="003733A5">
      <w:pPr>
        <w:spacing w:line="240" w:lineRule="atLeast"/>
        <w:ind w:left="773" w:hangingChars="322" w:hanging="773"/>
      </w:pPr>
      <w:r>
        <w:t>Vaillant, D., Zidán, E. R., &amp; Biagas, G. B. (2020). Uso de plataformas y herramientas digitales para la enseñanza de la Matemática. Ensaio: Avaliação e Políticas Públicas em Educação, 28(108), 718-740.</w:t>
      </w:r>
    </w:p>
    <w:p w14:paraId="4D5F0B03" w14:textId="77777777" w:rsidR="00D6155F" w:rsidRDefault="00D6155F" w:rsidP="003733A5">
      <w:pPr>
        <w:spacing w:line="240" w:lineRule="atLeast"/>
        <w:ind w:left="773" w:hangingChars="322" w:hanging="773"/>
      </w:pPr>
    </w:p>
    <w:p w14:paraId="7627DDEF" w14:textId="52365D89" w:rsidR="00202C24" w:rsidRDefault="00202C24" w:rsidP="005E146C">
      <w:pPr>
        <w:spacing w:line="240" w:lineRule="atLeast"/>
        <w:ind w:left="773" w:hangingChars="322" w:hanging="773"/>
      </w:pPr>
      <w:r w:rsidRPr="00871C91">
        <w:t>Vaillant, D., Zidán, E. R., &amp; Biagas, G. B. (2020). Uso de plataformas y herramientas digitales para la enseñanza de la Matemática. Ensaio: Avaliação e Políticas Públicas em Educação, 28(108), 718-740.</w:t>
      </w:r>
    </w:p>
    <w:p w14:paraId="0AAF3CBF" w14:textId="77777777" w:rsidR="00D6155F" w:rsidRDefault="00D6155F" w:rsidP="005E146C">
      <w:pPr>
        <w:spacing w:line="240" w:lineRule="atLeast"/>
        <w:ind w:left="773" w:hangingChars="322" w:hanging="773"/>
      </w:pPr>
    </w:p>
    <w:p w14:paraId="727A2351" w14:textId="7FBA150B" w:rsidR="00202C24" w:rsidRPr="005763AB" w:rsidRDefault="00202C24" w:rsidP="003733A5">
      <w:pPr>
        <w:spacing w:line="240" w:lineRule="atLeast"/>
        <w:ind w:left="773" w:hangingChars="322" w:hanging="773"/>
        <w:rPr>
          <w:lang w:val="en-US"/>
        </w:rPr>
      </w:pPr>
      <w:r>
        <w:t xml:space="preserve">Vandenberk B, V. E. (2016). </w:t>
      </w:r>
      <w:r w:rsidRPr="005763AB">
        <w:rPr>
          <w:lang w:val="en-US"/>
        </w:rPr>
        <w:t>Which QT Correction Formulae to Use for QT Monitoring? JAHA</w:t>
      </w:r>
      <w:proofErr w:type="gramStart"/>
      <w:r w:rsidRPr="005763AB">
        <w:rPr>
          <w:lang w:val="en-US"/>
        </w:rPr>
        <w:t>: .</w:t>
      </w:r>
      <w:proofErr w:type="gramEnd"/>
    </w:p>
    <w:p w14:paraId="20C646E7" w14:textId="77777777" w:rsidR="00D6155F" w:rsidRPr="005763AB" w:rsidRDefault="00D6155F" w:rsidP="003733A5">
      <w:pPr>
        <w:spacing w:line="240" w:lineRule="atLeast"/>
        <w:ind w:left="773" w:hangingChars="322" w:hanging="773"/>
        <w:rPr>
          <w:lang w:val="en-US"/>
        </w:rPr>
      </w:pPr>
    </w:p>
    <w:p w14:paraId="52A9C041" w14:textId="719AC1CA" w:rsidR="00202C24" w:rsidRDefault="00202C24" w:rsidP="00AF4F6B">
      <w:pPr>
        <w:spacing w:line="240" w:lineRule="atLeast"/>
        <w:ind w:left="773" w:hangingChars="322" w:hanging="773"/>
      </w:pPr>
      <w:proofErr w:type="spellStart"/>
      <w:r w:rsidRPr="005763AB">
        <w:rPr>
          <w:lang w:val="en-US"/>
        </w:rPr>
        <w:t>Vandenberk</w:t>
      </w:r>
      <w:proofErr w:type="spellEnd"/>
      <w:r w:rsidRPr="005763AB">
        <w:rPr>
          <w:lang w:val="en-US"/>
        </w:rPr>
        <w:t xml:space="preserve"> B, V. E. (2016). Which QT Correction Formulae to Use for QT Monitoring? </w:t>
      </w:r>
      <w:r>
        <w:t>JAHA: .</w:t>
      </w:r>
    </w:p>
    <w:p w14:paraId="59095339" w14:textId="77777777" w:rsidR="00D6155F" w:rsidRDefault="00D6155F" w:rsidP="00AF4F6B">
      <w:pPr>
        <w:spacing w:line="240" w:lineRule="atLeast"/>
        <w:ind w:left="773" w:hangingChars="322" w:hanging="773"/>
      </w:pPr>
    </w:p>
    <w:p w14:paraId="554151C2" w14:textId="55CAA0D3" w:rsidR="00202C24" w:rsidRDefault="00202C24" w:rsidP="003733A5">
      <w:pPr>
        <w:spacing w:line="240" w:lineRule="atLeast"/>
        <w:ind w:left="773" w:hangingChars="322" w:hanging="773"/>
      </w:pPr>
      <w:r>
        <w:t>Villalonga Gómez, C., &amp; Marta Lazo, C. M. (2015). Modelo de integración educomunicativa de'apps' móviles para la enseñanza y aprendizaje (No. ART-2015-96948).</w:t>
      </w:r>
    </w:p>
    <w:p w14:paraId="5988A6CD" w14:textId="77777777" w:rsidR="00D6155F" w:rsidRDefault="00D6155F" w:rsidP="003733A5">
      <w:pPr>
        <w:spacing w:line="240" w:lineRule="atLeast"/>
        <w:ind w:left="773" w:hangingChars="322" w:hanging="773"/>
      </w:pPr>
    </w:p>
    <w:p w14:paraId="45EA58A4" w14:textId="6A73F2BE" w:rsidR="00202C24" w:rsidRDefault="00202C24" w:rsidP="005E146C">
      <w:pPr>
        <w:spacing w:line="240" w:lineRule="atLeast"/>
        <w:ind w:left="773" w:hangingChars="322" w:hanging="773"/>
      </w:pPr>
      <w:r w:rsidRPr="002165D9">
        <w:t>Villalonga Gómez, C., &amp; Marta Lazo, C. M. (2015). Modelo de integración educomunicativa de'apps' móviles para la enseñanza y aprendizaje (No. ART-2015-96948).</w:t>
      </w:r>
    </w:p>
    <w:p w14:paraId="7D344EEB" w14:textId="77777777" w:rsidR="00D6155F" w:rsidRDefault="00D6155F" w:rsidP="005E146C">
      <w:pPr>
        <w:spacing w:line="240" w:lineRule="atLeast"/>
        <w:ind w:left="773" w:hangingChars="322" w:hanging="773"/>
      </w:pPr>
    </w:p>
    <w:p w14:paraId="4A576B43" w14:textId="5AC47CCA" w:rsidR="00202C24" w:rsidRDefault="00202C24" w:rsidP="003733A5">
      <w:pPr>
        <w:spacing w:line="240" w:lineRule="atLeast"/>
        <w:ind w:left="773" w:hangingChars="322" w:hanging="773"/>
      </w:pPr>
      <w:r>
        <w:t>Wellens, C. (2007). La electrocardiografia en la tomo de decisiones en urgencia. Madrid: Elservier.</w:t>
      </w:r>
    </w:p>
    <w:p w14:paraId="3EF42F1E" w14:textId="77777777" w:rsidR="00D6155F" w:rsidRDefault="00D6155F" w:rsidP="003733A5">
      <w:pPr>
        <w:spacing w:line="240" w:lineRule="atLeast"/>
        <w:ind w:left="773" w:hangingChars="322" w:hanging="773"/>
      </w:pPr>
    </w:p>
    <w:p w14:paraId="16BAC175" w14:textId="77777777" w:rsidR="00202C24" w:rsidRPr="005763AB" w:rsidRDefault="00202C24" w:rsidP="00AF4F6B">
      <w:pPr>
        <w:spacing w:line="240" w:lineRule="atLeast"/>
        <w:ind w:left="773" w:hangingChars="322" w:hanging="773"/>
        <w:rPr>
          <w:lang w:val="en-US"/>
        </w:rPr>
      </w:pPr>
      <w:r>
        <w:t xml:space="preserve">Wellens, C. (2007). La electrocardiografia en la tomo de decisiones en urgencia. </w:t>
      </w:r>
      <w:r w:rsidRPr="005763AB">
        <w:rPr>
          <w:lang w:val="en-US"/>
        </w:rPr>
        <w:t xml:space="preserve">Madrid: </w:t>
      </w:r>
      <w:proofErr w:type="spellStart"/>
      <w:r w:rsidRPr="005763AB">
        <w:rPr>
          <w:lang w:val="en-US"/>
        </w:rPr>
        <w:t>Elservier</w:t>
      </w:r>
      <w:proofErr w:type="spellEnd"/>
      <w:r w:rsidRPr="005763AB">
        <w:rPr>
          <w:lang w:val="en-US"/>
        </w:rPr>
        <w:t>.</w:t>
      </w:r>
    </w:p>
    <w:p w14:paraId="159C705C" w14:textId="38C074A8" w:rsidR="00202C24" w:rsidRDefault="00202C24" w:rsidP="003733A5">
      <w:pPr>
        <w:spacing w:line="240" w:lineRule="atLeast"/>
        <w:ind w:left="773" w:hangingChars="322" w:hanging="773"/>
        <w:rPr>
          <w:lang w:val="en-US"/>
        </w:rPr>
      </w:pPr>
      <w:r w:rsidRPr="005763AB">
        <w:rPr>
          <w:lang w:val="en-US"/>
        </w:rPr>
        <w:t xml:space="preserve">Yu, F. &amp; Conway, A. R. (2012). </w:t>
      </w:r>
      <w:r>
        <w:rPr>
          <w:lang w:val="en-US"/>
        </w:rPr>
        <w:t>Mobile/Smartphone Use in Higher Education. Proceedings of the 2012 Southwest Decision Sciences Institute, 831-839.</w:t>
      </w:r>
    </w:p>
    <w:p w14:paraId="4A4813F1" w14:textId="77777777" w:rsidR="00D6155F" w:rsidRDefault="00D6155F" w:rsidP="003733A5">
      <w:pPr>
        <w:spacing w:line="240" w:lineRule="atLeast"/>
        <w:ind w:left="773" w:hangingChars="322" w:hanging="773"/>
        <w:rPr>
          <w:lang w:val="en-US"/>
        </w:rPr>
      </w:pPr>
    </w:p>
    <w:p w14:paraId="2D8F3E82" w14:textId="4A31E642" w:rsidR="00202C24" w:rsidRDefault="00202C24" w:rsidP="00531CC6">
      <w:pPr>
        <w:spacing w:line="240" w:lineRule="atLeast"/>
        <w:ind w:left="773" w:hangingChars="322" w:hanging="773"/>
        <w:rPr>
          <w:lang w:val="en-US"/>
        </w:rPr>
      </w:pPr>
      <w:r w:rsidRPr="005763AB">
        <w:rPr>
          <w:lang w:val="en-US"/>
        </w:rPr>
        <w:t xml:space="preserve">Yu, F. &amp; Conway, A. R. (2012). </w:t>
      </w:r>
      <w:r w:rsidRPr="00895C79">
        <w:rPr>
          <w:lang w:val="en-US"/>
        </w:rPr>
        <w:t>Mobile/Smartphone Use in Higher Education. Proceedings of the 2012 Southwest Decision Sciences Institute, 831-839.</w:t>
      </w:r>
    </w:p>
    <w:p w14:paraId="775B466B" w14:textId="77777777" w:rsidR="00D6155F" w:rsidRPr="00895C79" w:rsidRDefault="00D6155F" w:rsidP="00531CC6">
      <w:pPr>
        <w:spacing w:line="240" w:lineRule="atLeast"/>
        <w:ind w:left="773" w:hangingChars="322" w:hanging="773"/>
        <w:rPr>
          <w:lang w:val="en-US"/>
        </w:rPr>
      </w:pPr>
    </w:p>
    <w:p w14:paraId="6B5DC6D5" w14:textId="03A96BEA" w:rsidR="00202C24" w:rsidRDefault="00202C24" w:rsidP="003733A5">
      <w:pPr>
        <w:spacing w:line="240" w:lineRule="atLeast"/>
        <w:ind w:left="773" w:hangingChars="322" w:hanging="773"/>
      </w:pPr>
      <w:proofErr w:type="spellStart"/>
      <w:r>
        <w:rPr>
          <w:lang w:val="en-US"/>
        </w:rPr>
        <w:t>Zabala</w:t>
      </w:r>
      <w:proofErr w:type="spellEnd"/>
      <w:r>
        <w:rPr>
          <w:lang w:val="en-US"/>
        </w:rPr>
        <w:t xml:space="preserve">, A., &amp; </w:t>
      </w:r>
      <w:proofErr w:type="spellStart"/>
      <w:r>
        <w:rPr>
          <w:lang w:val="en-US"/>
        </w:rPr>
        <w:t>Arnau</w:t>
      </w:r>
      <w:proofErr w:type="spellEnd"/>
      <w:r>
        <w:rPr>
          <w:lang w:val="en-US"/>
        </w:rPr>
        <w:t>, L. (2007). </w:t>
      </w:r>
      <w:r>
        <w:t>11 ideas clave: Cómo aprender y enseñar competencias. Barcelona: Graó.</w:t>
      </w:r>
    </w:p>
    <w:p w14:paraId="159D98FF" w14:textId="77777777" w:rsidR="00D6155F" w:rsidRDefault="00D6155F" w:rsidP="003733A5">
      <w:pPr>
        <w:spacing w:line="240" w:lineRule="atLeast"/>
        <w:ind w:left="773" w:hangingChars="322" w:hanging="773"/>
      </w:pPr>
    </w:p>
    <w:p w14:paraId="07A1CFC5" w14:textId="5A032FD3" w:rsidR="00202C24" w:rsidRDefault="00202C24" w:rsidP="00A52F32">
      <w:pPr>
        <w:spacing w:line="240" w:lineRule="atLeast"/>
        <w:ind w:left="773" w:hangingChars="322" w:hanging="773"/>
      </w:pPr>
      <w:r w:rsidRPr="005763AB">
        <w:rPr>
          <w:rFonts w:hint="eastAsia"/>
        </w:rPr>
        <w:t>Zabala, A., &amp; Arnau, L. (2007). </w:t>
      </w:r>
      <w:r w:rsidRPr="00A52F32">
        <w:rPr>
          <w:rFonts w:hint="eastAsia"/>
        </w:rPr>
        <w:t>11 ideas clave: Cómo aprender y enseñar competencias. Barcelona: Graó.</w:t>
      </w:r>
    </w:p>
    <w:p w14:paraId="474E8C8A" w14:textId="77777777" w:rsidR="00D6155F" w:rsidRDefault="00D6155F" w:rsidP="00A52F32">
      <w:pPr>
        <w:spacing w:line="240" w:lineRule="atLeast"/>
        <w:ind w:left="773" w:hangingChars="322" w:hanging="773"/>
      </w:pPr>
    </w:p>
    <w:p w14:paraId="65AC6BBE" w14:textId="77777777" w:rsidR="00202C24" w:rsidRDefault="00202C24" w:rsidP="00A52F32">
      <w:pPr>
        <w:spacing w:line="240" w:lineRule="atLeast"/>
        <w:ind w:left="773" w:hangingChars="322" w:hanging="773"/>
      </w:pPr>
      <w:r w:rsidRPr="00850828">
        <w:t>Zavala-Villeda, J. A. (2017). Descripción del electrocardiograma normal y lectura del electrocardiograma. Revista Mexicana de Anestesiología, 40(S1), 210-213.</w:t>
      </w:r>
    </w:p>
    <w:p w14:paraId="13343CC6" w14:textId="560C2410" w:rsidR="007E5A84" w:rsidRDefault="007E5A84" w:rsidP="00A52F32">
      <w:pPr>
        <w:spacing w:line="240" w:lineRule="atLeast"/>
        <w:ind w:left="773" w:hangingChars="322" w:hanging="773"/>
      </w:pPr>
    </w:p>
    <w:p w14:paraId="2AD05321" w14:textId="1511E03F" w:rsidR="007E5A84" w:rsidRDefault="007E5A84" w:rsidP="00A52F32">
      <w:pPr>
        <w:spacing w:line="240" w:lineRule="atLeast"/>
        <w:ind w:left="773" w:hangingChars="322" w:hanging="773"/>
      </w:pPr>
    </w:p>
    <w:p w14:paraId="69D4A0C2" w14:textId="1D282472" w:rsidR="007E5A84" w:rsidRDefault="007E5A84" w:rsidP="00A52F32">
      <w:pPr>
        <w:spacing w:line="240" w:lineRule="atLeast"/>
        <w:ind w:left="773" w:hangingChars="322" w:hanging="773"/>
      </w:pPr>
    </w:p>
    <w:p w14:paraId="280AE775" w14:textId="455E3644" w:rsidR="007E5A84" w:rsidRDefault="007E5A84" w:rsidP="00A52F32">
      <w:pPr>
        <w:spacing w:line="240" w:lineRule="atLeast"/>
        <w:ind w:left="773" w:hangingChars="322" w:hanging="773"/>
      </w:pPr>
    </w:p>
    <w:p w14:paraId="4A54A279" w14:textId="2BE9D8A5" w:rsidR="007E5A84" w:rsidRDefault="007E5A84" w:rsidP="00A52F32">
      <w:pPr>
        <w:spacing w:line="240" w:lineRule="atLeast"/>
        <w:ind w:left="773" w:hangingChars="322" w:hanging="773"/>
      </w:pPr>
    </w:p>
    <w:p w14:paraId="4528FFDE" w14:textId="50ECBDE4" w:rsidR="007E5A84" w:rsidRDefault="007E5A84" w:rsidP="00A52F32">
      <w:pPr>
        <w:spacing w:line="240" w:lineRule="atLeast"/>
        <w:ind w:left="773" w:hangingChars="322" w:hanging="773"/>
      </w:pPr>
    </w:p>
    <w:p w14:paraId="253DB04B" w14:textId="4AA0E644" w:rsidR="007E5A84" w:rsidRDefault="007E5A84" w:rsidP="00A52F32">
      <w:pPr>
        <w:spacing w:line="240" w:lineRule="atLeast"/>
        <w:ind w:left="773" w:hangingChars="322" w:hanging="773"/>
      </w:pPr>
    </w:p>
    <w:p w14:paraId="19AEA150" w14:textId="5B6F2F09" w:rsidR="007E5A84" w:rsidRDefault="007E5A84" w:rsidP="00A52F32">
      <w:pPr>
        <w:spacing w:line="240" w:lineRule="atLeast"/>
        <w:ind w:left="773" w:hangingChars="322" w:hanging="773"/>
      </w:pPr>
    </w:p>
    <w:p w14:paraId="536C5638" w14:textId="7E347609" w:rsidR="007E5A84" w:rsidRDefault="007E5A84" w:rsidP="00A52F32">
      <w:pPr>
        <w:spacing w:line="240" w:lineRule="atLeast"/>
        <w:ind w:left="773" w:hangingChars="322" w:hanging="773"/>
      </w:pPr>
    </w:p>
    <w:p w14:paraId="3DA1335A" w14:textId="6C3BD5BD" w:rsidR="007E5A84" w:rsidRDefault="007E5A84" w:rsidP="00A52F32">
      <w:pPr>
        <w:spacing w:line="240" w:lineRule="atLeast"/>
        <w:ind w:left="773" w:hangingChars="322" w:hanging="773"/>
      </w:pPr>
    </w:p>
    <w:p w14:paraId="4E83AFE4" w14:textId="2CFF9DF6" w:rsidR="007E5A84" w:rsidRDefault="007E5A84" w:rsidP="00A52F32">
      <w:pPr>
        <w:spacing w:line="240" w:lineRule="atLeast"/>
        <w:ind w:left="773" w:hangingChars="322" w:hanging="773"/>
      </w:pPr>
    </w:p>
    <w:p w14:paraId="655BC1ED" w14:textId="0C2B9FF4" w:rsidR="007E5A84" w:rsidRDefault="007E5A84" w:rsidP="00A52F32">
      <w:pPr>
        <w:spacing w:line="240" w:lineRule="atLeast"/>
        <w:ind w:left="773" w:hangingChars="322" w:hanging="773"/>
      </w:pPr>
    </w:p>
    <w:p w14:paraId="00A41AFA" w14:textId="32AB994D" w:rsidR="007E5A84" w:rsidRDefault="007E5A84" w:rsidP="00A52F32">
      <w:pPr>
        <w:spacing w:line="240" w:lineRule="atLeast"/>
        <w:ind w:left="773" w:hangingChars="322" w:hanging="773"/>
      </w:pPr>
    </w:p>
    <w:p w14:paraId="7C24E674" w14:textId="2EA9E06C" w:rsidR="007E5A84" w:rsidRDefault="007E5A84" w:rsidP="00A52F32">
      <w:pPr>
        <w:spacing w:line="240" w:lineRule="atLeast"/>
        <w:ind w:left="773" w:hangingChars="322" w:hanging="773"/>
      </w:pPr>
    </w:p>
    <w:p w14:paraId="46135D3C" w14:textId="6FECA401" w:rsidR="007E5A84" w:rsidRDefault="007E5A84" w:rsidP="00A52F32">
      <w:pPr>
        <w:spacing w:line="240" w:lineRule="atLeast"/>
        <w:ind w:left="773" w:hangingChars="322" w:hanging="773"/>
      </w:pPr>
    </w:p>
    <w:p w14:paraId="645CB911" w14:textId="5434A102" w:rsidR="007E5A84" w:rsidRDefault="007E5A84" w:rsidP="00A52F32">
      <w:pPr>
        <w:spacing w:line="240" w:lineRule="atLeast"/>
        <w:ind w:left="773" w:hangingChars="322" w:hanging="773"/>
      </w:pPr>
    </w:p>
    <w:p w14:paraId="0211AFC8" w14:textId="7B914E44" w:rsidR="007E5A84" w:rsidRDefault="007E5A84" w:rsidP="00A52F32">
      <w:pPr>
        <w:spacing w:line="240" w:lineRule="atLeast"/>
        <w:ind w:left="773" w:hangingChars="322" w:hanging="773"/>
      </w:pPr>
    </w:p>
    <w:p w14:paraId="107472E8" w14:textId="5E68DD8F" w:rsidR="007E5A84" w:rsidRDefault="007E5A84" w:rsidP="00A52F32">
      <w:pPr>
        <w:spacing w:line="240" w:lineRule="atLeast"/>
        <w:ind w:left="773" w:hangingChars="322" w:hanging="773"/>
      </w:pPr>
    </w:p>
    <w:p w14:paraId="7808A863" w14:textId="7F30DE50" w:rsidR="007E5A84" w:rsidRDefault="007E5A84" w:rsidP="00A52F32">
      <w:pPr>
        <w:spacing w:line="240" w:lineRule="atLeast"/>
        <w:ind w:left="773" w:hangingChars="322" w:hanging="773"/>
      </w:pPr>
    </w:p>
    <w:p w14:paraId="10CDA91D" w14:textId="3CDD6F5D" w:rsidR="007E5A84" w:rsidRDefault="007E5A84" w:rsidP="00A52F32">
      <w:pPr>
        <w:spacing w:line="240" w:lineRule="atLeast"/>
        <w:ind w:left="773" w:hangingChars="322" w:hanging="773"/>
      </w:pPr>
    </w:p>
    <w:p w14:paraId="1606149C" w14:textId="025165A4" w:rsidR="007E5A84" w:rsidRDefault="007E5A84" w:rsidP="00A52F32">
      <w:pPr>
        <w:spacing w:line="240" w:lineRule="atLeast"/>
        <w:ind w:left="773" w:hangingChars="322" w:hanging="773"/>
      </w:pPr>
    </w:p>
    <w:p w14:paraId="07B4E434" w14:textId="41A34508" w:rsidR="007E5A84" w:rsidRDefault="007E5A84" w:rsidP="00A52F32">
      <w:pPr>
        <w:spacing w:line="240" w:lineRule="atLeast"/>
        <w:ind w:left="773" w:hangingChars="322" w:hanging="773"/>
      </w:pPr>
    </w:p>
    <w:p w14:paraId="2F9C1FD6" w14:textId="137E1A6E" w:rsidR="007E5A84" w:rsidRDefault="007E5A84" w:rsidP="00A52F32">
      <w:pPr>
        <w:spacing w:line="240" w:lineRule="atLeast"/>
        <w:ind w:left="773" w:hangingChars="322" w:hanging="773"/>
      </w:pPr>
    </w:p>
    <w:p w14:paraId="67C89E96" w14:textId="1678DC47" w:rsidR="007E5A84" w:rsidRDefault="007E5A84" w:rsidP="00A52F32">
      <w:pPr>
        <w:spacing w:line="240" w:lineRule="atLeast"/>
        <w:ind w:left="773" w:hangingChars="322" w:hanging="773"/>
      </w:pPr>
    </w:p>
    <w:p w14:paraId="35A745F8" w14:textId="6D33FB15" w:rsidR="007E5A84" w:rsidRDefault="007E5A84" w:rsidP="00A52F32">
      <w:pPr>
        <w:spacing w:line="240" w:lineRule="atLeast"/>
        <w:ind w:left="773" w:hangingChars="322" w:hanging="773"/>
      </w:pPr>
    </w:p>
    <w:p w14:paraId="7E34331C" w14:textId="3399BB53" w:rsidR="007E5A84" w:rsidRDefault="007E5A84" w:rsidP="00A52F32">
      <w:pPr>
        <w:spacing w:line="240" w:lineRule="atLeast"/>
        <w:ind w:left="773" w:hangingChars="322" w:hanging="773"/>
      </w:pPr>
    </w:p>
    <w:p w14:paraId="2BB42643" w14:textId="392C9A47" w:rsidR="007E5A84" w:rsidRDefault="007E5A84" w:rsidP="00A52F32">
      <w:pPr>
        <w:spacing w:line="240" w:lineRule="atLeast"/>
        <w:ind w:left="773" w:hangingChars="322" w:hanging="773"/>
      </w:pPr>
    </w:p>
    <w:p w14:paraId="7F2769A2" w14:textId="260C75DF" w:rsidR="007E5A84" w:rsidRDefault="007E5A84" w:rsidP="00A52F32">
      <w:pPr>
        <w:spacing w:line="240" w:lineRule="atLeast"/>
        <w:ind w:left="773" w:hangingChars="322" w:hanging="773"/>
      </w:pPr>
    </w:p>
    <w:p w14:paraId="4712B5F7" w14:textId="33DBA949" w:rsidR="007E5A84" w:rsidRDefault="007E5A84" w:rsidP="00A52F32">
      <w:pPr>
        <w:spacing w:line="240" w:lineRule="atLeast"/>
        <w:ind w:left="773" w:hangingChars="322" w:hanging="773"/>
      </w:pPr>
    </w:p>
    <w:p w14:paraId="0CFA2639" w14:textId="7398FDDE" w:rsidR="007E5A84" w:rsidRDefault="007E5A84" w:rsidP="00A52F32">
      <w:pPr>
        <w:spacing w:line="240" w:lineRule="atLeast"/>
        <w:ind w:left="773" w:hangingChars="322" w:hanging="773"/>
      </w:pPr>
    </w:p>
    <w:p w14:paraId="4F503172" w14:textId="5285CFBC" w:rsidR="007E5A84" w:rsidRDefault="007E5A84" w:rsidP="00A52F32">
      <w:pPr>
        <w:spacing w:line="240" w:lineRule="atLeast"/>
        <w:ind w:left="773" w:hangingChars="322" w:hanging="773"/>
      </w:pPr>
    </w:p>
    <w:p w14:paraId="727F39A8" w14:textId="15D3E47C" w:rsidR="007E5A84" w:rsidRDefault="007E5A84" w:rsidP="00A52F32">
      <w:pPr>
        <w:spacing w:line="240" w:lineRule="atLeast"/>
        <w:ind w:left="773" w:hangingChars="322" w:hanging="773"/>
      </w:pPr>
    </w:p>
    <w:p w14:paraId="7CF125A9" w14:textId="4A3EC293" w:rsidR="007E5A84" w:rsidRDefault="007E5A84" w:rsidP="00A52F32">
      <w:pPr>
        <w:spacing w:line="240" w:lineRule="atLeast"/>
        <w:ind w:left="773" w:hangingChars="322" w:hanging="773"/>
      </w:pPr>
    </w:p>
    <w:p w14:paraId="64BB56BE" w14:textId="01FBB2F5" w:rsidR="007E5A84" w:rsidRDefault="007E5A84" w:rsidP="00A52F32">
      <w:pPr>
        <w:spacing w:line="240" w:lineRule="atLeast"/>
        <w:ind w:left="773" w:hangingChars="322" w:hanging="773"/>
      </w:pPr>
    </w:p>
    <w:p w14:paraId="300D251D" w14:textId="0355A7A7" w:rsidR="007E5A84" w:rsidRDefault="007E5A84" w:rsidP="00A52F32">
      <w:pPr>
        <w:spacing w:line="240" w:lineRule="atLeast"/>
        <w:ind w:left="773" w:hangingChars="322" w:hanging="773"/>
      </w:pPr>
    </w:p>
    <w:p w14:paraId="080D5B2F" w14:textId="036FBF51" w:rsidR="007E5A84" w:rsidRDefault="007E5A84" w:rsidP="00A52F32">
      <w:pPr>
        <w:spacing w:line="240" w:lineRule="atLeast"/>
        <w:ind w:left="773" w:hangingChars="322" w:hanging="773"/>
      </w:pPr>
    </w:p>
    <w:p w14:paraId="710B4477" w14:textId="584E725B" w:rsidR="007E5A84" w:rsidRDefault="007E5A84" w:rsidP="00A52F32">
      <w:pPr>
        <w:spacing w:line="240" w:lineRule="atLeast"/>
        <w:ind w:left="773" w:hangingChars="322" w:hanging="773"/>
      </w:pPr>
    </w:p>
    <w:p w14:paraId="5485E0E7" w14:textId="2F11E193" w:rsidR="007E5A84" w:rsidRDefault="007E5A84" w:rsidP="00A52F32">
      <w:pPr>
        <w:spacing w:line="240" w:lineRule="atLeast"/>
        <w:ind w:left="773" w:hangingChars="322" w:hanging="773"/>
      </w:pPr>
    </w:p>
    <w:p w14:paraId="5C078E35" w14:textId="28E75DDF" w:rsidR="007E5A84" w:rsidRDefault="007E5A84" w:rsidP="00A52F32">
      <w:pPr>
        <w:spacing w:line="240" w:lineRule="atLeast"/>
        <w:ind w:left="773" w:hangingChars="322" w:hanging="773"/>
      </w:pPr>
    </w:p>
    <w:p w14:paraId="4F090CF3" w14:textId="2942B76C" w:rsidR="007E5A84" w:rsidRDefault="007E5A84" w:rsidP="00A52F32">
      <w:pPr>
        <w:spacing w:line="240" w:lineRule="atLeast"/>
        <w:ind w:left="773" w:hangingChars="322" w:hanging="773"/>
      </w:pPr>
    </w:p>
    <w:p w14:paraId="7F836859" w14:textId="6F470E6C" w:rsidR="007E5A84" w:rsidRDefault="007E5A84" w:rsidP="00A52F32">
      <w:pPr>
        <w:spacing w:line="240" w:lineRule="atLeast"/>
        <w:ind w:left="773" w:hangingChars="322" w:hanging="773"/>
      </w:pPr>
    </w:p>
    <w:p w14:paraId="14013B40" w14:textId="0E4ABD07" w:rsidR="007E5A84" w:rsidRDefault="007E5A84" w:rsidP="00A52F32">
      <w:pPr>
        <w:spacing w:line="240" w:lineRule="atLeast"/>
        <w:ind w:left="773" w:hangingChars="322" w:hanging="773"/>
      </w:pPr>
    </w:p>
    <w:p w14:paraId="6442608D" w14:textId="617EE51A" w:rsidR="007E5A84" w:rsidRDefault="007E5A84" w:rsidP="00A52F32">
      <w:pPr>
        <w:spacing w:line="240" w:lineRule="atLeast"/>
        <w:ind w:left="773" w:hangingChars="322" w:hanging="773"/>
      </w:pPr>
    </w:p>
    <w:p w14:paraId="5C27F527" w14:textId="03F4C9CA" w:rsidR="007E5A84" w:rsidRDefault="007E5A84" w:rsidP="00A52F32">
      <w:pPr>
        <w:spacing w:line="240" w:lineRule="atLeast"/>
        <w:ind w:left="773" w:hangingChars="322" w:hanging="773"/>
      </w:pPr>
    </w:p>
    <w:p w14:paraId="60EDFE15" w14:textId="25395235" w:rsidR="007E5A84" w:rsidRDefault="007E5A84" w:rsidP="00A52F32">
      <w:pPr>
        <w:spacing w:line="240" w:lineRule="atLeast"/>
        <w:ind w:left="773" w:hangingChars="322" w:hanging="773"/>
      </w:pPr>
    </w:p>
    <w:p w14:paraId="23138848" w14:textId="7B818097" w:rsidR="007E5A84" w:rsidRDefault="007E5A84" w:rsidP="005763AB">
      <w:pPr>
        <w:pStyle w:val="Ttulo1"/>
      </w:pPr>
      <w:bookmarkStart w:id="107" w:name="_Toc74782866"/>
      <w:r>
        <w:t>ANEXOS</w:t>
      </w:r>
      <w:bookmarkEnd w:id="107"/>
      <w:r>
        <w:t xml:space="preserve"> </w:t>
      </w:r>
    </w:p>
    <w:p w14:paraId="322F16A5" w14:textId="53848019" w:rsidR="00D549DB" w:rsidRDefault="00D549DB" w:rsidP="007E5A84">
      <w:pPr>
        <w:spacing w:line="240" w:lineRule="atLeast"/>
        <w:ind w:left="773" w:hangingChars="322" w:hanging="773"/>
        <w:jc w:val="center"/>
      </w:pPr>
    </w:p>
    <w:p w14:paraId="1D3315DA" w14:textId="4BDA0CB5" w:rsidR="00D549DB" w:rsidRDefault="00D549DB" w:rsidP="007E5A84">
      <w:pPr>
        <w:spacing w:line="240" w:lineRule="atLeast"/>
        <w:ind w:left="773" w:hangingChars="322" w:hanging="773"/>
        <w:jc w:val="center"/>
      </w:pPr>
    </w:p>
    <w:p w14:paraId="072664A8" w14:textId="66F03FE5" w:rsidR="00D549DB" w:rsidRDefault="00D549DB" w:rsidP="007E5A84">
      <w:pPr>
        <w:spacing w:line="240" w:lineRule="atLeast"/>
        <w:ind w:left="773" w:hangingChars="322" w:hanging="773"/>
        <w:jc w:val="center"/>
      </w:pPr>
    </w:p>
    <w:p w14:paraId="29D01D3E" w14:textId="2FFEA054" w:rsidR="00D549DB" w:rsidRDefault="00D549DB" w:rsidP="007E5A84">
      <w:pPr>
        <w:spacing w:line="240" w:lineRule="atLeast"/>
        <w:ind w:left="773" w:hangingChars="322" w:hanging="773"/>
        <w:jc w:val="center"/>
      </w:pPr>
    </w:p>
    <w:p w14:paraId="565970F5" w14:textId="404F5AEB" w:rsidR="00D549DB" w:rsidRDefault="00D549DB" w:rsidP="007E5A84">
      <w:pPr>
        <w:spacing w:line="240" w:lineRule="atLeast"/>
        <w:ind w:left="773" w:hangingChars="322" w:hanging="773"/>
        <w:jc w:val="center"/>
      </w:pPr>
    </w:p>
    <w:p w14:paraId="3F5FC323" w14:textId="57CDE06B" w:rsidR="00D549DB" w:rsidRDefault="00D549DB" w:rsidP="007E5A84">
      <w:pPr>
        <w:spacing w:line="240" w:lineRule="atLeast"/>
        <w:ind w:left="773" w:hangingChars="322" w:hanging="773"/>
        <w:jc w:val="center"/>
      </w:pPr>
    </w:p>
    <w:p w14:paraId="10274663" w14:textId="4DC3EB74" w:rsidR="00D549DB" w:rsidRDefault="00D549DB" w:rsidP="007E5A84">
      <w:pPr>
        <w:spacing w:line="240" w:lineRule="atLeast"/>
        <w:ind w:left="773" w:hangingChars="322" w:hanging="773"/>
        <w:jc w:val="center"/>
      </w:pPr>
    </w:p>
    <w:p w14:paraId="702C906A" w14:textId="78AD1316" w:rsidR="00D549DB" w:rsidRDefault="00D549DB" w:rsidP="007E5A84">
      <w:pPr>
        <w:spacing w:line="240" w:lineRule="atLeast"/>
        <w:ind w:left="773" w:hangingChars="322" w:hanging="773"/>
        <w:jc w:val="center"/>
      </w:pPr>
    </w:p>
    <w:p w14:paraId="22C23871" w14:textId="0FFC0DDC" w:rsidR="00D549DB" w:rsidRDefault="00D549DB" w:rsidP="007E5A84">
      <w:pPr>
        <w:spacing w:line="240" w:lineRule="atLeast"/>
        <w:ind w:left="773" w:hangingChars="322" w:hanging="773"/>
        <w:jc w:val="center"/>
      </w:pPr>
    </w:p>
    <w:p w14:paraId="53AC7D59" w14:textId="1B51A3AA" w:rsidR="00D549DB" w:rsidRDefault="00D549DB" w:rsidP="007E5A84">
      <w:pPr>
        <w:spacing w:line="240" w:lineRule="atLeast"/>
        <w:ind w:left="773" w:hangingChars="322" w:hanging="773"/>
        <w:jc w:val="center"/>
      </w:pPr>
    </w:p>
    <w:p w14:paraId="26006C8D" w14:textId="7951351C" w:rsidR="00D549DB" w:rsidRDefault="00D549DB" w:rsidP="007E5A84">
      <w:pPr>
        <w:spacing w:line="240" w:lineRule="atLeast"/>
        <w:ind w:left="773" w:hangingChars="322" w:hanging="773"/>
        <w:jc w:val="center"/>
      </w:pPr>
    </w:p>
    <w:p w14:paraId="3B6F75D9" w14:textId="3E08D748" w:rsidR="00D549DB" w:rsidRDefault="00D549DB" w:rsidP="007E5A84">
      <w:pPr>
        <w:spacing w:line="240" w:lineRule="atLeast"/>
        <w:ind w:left="773" w:hangingChars="322" w:hanging="773"/>
        <w:jc w:val="center"/>
      </w:pPr>
    </w:p>
    <w:p w14:paraId="7437A9A3" w14:textId="1673D32B" w:rsidR="00D549DB" w:rsidRDefault="00D549DB" w:rsidP="007E5A84">
      <w:pPr>
        <w:spacing w:line="240" w:lineRule="atLeast"/>
        <w:ind w:left="773" w:hangingChars="322" w:hanging="773"/>
        <w:jc w:val="center"/>
      </w:pPr>
    </w:p>
    <w:p w14:paraId="7478E352" w14:textId="5CB5C4A9" w:rsidR="00D549DB" w:rsidRDefault="00D549DB" w:rsidP="007E5A84">
      <w:pPr>
        <w:spacing w:line="240" w:lineRule="atLeast"/>
        <w:ind w:left="773" w:hangingChars="322" w:hanging="773"/>
        <w:jc w:val="center"/>
      </w:pPr>
    </w:p>
    <w:p w14:paraId="44467B9C" w14:textId="5F00DEF2" w:rsidR="00D549DB" w:rsidRDefault="00D549DB" w:rsidP="007E5A84">
      <w:pPr>
        <w:spacing w:line="240" w:lineRule="atLeast"/>
        <w:ind w:left="773" w:hangingChars="322" w:hanging="773"/>
        <w:jc w:val="center"/>
      </w:pPr>
    </w:p>
    <w:p w14:paraId="3F75CA7F" w14:textId="24E64926" w:rsidR="00D549DB" w:rsidRDefault="00D549DB" w:rsidP="007E5A84">
      <w:pPr>
        <w:spacing w:line="240" w:lineRule="atLeast"/>
        <w:ind w:left="773" w:hangingChars="322" w:hanging="773"/>
        <w:jc w:val="center"/>
      </w:pPr>
    </w:p>
    <w:p w14:paraId="3190F692" w14:textId="2150089F" w:rsidR="00D549DB" w:rsidRDefault="00D549DB" w:rsidP="007E5A84">
      <w:pPr>
        <w:spacing w:line="240" w:lineRule="atLeast"/>
        <w:ind w:left="773" w:hangingChars="322" w:hanging="773"/>
        <w:jc w:val="center"/>
      </w:pPr>
    </w:p>
    <w:p w14:paraId="16677D7A" w14:textId="1B457043" w:rsidR="00D549DB" w:rsidRDefault="00D549DB" w:rsidP="007E5A84">
      <w:pPr>
        <w:spacing w:line="240" w:lineRule="atLeast"/>
        <w:ind w:left="773" w:hangingChars="322" w:hanging="773"/>
        <w:jc w:val="center"/>
      </w:pPr>
    </w:p>
    <w:p w14:paraId="51F083FE" w14:textId="13049652" w:rsidR="00D549DB" w:rsidRDefault="00D549DB" w:rsidP="007E5A84">
      <w:pPr>
        <w:spacing w:line="240" w:lineRule="atLeast"/>
        <w:ind w:left="773" w:hangingChars="322" w:hanging="773"/>
        <w:jc w:val="center"/>
      </w:pPr>
    </w:p>
    <w:p w14:paraId="3207829C" w14:textId="652A64B3" w:rsidR="00D549DB" w:rsidRDefault="00D549DB" w:rsidP="007E5A84">
      <w:pPr>
        <w:spacing w:line="240" w:lineRule="atLeast"/>
        <w:ind w:left="773" w:hangingChars="322" w:hanging="773"/>
        <w:jc w:val="center"/>
      </w:pPr>
    </w:p>
    <w:p w14:paraId="2666128D" w14:textId="34E277CD" w:rsidR="00D549DB" w:rsidRDefault="00D549DB" w:rsidP="007E5A84">
      <w:pPr>
        <w:spacing w:line="240" w:lineRule="atLeast"/>
        <w:ind w:left="773" w:hangingChars="322" w:hanging="773"/>
        <w:jc w:val="center"/>
      </w:pPr>
    </w:p>
    <w:p w14:paraId="6F1ABF5F" w14:textId="702C9FC9" w:rsidR="00D549DB" w:rsidRDefault="00D549DB" w:rsidP="007E5A84">
      <w:pPr>
        <w:spacing w:line="240" w:lineRule="atLeast"/>
        <w:ind w:left="773" w:hangingChars="322" w:hanging="773"/>
        <w:jc w:val="center"/>
      </w:pPr>
    </w:p>
    <w:p w14:paraId="7AFAE105" w14:textId="05977887" w:rsidR="00D549DB" w:rsidRDefault="00D549DB" w:rsidP="007E5A84">
      <w:pPr>
        <w:spacing w:line="240" w:lineRule="atLeast"/>
        <w:ind w:left="773" w:hangingChars="322" w:hanging="773"/>
        <w:jc w:val="center"/>
      </w:pPr>
    </w:p>
    <w:p w14:paraId="1EF78253" w14:textId="184F753C" w:rsidR="00D549DB" w:rsidRDefault="00D549DB" w:rsidP="007E5A84">
      <w:pPr>
        <w:spacing w:line="240" w:lineRule="atLeast"/>
        <w:ind w:left="773" w:hangingChars="322" w:hanging="773"/>
        <w:jc w:val="center"/>
      </w:pPr>
    </w:p>
    <w:p w14:paraId="3B51326C" w14:textId="350838D8" w:rsidR="00D549DB" w:rsidRDefault="00D549DB" w:rsidP="007E5A84">
      <w:pPr>
        <w:spacing w:line="240" w:lineRule="atLeast"/>
        <w:ind w:left="773" w:hangingChars="322" w:hanging="773"/>
        <w:jc w:val="center"/>
      </w:pPr>
    </w:p>
    <w:p w14:paraId="1779879E" w14:textId="2C548760" w:rsidR="00D549DB" w:rsidRDefault="00D549DB" w:rsidP="007E5A84">
      <w:pPr>
        <w:spacing w:line="240" w:lineRule="atLeast"/>
        <w:ind w:left="773" w:hangingChars="322" w:hanging="773"/>
        <w:jc w:val="center"/>
      </w:pPr>
    </w:p>
    <w:p w14:paraId="41DA3296" w14:textId="0EA1FBED" w:rsidR="00D549DB" w:rsidRDefault="00D549DB">
      <w:r>
        <w:br w:type="page"/>
      </w:r>
    </w:p>
    <w:p w14:paraId="448B2E94" w14:textId="25A8C1DA" w:rsidR="00C81D3B" w:rsidRDefault="00C81D3B" w:rsidP="00C81D3B"/>
    <w:p w14:paraId="0BB98CC1" w14:textId="77777777" w:rsidR="00C81D3B" w:rsidRDefault="00C81D3B" w:rsidP="00C81D3B">
      <w:pPr>
        <w:spacing w:line="0" w:lineRule="atLeast"/>
        <w:jc w:val="center"/>
        <w:rPr>
          <w:rFonts w:eastAsia="Times New Roman"/>
          <w:b/>
          <w:color w:val="000000"/>
          <w:lang w:eastAsia="es-ES"/>
        </w:rPr>
        <w:sectPr w:rsidR="00C81D3B" w:rsidSect="00D15312">
          <w:pgSz w:w="12240" w:h="15840" w:code="1"/>
          <w:pgMar w:top="1701" w:right="1701" w:bottom="1701" w:left="2268" w:header="709" w:footer="709" w:gutter="0"/>
          <w:cols w:space="708"/>
          <w:docGrid w:linePitch="360"/>
        </w:sectPr>
      </w:pPr>
    </w:p>
    <w:p w14:paraId="2A86C360" w14:textId="0B3502D0" w:rsidR="00C81D3B" w:rsidRDefault="00C81D3B" w:rsidP="00C81D3B">
      <w:pPr>
        <w:spacing w:line="0" w:lineRule="atLeast"/>
        <w:jc w:val="center"/>
        <w:rPr>
          <w:rFonts w:eastAsia="Times New Roman"/>
          <w:b/>
          <w:color w:val="000000"/>
          <w:lang w:eastAsia="es-ES"/>
        </w:rPr>
      </w:pPr>
      <w:r>
        <w:rPr>
          <w:noProof/>
        </w:rPr>
        <w:lastRenderedPageBreak/>
        <w:drawing>
          <wp:anchor distT="0" distB="0" distL="114300" distR="114300" simplePos="0" relativeHeight="251674624" behindDoc="0" locked="0" layoutInCell="1" allowOverlap="1" wp14:anchorId="1A676FE0" wp14:editId="464388CE">
            <wp:simplePos x="0" y="0"/>
            <wp:positionH relativeFrom="margin">
              <wp:posOffset>6484620</wp:posOffset>
            </wp:positionH>
            <wp:positionV relativeFrom="paragraph">
              <wp:posOffset>5715</wp:posOffset>
            </wp:positionV>
            <wp:extent cx="688340" cy="647700"/>
            <wp:effectExtent l="0" t="0" r="0" b="0"/>
            <wp:wrapNone/>
            <wp:docPr id="56" name="Imagen 56" descr="IMPM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PMC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340" cy="647700"/>
                    </a:xfrm>
                    <a:prstGeom prst="rect">
                      <a:avLst/>
                    </a:prstGeom>
                    <a:noFill/>
                  </pic:spPr>
                </pic:pic>
              </a:graphicData>
            </a:graphic>
            <wp14:sizeRelH relativeFrom="margin">
              <wp14:pctWidth>0</wp14:pctWidth>
            </wp14:sizeRelH>
            <wp14:sizeRelV relativeFrom="margin">
              <wp14:pctHeight>0</wp14:pctHeight>
            </wp14:sizeRelV>
          </wp:anchor>
        </w:drawing>
      </w:r>
      <w:r>
        <w:rPr>
          <w:rFonts w:eastAsia="Times New Roman"/>
          <w:b/>
          <w:color w:val="000000"/>
          <w:lang w:eastAsia="es-ES"/>
        </w:rPr>
        <w:t>INSTITUTO DE MEJORAMIENTO PROFESIONAL DEL MAGISTERIO</w:t>
      </w:r>
    </w:p>
    <w:p w14:paraId="0F020B07" w14:textId="77777777" w:rsidR="00C81D3B" w:rsidRDefault="00C81D3B" w:rsidP="00C81D3B">
      <w:pPr>
        <w:spacing w:line="0" w:lineRule="atLeast"/>
        <w:jc w:val="center"/>
        <w:rPr>
          <w:rFonts w:eastAsia="Times New Roman"/>
          <w:b/>
          <w:color w:val="000000"/>
          <w:lang w:eastAsia="es-ES"/>
        </w:rPr>
      </w:pPr>
      <w:r>
        <w:rPr>
          <w:rFonts w:eastAsia="Times New Roman"/>
          <w:b/>
          <w:color w:val="000000"/>
          <w:lang w:eastAsia="es-ES"/>
        </w:rPr>
        <w:t>SUBDIRECCIÓN DE INVESTIGACIÓN Y POSTGRADO</w:t>
      </w:r>
    </w:p>
    <w:p w14:paraId="5C6DB427" w14:textId="77777777" w:rsidR="00C81D3B" w:rsidRDefault="00C81D3B" w:rsidP="00C81D3B">
      <w:pPr>
        <w:spacing w:line="0" w:lineRule="atLeast"/>
        <w:jc w:val="center"/>
        <w:rPr>
          <w:rFonts w:eastAsia="Times New Roman"/>
          <w:b/>
          <w:color w:val="000000"/>
          <w:lang w:eastAsia="es-ES"/>
        </w:rPr>
      </w:pPr>
      <w:r>
        <w:rPr>
          <w:rFonts w:eastAsia="Times New Roman"/>
          <w:b/>
          <w:color w:val="000000"/>
          <w:lang w:eastAsia="es-ES"/>
        </w:rPr>
        <w:t>MAESTRÍA EN INNOVACIONES EDUCATIVAS</w:t>
      </w:r>
    </w:p>
    <w:p w14:paraId="77A5273D" w14:textId="77777777" w:rsidR="00C81D3B" w:rsidRDefault="00C81D3B" w:rsidP="00C81D3B">
      <w:pPr>
        <w:rPr>
          <w:rFonts w:ascii="Times New Roman" w:hAnsi="Times New Roman" w:cs="Times New Roman"/>
          <w:b/>
          <w:color w:val="0000FF"/>
          <w:sz w:val="28"/>
          <w:lang w:val="es-MX"/>
        </w:rPr>
      </w:pPr>
    </w:p>
    <w:p w14:paraId="15DF3EA8" w14:textId="77777777" w:rsidR="00C81D3B" w:rsidRDefault="00C81D3B" w:rsidP="00C81D3B">
      <w:pPr>
        <w:rPr>
          <w:rFonts w:cstheme="minorBidi"/>
          <w:lang w:val="es-ES"/>
        </w:rPr>
      </w:pPr>
    </w:p>
    <w:p w14:paraId="3073714C" w14:textId="77777777" w:rsidR="00C81D3B" w:rsidRDefault="00C81D3B" w:rsidP="00C81D3B"/>
    <w:p w14:paraId="57CE4846" w14:textId="77777777" w:rsidR="00C81D3B" w:rsidRDefault="00C81D3B" w:rsidP="00C81D3B"/>
    <w:p w14:paraId="1FB79334" w14:textId="77777777" w:rsidR="00C81D3B" w:rsidRDefault="00C81D3B" w:rsidP="00C81D3B"/>
    <w:p w14:paraId="6096E956" w14:textId="77777777" w:rsidR="00C81D3B" w:rsidRDefault="00C81D3B" w:rsidP="00C81D3B"/>
    <w:p w14:paraId="188271F8" w14:textId="77777777" w:rsidR="00C81D3B" w:rsidRDefault="00C81D3B" w:rsidP="00C81D3B">
      <w:pPr>
        <w:spacing w:line="0" w:lineRule="atLeast"/>
        <w:jc w:val="center"/>
        <w:rPr>
          <w:rFonts w:eastAsia="Times New Roman"/>
          <w:b/>
          <w:color w:val="000000"/>
          <w:lang w:eastAsia="es-ES"/>
        </w:rPr>
      </w:pPr>
      <w:r>
        <w:rPr>
          <w:rFonts w:eastAsia="Times New Roman"/>
          <w:b/>
          <w:color w:val="000000"/>
          <w:lang w:eastAsia="es-ES"/>
        </w:rPr>
        <w:t>EFECTOS DEL USO DEL TELÉFONO INTELIGENTE EN EL APRENDIZAJE DE LA INTERPRETACIÓN DEL ELECTROCARDIOGRAMA EN LOS ESTUDIANTES DE ENFERMERÍA DEL COLEGIO UNIVERSITARIO JEAN PIAGET-CENTRO MÉDICO DOCENTE LA TRINIDAD</w:t>
      </w:r>
    </w:p>
    <w:p w14:paraId="5F5AF5E2" w14:textId="77777777" w:rsidR="00C81D3B" w:rsidRDefault="00C81D3B" w:rsidP="00C81D3B"/>
    <w:p w14:paraId="3F97C12F" w14:textId="77777777" w:rsidR="00C81D3B" w:rsidRDefault="00C81D3B" w:rsidP="00C81D3B"/>
    <w:p w14:paraId="3BDAF8FF" w14:textId="77777777" w:rsidR="00C81D3B" w:rsidRDefault="00C81D3B" w:rsidP="00C81D3B"/>
    <w:p w14:paraId="5A8F2F11" w14:textId="77777777" w:rsidR="00C81D3B" w:rsidRDefault="00C81D3B" w:rsidP="00C81D3B"/>
    <w:p w14:paraId="420D969D" w14:textId="77777777" w:rsidR="00C81D3B" w:rsidRDefault="00C81D3B" w:rsidP="00C81D3B"/>
    <w:p w14:paraId="1E57CD0B" w14:textId="77777777" w:rsidR="00C81D3B" w:rsidRDefault="00C81D3B" w:rsidP="00C81D3B"/>
    <w:p w14:paraId="2961E7D4" w14:textId="4128302E" w:rsidR="00C81D3B" w:rsidRDefault="00C81D3B" w:rsidP="00C81D3B"/>
    <w:p w14:paraId="3DCD3093" w14:textId="77777777" w:rsidR="002B4933" w:rsidRDefault="002B4933" w:rsidP="00C81D3B"/>
    <w:p w14:paraId="2C0778C6" w14:textId="77777777" w:rsidR="00C81D3B" w:rsidRDefault="00C81D3B" w:rsidP="00C81D3B"/>
    <w:p w14:paraId="35B105B8" w14:textId="77777777" w:rsidR="00C81D3B" w:rsidRDefault="00C81D3B" w:rsidP="00C81D3B"/>
    <w:p w14:paraId="633529C0" w14:textId="77777777" w:rsidR="00C81D3B" w:rsidRDefault="00C81D3B" w:rsidP="00C81D3B">
      <w:pPr>
        <w:spacing w:line="0" w:lineRule="atLeast"/>
      </w:pPr>
      <w:r>
        <w:lastRenderedPageBreak/>
        <w:t>I.</w:t>
      </w:r>
      <w:r>
        <w:tab/>
      </w:r>
      <w:r>
        <w:rPr>
          <w:b/>
          <w:bCs/>
        </w:rPr>
        <w:t>DATOS GENERALES</w:t>
      </w:r>
      <w:r>
        <w:t>:</w:t>
      </w:r>
    </w:p>
    <w:p w14:paraId="098F96A6" w14:textId="77777777" w:rsidR="00C81D3B" w:rsidRDefault="00C81D3B" w:rsidP="00C81D3B">
      <w:pPr>
        <w:spacing w:line="0" w:lineRule="atLeast"/>
      </w:pPr>
    </w:p>
    <w:p w14:paraId="6493275C" w14:textId="77777777" w:rsidR="00C81D3B" w:rsidRDefault="00C81D3B" w:rsidP="00C81D3B">
      <w:pPr>
        <w:spacing w:line="0" w:lineRule="atLeast"/>
      </w:pPr>
      <w:r>
        <w:t>1.</w:t>
      </w:r>
      <w:r>
        <w:tab/>
        <w:t>Nombre del título</w:t>
      </w:r>
    </w:p>
    <w:p w14:paraId="7C59D214" w14:textId="77777777" w:rsidR="00C81D3B" w:rsidRDefault="00C81D3B" w:rsidP="00C81D3B">
      <w:pPr>
        <w:spacing w:line="0" w:lineRule="atLeast"/>
      </w:pPr>
    </w:p>
    <w:p w14:paraId="1CDD4B6B" w14:textId="77777777" w:rsidR="00C81D3B" w:rsidRDefault="00C81D3B" w:rsidP="00C81D3B">
      <w:pPr>
        <w:spacing w:line="0" w:lineRule="atLeast"/>
      </w:pPr>
      <w:r>
        <w:t>“Interpretando el electrocardiograma”</w:t>
      </w:r>
    </w:p>
    <w:p w14:paraId="70A30EFA" w14:textId="77777777" w:rsidR="00C81D3B" w:rsidRDefault="00C81D3B" w:rsidP="00C81D3B">
      <w:pPr>
        <w:spacing w:line="0" w:lineRule="atLeast"/>
      </w:pPr>
    </w:p>
    <w:p w14:paraId="3A82751F" w14:textId="77777777" w:rsidR="00C81D3B" w:rsidRDefault="00C81D3B" w:rsidP="00C81D3B">
      <w:pPr>
        <w:spacing w:line="0" w:lineRule="atLeast"/>
      </w:pPr>
      <w:r>
        <w:t>2.</w:t>
      </w:r>
      <w:r>
        <w:tab/>
      </w:r>
      <w:r>
        <w:rPr>
          <w:b/>
          <w:bCs/>
        </w:rPr>
        <w:t>Responsable</w:t>
      </w:r>
    </w:p>
    <w:p w14:paraId="39D3FA1B" w14:textId="77777777" w:rsidR="00C81D3B" w:rsidRDefault="00C81D3B" w:rsidP="00C81D3B">
      <w:pPr>
        <w:spacing w:line="0" w:lineRule="atLeast"/>
      </w:pPr>
    </w:p>
    <w:p w14:paraId="142EC177" w14:textId="77777777" w:rsidR="00C81D3B" w:rsidRDefault="00C81D3B" w:rsidP="00C81D3B">
      <w:pPr>
        <w:spacing w:line="0" w:lineRule="atLeast"/>
      </w:pPr>
      <w:r>
        <w:t>Licenciado Hyeon Jin Kim</w:t>
      </w:r>
    </w:p>
    <w:p w14:paraId="60C0BC08" w14:textId="77777777" w:rsidR="00C81D3B" w:rsidRDefault="00C81D3B" w:rsidP="00C81D3B">
      <w:pPr>
        <w:spacing w:line="0" w:lineRule="atLeast"/>
      </w:pPr>
    </w:p>
    <w:p w14:paraId="5CFA7BE3" w14:textId="77777777" w:rsidR="00C81D3B" w:rsidRDefault="00C81D3B" w:rsidP="00C81D3B">
      <w:pPr>
        <w:spacing w:line="0" w:lineRule="atLeast"/>
      </w:pPr>
      <w:r>
        <w:t>3.</w:t>
      </w:r>
      <w:r>
        <w:tab/>
      </w:r>
      <w:r>
        <w:rPr>
          <w:b/>
          <w:bCs/>
        </w:rPr>
        <w:t>Duración</w:t>
      </w:r>
    </w:p>
    <w:p w14:paraId="106F8C68" w14:textId="77777777" w:rsidR="00C81D3B" w:rsidRDefault="00C81D3B" w:rsidP="00C81D3B">
      <w:pPr>
        <w:spacing w:line="0" w:lineRule="atLeast"/>
      </w:pPr>
    </w:p>
    <w:p w14:paraId="226A3C90" w14:textId="77777777" w:rsidR="00C81D3B" w:rsidRDefault="00C81D3B" w:rsidP="00C81D3B">
      <w:pPr>
        <w:spacing w:line="0" w:lineRule="atLeast"/>
      </w:pPr>
      <w:r>
        <w:t>Se realizará durante  5 sesiones ; los días en un horario de mañanas considerando  horas de teoría y  horas de práctica, haciendo un total de  horas.</w:t>
      </w:r>
    </w:p>
    <w:p w14:paraId="60A21E6D" w14:textId="77777777" w:rsidR="00C81D3B" w:rsidRDefault="00C81D3B" w:rsidP="00C81D3B">
      <w:pPr>
        <w:spacing w:line="0" w:lineRule="atLeast"/>
      </w:pPr>
    </w:p>
    <w:p w14:paraId="46762BB1" w14:textId="77777777" w:rsidR="00C81D3B" w:rsidRDefault="00C81D3B" w:rsidP="00C81D3B">
      <w:pPr>
        <w:spacing w:line="0" w:lineRule="atLeast"/>
        <w:rPr>
          <w:b/>
          <w:bCs/>
        </w:rPr>
      </w:pPr>
      <w:r>
        <w:t>4.</w:t>
      </w:r>
      <w:r>
        <w:tab/>
      </w:r>
      <w:r>
        <w:rPr>
          <w:b/>
          <w:bCs/>
        </w:rPr>
        <w:t>Fecha de Ejecución</w:t>
      </w:r>
    </w:p>
    <w:p w14:paraId="3E76F4F3" w14:textId="77777777" w:rsidR="00C81D3B" w:rsidRDefault="00C81D3B" w:rsidP="00C81D3B">
      <w:pPr>
        <w:spacing w:line="0" w:lineRule="atLeast"/>
        <w:rPr>
          <w:b/>
          <w:bCs/>
        </w:rPr>
      </w:pPr>
    </w:p>
    <w:p w14:paraId="749FEB56" w14:textId="77777777" w:rsidR="00C81D3B" w:rsidRDefault="00C81D3B" w:rsidP="00C81D3B">
      <w:pPr>
        <w:spacing w:line="0" w:lineRule="atLeast"/>
      </w:pPr>
      <w:r>
        <w:rPr>
          <w:b/>
          <w:bCs/>
        </w:rPr>
        <w:t xml:space="preserve">          Semana de 01 al 05 marzo 2020</w:t>
      </w:r>
    </w:p>
    <w:p w14:paraId="36143303" w14:textId="77777777" w:rsidR="00C81D3B" w:rsidRDefault="00C81D3B" w:rsidP="00C81D3B">
      <w:pPr>
        <w:spacing w:line="0" w:lineRule="atLeast"/>
      </w:pPr>
    </w:p>
    <w:p w14:paraId="3FF5BBCD" w14:textId="77777777" w:rsidR="00C81D3B" w:rsidRDefault="00C81D3B" w:rsidP="00C81D3B">
      <w:pPr>
        <w:spacing w:line="0" w:lineRule="atLeast"/>
      </w:pPr>
    </w:p>
    <w:p w14:paraId="51328CC6" w14:textId="77777777" w:rsidR="00C81D3B" w:rsidRDefault="00C81D3B" w:rsidP="00C81D3B">
      <w:pPr>
        <w:spacing w:line="0" w:lineRule="atLeast"/>
        <w:rPr>
          <w:b/>
          <w:bCs/>
        </w:rPr>
      </w:pPr>
      <w:r>
        <w:rPr>
          <w:b/>
          <w:bCs/>
        </w:rPr>
        <w:t>5.</w:t>
      </w:r>
      <w:r>
        <w:rPr>
          <w:b/>
          <w:bCs/>
        </w:rPr>
        <w:tab/>
        <w:t>Horario</w:t>
      </w:r>
    </w:p>
    <w:p w14:paraId="1B4F77F3" w14:textId="77777777" w:rsidR="00C81D3B" w:rsidRDefault="00C81D3B" w:rsidP="00C81D3B">
      <w:pPr>
        <w:spacing w:line="0" w:lineRule="atLeast"/>
      </w:pPr>
    </w:p>
    <w:p w14:paraId="52B96DF5" w14:textId="77777777" w:rsidR="00C81D3B" w:rsidRDefault="00C81D3B" w:rsidP="00C81D3B">
      <w:pPr>
        <w:spacing w:line="0" w:lineRule="atLeast"/>
      </w:pPr>
      <w:r>
        <w:t xml:space="preserve"> 700 am –3pm</w:t>
      </w:r>
    </w:p>
    <w:p w14:paraId="2EBC3130" w14:textId="77777777" w:rsidR="00C81D3B" w:rsidRDefault="00C81D3B" w:rsidP="00C81D3B">
      <w:pPr>
        <w:spacing w:line="0" w:lineRule="atLeast"/>
      </w:pPr>
    </w:p>
    <w:p w14:paraId="04B7C878" w14:textId="77777777" w:rsidR="00C81D3B" w:rsidRDefault="00C81D3B" w:rsidP="00C81D3B">
      <w:pPr>
        <w:spacing w:line="0" w:lineRule="atLeast"/>
        <w:rPr>
          <w:b/>
          <w:bCs/>
        </w:rPr>
      </w:pPr>
      <w:r>
        <w:t>6.</w:t>
      </w:r>
      <w:r>
        <w:tab/>
      </w:r>
      <w:r>
        <w:rPr>
          <w:b/>
          <w:bCs/>
        </w:rPr>
        <w:t>Lugar</w:t>
      </w:r>
    </w:p>
    <w:p w14:paraId="199268C1" w14:textId="77777777" w:rsidR="00C81D3B" w:rsidRDefault="00C81D3B" w:rsidP="00C81D3B">
      <w:pPr>
        <w:spacing w:line="0" w:lineRule="atLeast"/>
      </w:pPr>
    </w:p>
    <w:p w14:paraId="20C980B1" w14:textId="77777777" w:rsidR="00C81D3B" w:rsidRDefault="00C81D3B" w:rsidP="00C81D3B">
      <w:pPr>
        <w:spacing w:line="0" w:lineRule="atLeast"/>
      </w:pPr>
      <w:r>
        <w:t>Aula 01</w:t>
      </w:r>
    </w:p>
    <w:p w14:paraId="6D5AD233" w14:textId="77777777" w:rsidR="00C81D3B" w:rsidRDefault="00C81D3B" w:rsidP="00C81D3B">
      <w:pPr>
        <w:spacing w:line="0" w:lineRule="atLeast"/>
      </w:pPr>
    </w:p>
    <w:p w14:paraId="503EEECE" w14:textId="77777777" w:rsidR="00C81D3B" w:rsidRDefault="00C81D3B" w:rsidP="00C81D3B">
      <w:pPr>
        <w:spacing w:line="0" w:lineRule="atLeast"/>
        <w:rPr>
          <w:b/>
          <w:bCs/>
        </w:rPr>
      </w:pPr>
      <w:r>
        <w:rPr>
          <w:b/>
          <w:bCs/>
        </w:rPr>
        <w:t>7.</w:t>
      </w:r>
      <w:r>
        <w:rPr>
          <w:b/>
          <w:bCs/>
        </w:rPr>
        <w:tab/>
        <w:t>Participantes</w:t>
      </w:r>
    </w:p>
    <w:p w14:paraId="195C2D7B" w14:textId="77777777" w:rsidR="00C81D3B" w:rsidRDefault="00C81D3B" w:rsidP="00C81D3B"/>
    <w:p w14:paraId="00497698" w14:textId="77777777" w:rsidR="00C81D3B" w:rsidRDefault="00C81D3B" w:rsidP="00C81D3B">
      <w:r>
        <w:t>40 estudiantes de enfermería en el Colegio Universitario Jean Piaget.</w:t>
      </w:r>
    </w:p>
    <w:p w14:paraId="1D574D75" w14:textId="77777777" w:rsidR="00C81D3B" w:rsidRDefault="00C81D3B" w:rsidP="00C81D3B">
      <w:r>
        <w:t xml:space="preserve"> </w:t>
      </w:r>
    </w:p>
    <w:p w14:paraId="394349BD" w14:textId="77777777" w:rsidR="00C81D3B" w:rsidRDefault="00C81D3B" w:rsidP="00C81D3B"/>
    <w:p w14:paraId="65709D6B" w14:textId="77777777" w:rsidR="00C81D3B" w:rsidRDefault="00C81D3B" w:rsidP="00C81D3B">
      <w:r>
        <w:t>8.</w:t>
      </w:r>
      <w:r>
        <w:tab/>
        <w:t>Total de horas Académicas 32 horas.</w:t>
      </w:r>
    </w:p>
    <w:p w14:paraId="2C53EFD5" w14:textId="77777777" w:rsidR="00C81D3B" w:rsidRDefault="00C81D3B" w:rsidP="00C81D3B">
      <w:pPr>
        <w:rPr>
          <w:b/>
          <w:bCs/>
        </w:rPr>
      </w:pPr>
      <w:r>
        <w:rPr>
          <w:b/>
          <w:bCs/>
        </w:rPr>
        <w:t>II.</w:t>
      </w:r>
      <w:r>
        <w:rPr>
          <w:b/>
          <w:bCs/>
        </w:rPr>
        <w:tab/>
        <w:t>ANÁLISIS SITUACIONAL:</w:t>
      </w:r>
    </w:p>
    <w:p w14:paraId="2B248FAD" w14:textId="77777777" w:rsidR="00C81D3B" w:rsidRDefault="00C81D3B" w:rsidP="00C81D3B"/>
    <w:p w14:paraId="34A8BCC2" w14:textId="77777777" w:rsidR="00C81D3B" w:rsidRDefault="00C81D3B" w:rsidP="00C81D3B">
      <w:r>
        <w:t>Por lo general el personal de enfermería tiene dificultad para interpretar correctamente la lectura gráfica del ECG, hace unas décadas atrás posiblemente en su etapa de formación profesional los equipos y tecnologías no eran sofisticados.</w:t>
      </w:r>
    </w:p>
    <w:p w14:paraId="485E414F" w14:textId="77777777" w:rsidR="00C81D3B" w:rsidRDefault="00C81D3B" w:rsidP="00C81D3B">
      <w:r>
        <w:t>Los equipos modernos utilizados para poder evaluar las patologías cardiacas han cambiado significativamente que las funciones y procedimientos son más complejos, por lo que es necesario actualizar a las enfermeras en el manejo, lectura e interpretación de equipos y electrocardiograma.</w:t>
      </w:r>
    </w:p>
    <w:p w14:paraId="62FC3D94" w14:textId="77777777" w:rsidR="00C81D3B" w:rsidRDefault="00C81D3B" w:rsidP="00C81D3B">
      <w:r>
        <w:rPr>
          <w:b/>
          <w:bCs/>
        </w:rPr>
        <w:t>PROBLEMAS Y SOLUCIONES</w:t>
      </w:r>
      <w:r>
        <w:t>:</w:t>
      </w:r>
    </w:p>
    <w:p w14:paraId="01D3345B" w14:textId="77777777" w:rsidR="00C81D3B" w:rsidRDefault="00C81D3B" w:rsidP="00C81D3B"/>
    <w:p w14:paraId="1E8C3584" w14:textId="77777777" w:rsidR="00C81D3B" w:rsidRDefault="00C81D3B" w:rsidP="00C81D3B">
      <w:r>
        <w:t>1.- Cuando hay identificación de lectura adecuada de las ondas, segmentos e intervalos del ECG lo tanto va a minimizar el riesgo y se va a activar la alarma de posibles complicaciones en la salud de los pacientes.</w:t>
      </w:r>
    </w:p>
    <w:p w14:paraId="03EDD41D" w14:textId="77777777" w:rsidR="00C81D3B" w:rsidRDefault="00C81D3B" w:rsidP="00C81D3B">
      <w:r>
        <w:t>Niveles de conocimiento y consideraciones sobre electrocardiograma.</w:t>
      </w:r>
    </w:p>
    <w:p w14:paraId="55EF07C5" w14:textId="77777777" w:rsidR="00C81D3B" w:rsidRDefault="00C81D3B" w:rsidP="00C81D3B">
      <w:r>
        <w:t>2.- mejorar los conocimientos sobre la descripción y alteración del ritmo, alteraciones de conducción y circulación coronaria.</w:t>
      </w:r>
    </w:p>
    <w:p w14:paraId="4E09E2FD" w14:textId="77777777" w:rsidR="00C81D3B" w:rsidRDefault="00C81D3B" w:rsidP="00C81D3B">
      <w:pPr>
        <w:rPr>
          <w:b/>
          <w:bCs/>
        </w:rPr>
      </w:pPr>
      <w:r>
        <w:rPr>
          <w:b/>
          <w:bCs/>
        </w:rPr>
        <w:lastRenderedPageBreak/>
        <w:t>III.</w:t>
      </w:r>
      <w:r>
        <w:rPr>
          <w:b/>
          <w:bCs/>
        </w:rPr>
        <w:tab/>
        <w:t>JUSTIFICACIÓN DE LA CAPACITACIÓN</w:t>
      </w:r>
    </w:p>
    <w:p w14:paraId="6C55D641" w14:textId="77777777" w:rsidR="00C81D3B" w:rsidRDefault="00C81D3B" w:rsidP="00C81D3B"/>
    <w:p w14:paraId="34096D5B" w14:textId="77777777" w:rsidR="00C81D3B" w:rsidRDefault="00C81D3B" w:rsidP="00C81D3B">
      <w:r>
        <w:t>Mejorar la calidad del equipo de salud que redunde en la atención oportuna y adecuada del paciente para garantizar la recuperación de su salud e integridad física y psicológica.</w:t>
      </w:r>
    </w:p>
    <w:p w14:paraId="68B50BB5" w14:textId="77777777" w:rsidR="00C81D3B" w:rsidRDefault="00C81D3B" w:rsidP="00C81D3B"/>
    <w:p w14:paraId="048EFBD2" w14:textId="77777777" w:rsidR="00C81D3B" w:rsidRDefault="00C81D3B" w:rsidP="00C81D3B"/>
    <w:p w14:paraId="7C5F4B54" w14:textId="77777777" w:rsidR="00C81D3B" w:rsidRDefault="00C81D3B" w:rsidP="00C81D3B"/>
    <w:p w14:paraId="6ED9BD83" w14:textId="77777777" w:rsidR="00C81D3B" w:rsidRDefault="00C81D3B" w:rsidP="00C81D3B">
      <w:r>
        <w:t>El electrocardiograma sigue hoy en día siendo una de las pruebas más rápidas, sencillas e incruentas que aporta una valiosa información en diferentes patologías cardíacas. La correcta realización de esta técnica es sobradamente conocida por enfermería. No obstante, al ser la primera persona que visualiza el electrocardiograma, debe poseer unos conocimientos mínimos en su interpretación, que debido al complejo programa de formación durante la carrera, no se pueden adquirir en la misma, debiendo realizarse en cursos de formación postgrado.</w:t>
      </w:r>
    </w:p>
    <w:p w14:paraId="32484F4A" w14:textId="77777777" w:rsidR="00C81D3B" w:rsidRDefault="00C81D3B" w:rsidP="00C81D3B">
      <w:r>
        <w:t xml:space="preserve"> Se evalúa la formación impartida en cursos de formación postgrado sobre electrocardiografía clínica y su repercusión en el nivel de conocimientos, mediante un estudio cuasiexperimental.</w:t>
      </w:r>
    </w:p>
    <w:p w14:paraId="1B1697BC" w14:textId="77777777" w:rsidR="00C81D3B" w:rsidRDefault="00C81D3B" w:rsidP="00C81D3B">
      <w:r>
        <w:t xml:space="preserve">El curso en la carrera de enfermería en el Colegio Universitario Jean Piaget consta de 2 partes estructurales, una teórica y otra práctica. La evaluación se realizará mediante examen práctico escrito tipo test con una respuesta válida. Para valorar si la intervención educativa mediante una secuencia didáctica y el uso del teléfono móvil celular más el LMS Classroom favorecerá incrementar el nivel de conocimientos, se realizará un examen aplicando el cuestionario previamente elaborado en el presente estudio antes del inicio del curso, y posteriormente será comprobado el nivel </w:t>
      </w:r>
      <w:r>
        <w:lastRenderedPageBreak/>
        <w:t>de conocimiento con el mismo instrumento para ver la significancia del estudio de investigación. Se han impartido 5 sesiones educativas a un total de 40 estudiantes de enfermería.</w:t>
      </w:r>
    </w:p>
    <w:p w14:paraId="4CC7D692" w14:textId="77777777" w:rsidR="00C81D3B" w:rsidRDefault="00C81D3B" w:rsidP="00C81D3B">
      <w:pPr>
        <w:rPr>
          <w:b/>
          <w:bCs/>
        </w:rPr>
      </w:pPr>
      <w:r>
        <w:rPr>
          <w:b/>
          <w:bCs/>
        </w:rPr>
        <w:t>IV.</w:t>
      </w:r>
      <w:r>
        <w:rPr>
          <w:b/>
          <w:bCs/>
        </w:rPr>
        <w:tab/>
        <w:t>OBJETIVOS EDUCATIVOS</w:t>
      </w:r>
    </w:p>
    <w:p w14:paraId="297F7FA0" w14:textId="77777777" w:rsidR="00C81D3B" w:rsidRDefault="00C81D3B" w:rsidP="00C81D3B">
      <w:r>
        <w:rPr>
          <w:b/>
          <w:bCs/>
        </w:rPr>
        <w:t xml:space="preserve"> General</w:t>
      </w:r>
      <w:r>
        <w:t>:</w:t>
      </w:r>
    </w:p>
    <w:p w14:paraId="1B4FD5C6" w14:textId="77777777" w:rsidR="00C81D3B" w:rsidRDefault="00C81D3B" w:rsidP="00C81D3B">
      <w:r>
        <w:t xml:space="preserve">Incrementar el nivel de conocimientos sobre la interpretación del electrocardiograma </w:t>
      </w:r>
    </w:p>
    <w:p w14:paraId="60C8CCB1" w14:textId="77777777" w:rsidR="00C81D3B" w:rsidRDefault="00C81D3B" w:rsidP="00C81D3B">
      <w:pPr>
        <w:rPr>
          <w:b/>
          <w:bCs/>
        </w:rPr>
      </w:pPr>
      <w:r>
        <w:rPr>
          <w:b/>
          <w:bCs/>
        </w:rPr>
        <w:t>Específicos:</w:t>
      </w:r>
    </w:p>
    <w:p w14:paraId="1261923F" w14:textId="77777777" w:rsidR="00C81D3B" w:rsidRDefault="00C81D3B" w:rsidP="00C81D3B">
      <w:r>
        <w:t>Al término de la intervención educativa sobre electrocardiograma en los estudiantes de enfermería estarán en condiciones de:</w:t>
      </w:r>
    </w:p>
    <w:p w14:paraId="44343C99" w14:textId="77777777" w:rsidR="00C81D3B" w:rsidRDefault="00C81D3B" w:rsidP="00C81D3B">
      <w:r>
        <w:t>-</w:t>
      </w:r>
      <w:r>
        <w:tab/>
        <w:t>Describir las generalidades del electrocardiograma</w:t>
      </w:r>
    </w:p>
    <w:p w14:paraId="23059EE3" w14:textId="77777777" w:rsidR="00C81D3B" w:rsidRDefault="00C81D3B" w:rsidP="00C81D3B">
      <w:r>
        <w:t>-</w:t>
      </w:r>
      <w:r>
        <w:tab/>
        <w:t>Describir la toma y registro del electrocardiograma</w:t>
      </w:r>
    </w:p>
    <w:p w14:paraId="29AD341F" w14:textId="77777777" w:rsidR="00C81D3B" w:rsidRDefault="00C81D3B" w:rsidP="00C81D3B">
      <w:r>
        <w:t>-</w:t>
      </w:r>
      <w:r>
        <w:tab/>
        <w:t>Describir el registro gráfico de la actividad eléctrica cardiaca</w:t>
      </w:r>
    </w:p>
    <w:p w14:paraId="74B551F0" w14:textId="77777777" w:rsidR="00C81D3B" w:rsidRDefault="00C81D3B" w:rsidP="00C81D3B">
      <w:r>
        <w:t>-</w:t>
      </w:r>
      <w:r>
        <w:tab/>
        <w:t>Conocer las derivaciones del electrocardiograma</w:t>
      </w:r>
    </w:p>
    <w:p w14:paraId="6B156BBB" w14:textId="77777777" w:rsidR="00C81D3B" w:rsidRDefault="00C81D3B" w:rsidP="00C81D3B">
      <w:r>
        <w:t>-</w:t>
      </w:r>
      <w:r>
        <w:tab/>
        <w:t>Identificar las ondas, intervalos y segmentos del electrocardiograma</w:t>
      </w:r>
    </w:p>
    <w:p w14:paraId="2FD2D567" w14:textId="77777777" w:rsidR="00C81D3B" w:rsidRDefault="00C81D3B" w:rsidP="00C81D3B">
      <w:r>
        <w:t>-</w:t>
      </w:r>
      <w:r>
        <w:tab/>
        <w:t>Identificar las alteraciones del ritmo y conducción</w:t>
      </w:r>
    </w:p>
    <w:p w14:paraId="46519C9F" w14:textId="77777777" w:rsidR="00C81D3B" w:rsidRDefault="00C81D3B" w:rsidP="00C81D3B">
      <w:r>
        <w:t>-</w:t>
      </w:r>
      <w:r>
        <w:tab/>
        <w:t>Identificar las alteraciones de la Circulación Coronaria: Isquemia, Lesión, Infarto</w:t>
      </w:r>
    </w:p>
    <w:p w14:paraId="43F24F30" w14:textId="77777777" w:rsidR="00C81D3B" w:rsidRDefault="00C81D3B" w:rsidP="00C81D3B">
      <w:r>
        <w:t>-</w:t>
      </w:r>
      <w:r>
        <w:tab/>
        <w:t>Describir otras consideraciones en el ECG.</w:t>
      </w:r>
    </w:p>
    <w:p w14:paraId="41D4AC98" w14:textId="77777777" w:rsidR="00C81D3B" w:rsidRDefault="00C81D3B" w:rsidP="00C81D3B">
      <w:pPr>
        <w:rPr>
          <w:b/>
          <w:bCs/>
        </w:rPr>
      </w:pPr>
      <w:r>
        <w:t xml:space="preserve"> </w:t>
      </w:r>
      <w:r>
        <w:rPr>
          <w:b/>
          <w:bCs/>
        </w:rPr>
        <w:t>V.</w:t>
      </w:r>
      <w:r>
        <w:rPr>
          <w:b/>
          <w:bCs/>
        </w:rPr>
        <w:tab/>
        <w:t>METODOLOGÍA</w:t>
      </w:r>
    </w:p>
    <w:p w14:paraId="16EE19FD" w14:textId="77777777" w:rsidR="00C81D3B" w:rsidRDefault="00C81D3B" w:rsidP="00C81D3B"/>
    <w:p w14:paraId="4767BF6C" w14:textId="77777777" w:rsidR="00C81D3B" w:rsidRDefault="00C81D3B" w:rsidP="00C81D3B">
      <w:r>
        <w:t>En el presente estudio se utilizará la metodología evaluativa; expositiva y participativa.</w:t>
      </w:r>
    </w:p>
    <w:p w14:paraId="72277B22" w14:textId="77777777" w:rsidR="00C81D3B" w:rsidRDefault="00C81D3B" w:rsidP="00C81D3B"/>
    <w:p w14:paraId="6FABAC94" w14:textId="77777777" w:rsidR="00C81D3B" w:rsidRDefault="00C81D3B" w:rsidP="00C81D3B">
      <w:pPr>
        <w:rPr>
          <w:b/>
          <w:bCs/>
        </w:rPr>
      </w:pPr>
      <w:r>
        <w:rPr>
          <w:b/>
          <w:bCs/>
        </w:rPr>
        <w:lastRenderedPageBreak/>
        <w:t>VI.</w:t>
      </w:r>
      <w:r>
        <w:rPr>
          <w:b/>
          <w:bCs/>
        </w:rPr>
        <w:tab/>
        <w:t>ESTRATEGIAS Y PROCEDIMIENTOS DIDÁCTICOS</w:t>
      </w:r>
    </w:p>
    <w:p w14:paraId="280892E4" w14:textId="77777777" w:rsidR="00C81D3B" w:rsidRDefault="00C81D3B" w:rsidP="00C81D3B"/>
    <w:p w14:paraId="6BF808AC" w14:textId="77777777" w:rsidR="00C81D3B" w:rsidRDefault="00C81D3B" w:rsidP="00C81D3B">
      <w:r>
        <w:t>La secuencia didáctica se desarrollará teniendo en cuenta el enfoque constructivista del aprendizaje que compromete la participación del que aprende, la concepción de los nuevos roles del docente como facilitador del aprendizaje y animador; parte de los saberes y experiencias previas de los estudiantes de enfermería, conocer mejor el punto de partida, tan importante en todo aprendizaje, trabajar con metodologías activas, analizando casos y situaciones de la vida real que los estudiantes de enfermería observan y presentan durante su actividad diaria, logrando así el desarrollo de capacidades, de modo que nos permita elevar la calidad de los resultados.</w:t>
      </w:r>
    </w:p>
    <w:p w14:paraId="25719224" w14:textId="77777777" w:rsidR="00C81D3B" w:rsidRDefault="00C81D3B" w:rsidP="00C81D3B">
      <w:r>
        <w:t>Las actividades se desarrollarán aplicando principalmente el método de redescubrimiento, en equipo e individual. El componente teórico se desarrollará en base sesiones educativas, con participación activa de los estudiantes de enfermería, utilizando equipo multimedia para la presentación de simuladores, así como casos clínicos relacionados con la actividad cardiovascular.</w:t>
      </w:r>
    </w:p>
    <w:p w14:paraId="11003909" w14:textId="77777777" w:rsidR="00C81D3B" w:rsidRDefault="00C81D3B" w:rsidP="00C81D3B">
      <w:pPr>
        <w:rPr>
          <w:b/>
          <w:bCs/>
        </w:rPr>
      </w:pPr>
      <w:r>
        <w:rPr>
          <w:b/>
          <w:bCs/>
        </w:rPr>
        <w:t>VI.</w:t>
      </w:r>
      <w:r>
        <w:rPr>
          <w:b/>
          <w:bCs/>
        </w:rPr>
        <w:tab/>
        <w:t>MATERIALES UTILIZADOS: CONTENIDOS EDUCATIVOS</w:t>
      </w:r>
    </w:p>
    <w:p w14:paraId="5098CC76" w14:textId="77777777" w:rsidR="00C81D3B" w:rsidRDefault="00C81D3B" w:rsidP="00C81D3B">
      <w:r>
        <w:t>Se dispuso de los textos fundamentales para el contenidos y de material en pdf, videos , presentación en power poin, equipo de electrocardiograma, simuladores, computador, televisor y aula acondicionada.</w:t>
      </w:r>
    </w:p>
    <w:p w14:paraId="10E89B91" w14:textId="77777777" w:rsidR="00C81D3B" w:rsidRDefault="00C81D3B" w:rsidP="00C81D3B"/>
    <w:p w14:paraId="46A4D534" w14:textId="77777777" w:rsidR="00C81D3B" w:rsidRDefault="00C81D3B" w:rsidP="00C81D3B">
      <w:pPr>
        <w:rPr>
          <w:b/>
          <w:bCs/>
        </w:rPr>
      </w:pPr>
      <w:r>
        <w:rPr>
          <w:b/>
          <w:bCs/>
        </w:rPr>
        <w:t>SESIÓN 1: GENERALIDADES DEL ELECTROCARDIOGRAMA</w:t>
      </w:r>
    </w:p>
    <w:p w14:paraId="3C940954" w14:textId="77777777" w:rsidR="00C81D3B" w:rsidRDefault="00C81D3B" w:rsidP="00C81D3B">
      <w:r>
        <w:t>Descripción</w:t>
      </w:r>
      <w:r>
        <w:tab/>
        <w:t>de</w:t>
      </w:r>
      <w:r>
        <w:tab/>
        <w:t>las</w:t>
      </w:r>
      <w:r>
        <w:tab/>
        <w:t>características</w:t>
      </w:r>
      <w:r>
        <w:tab/>
        <w:t>y</w:t>
      </w:r>
      <w:r>
        <w:tab/>
        <w:t>manejo</w:t>
      </w:r>
      <w:r>
        <w:tab/>
        <w:t>del</w:t>
      </w:r>
      <w:r>
        <w:tab/>
        <w:t>equipo</w:t>
      </w:r>
      <w:r>
        <w:tab/>
        <w:t>de electrocardiograma</w:t>
      </w:r>
    </w:p>
    <w:p w14:paraId="1636A267" w14:textId="77777777" w:rsidR="00C81D3B" w:rsidRDefault="00C81D3B" w:rsidP="00C81D3B">
      <w:r>
        <w:t>Describe la toma y registro del electrocardiograma</w:t>
      </w:r>
    </w:p>
    <w:p w14:paraId="4900F673" w14:textId="77777777" w:rsidR="00C81D3B" w:rsidRDefault="00C81D3B" w:rsidP="00C81D3B">
      <w:r>
        <w:t xml:space="preserve"> Uso del papel milimetrado y la velocidad de 25 mm/seg y una escala de amplitud (altura) de 10 mm = 1 milivoltio.</w:t>
      </w:r>
    </w:p>
    <w:p w14:paraId="44FB79FC" w14:textId="77777777" w:rsidR="00C81D3B" w:rsidRDefault="00C81D3B" w:rsidP="00C81D3B">
      <w:pPr>
        <w:rPr>
          <w:b/>
          <w:bCs/>
        </w:rPr>
      </w:pPr>
      <w:r>
        <w:rPr>
          <w:b/>
          <w:bCs/>
        </w:rPr>
        <w:lastRenderedPageBreak/>
        <w:t>SESIÓN 2: DESCRIPCIÓN DE LAS ONDAS, INTERVALOS Y SEGMENTOS DEL ELECTROCARDIOGRAMA.</w:t>
      </w:r>
    </w:p>
    <w:p w14:paraId="7E839B13" w14:textId="77777777" w:rsidR="00C81D3B" w:rsidRDefault="00C81D3B" w:rsidP="00C81D3B">
      <w:r>
        <w:t>Gráfica de las derivaciones del potencial eléctrico del corazón.</w:t>
      </w:r>
    </w:p>
    <w:p w14:paraId="19E122A3" w14:textId="77777777" w:rsidR="00C81D3B" w:rsidRDefault="00C81D3B" w:rsidP="00C81D3B">
      <w:r>
        <w:t>Segmento electrocardiográfico: la línea (normalmente isoeléctrica) que une una onda con otra sin incluir ninguna de ellas.</w:t>
      </w:r>
    </w:p>
    <w:p w14:paraId="6CFA8F12" w14:textId="77777777" w:rsidR="00C81D3B" w:rsidRDefault="00C81D3B" w:rsidP="00C81D3B">
      <w:r>
        <w:t>Intervalo electrocardiográfico: la porción del EKG que incluye un segmento además de una o más ondas.</w:t>
      </w:r>
    </w:p>
    <w:p w14:paraId="634F86CB" w14:textId="77777777" w:rsidR="00C81D3B" w:rsidRDefault="00C81D3B" w:rsidP="00C81D3B">
      <w:pPr>
        <w:rPr>
          <w:b/>
          <w:bCs/>
        </w:rPr>
      </w:pPr>
      <w:r>
        <w:rPr>
          <w:b/>
          <w:bCs/>
        </w:rPr>
        <w:t>SESIÓN 3: CARACTERÍSTICAS, DESCRIPCIÓN Y ALTERACIONES DEL RITMO.</w:t>
      </w:r>
    </w:p>
    <w:p w14:paraId="7CF31141" w14:textId="77777777" w:rsidR="00C81D3B" w:rsidRDefault="00C81D3B" w:rsidP="00C81D3B">
      <w:r>
        <w:t>Características de la bradicardia en un trazado de ECG: Pausa prolongada</w:t>
      </w:r>
    </w:p>
    <w:p w14:paraId="13E9DFF4" w14:textId="77777777" w:rsidR="00C81D3B" w:rsidRDefault="00C81D3B" w:rsidP="00C81D3B">
      <w:r>
        <w:t>en cada ciclo cardiaco. - Reconoce la taquicardia en un trazado de ECG: ritmos rápidos del ciclo cardiaco. - Reconoce la Fibrilación Auricular (FA) en el ECG: ausencia de ondas P. - Reconoce la Taquicardia Ventricular (TV) en el ECG: FC 100-120, complejos QRS anchos y aberrantes mayor de 0,12seg. - Reconoce la Fibrilación Ventricular (FV) en el ECG: Ausencia de ritmo, no se identifican las ondas P, complejos QRS, ausencia de onda T.</w:t>
      </w:r>
    </w:p>
    <w:p w14:paraId="0E415881" w14:textId="77777777" w:rsidR="00C81D3B" w:rsidRDefault="00C81D3B" w:rsidP="00C81D3B">
      <w:pPr>
        <w:rPr>
          <w:b/>
          <w:bCs/>
        </w:rPr>
      </w:pPr>
      <w:r>
        <w:rPr>
          <w:b/>
          <w:bCs/>
        </w:rPr>
        <w:t>SESIÓN 4: ALTERACIONES DE LA CONDUCCIÓN</w:t>
      </w:r>
    </w:p>
    <w:p w14:paraId="7BECFD90" w14:textId="77777777" w:rsidR="00C81D3B" w:rsidRDefault="00C81D3B" w:rsidP="00C81D3B">
      <w:r>
        <w:t>Descripción del bloqueo AV de primer grado en el ECG: PR&gt;0,20 segundos, todas las ondas P se conducen, se siguen de QRS. - -Reconoce el bloqueo AV de segundo grado en el ECG, Mobitz I: PR que va alargándose, hasta desaparecer el QRS. - Reconoce el bloqueo AV de segundo grado en el EKG Mobitz II: Muchas ondas P, antes de cada complejo QRS. 2:1, 3:1 - Reconoce el bloqueo completo o de tercer grado en el ECG: ninguna onda P, consigue estimular al complejo QRS. Reconoce bloqueo de rama derecha en el ECG: V1 y V2, con intervalo ST y onda T invertida, complejo QRS ancho, presencia R y R´ - Reconoce bloqueo de rama izquierda en el ECG: V5 y V6 se identifica R y R´, complejos QRS anchos.</w:t>
      </w:r>
    </w:p>
    <w:p w14:paraId="4DC88010" w14:textId="77777777" w:rsidR="00C81D3B" w:rsidRDefault="00C81D3B" w:rsidP="00C81D3B">
      <w:pPr>
        <w:rPr>
          <w:b/>
          <w:bCs/>
        </w:rPr>
      </w:pPr>
      <w:r>
        <w:rPr>
          <w:b/>
          <w:bCs/>
        </w:rPr>
        <w:t>SESIÓN 4: ALTERACIONES DE LA CIRCULACIÓN CORONARIA:</w:t>
      </w:r>
    </w:p>
    <w:p w14:paraId="1FE5BE4E" w14:textId="77777777" w:rsidR="00C81D3B" w:rsidRDefault="00C81D3B" w:rsidP="00C81D3B"/>
    <w:p w14:paraId="4BC27DAB" w14:textId="77777777" w:rsidR="00C81D3B" w:rsidRDefault="00C81D3B" w:rsidP="00C81D3B"/>
    <w:p w14:paraId="7F5BDFF6" w14:textId="77777777" w:rsidR="00C81D3B" w:rsidRDefault="00C81D3B" w:rsidP="00C81D3B">
      <w:r>
        <w:t>Características de la isquemia cardiaca en un trazado de ECG: presencia de onda T invertida en dos o más derivaciones precordiales. - Reconoce la lesión cardiaca en un trazado de ECG: elevación del segmento ST en 1mv por encima de la línea basal. Reconoce el infarto cardiaco en un trazado de ECG: ondas Q patológicas mayor 0,04seg. y /o más de un tercio mayor amplitud de la altura del complejo QRS.</w:t>
      </w:r>
    </w:p>
    <w:p w14:paraId="02ABCE37" w14:textId="77777777" w:rsidR="00C81D3B" w:rsidRDefault="00C81D3B" w:rsidP="00C81D3B">
      <w:pPr>
        <w:rPr>
          <w:b/>
          <w:bCs/>
        </w:rPr>
      </w:pPr>
      <w:r>
        <w:rPr>
          <w:b/>
          <w:bCs/>
        </w:rPr>
        <w:t>SESIÓN 5: OTRAS CONSIDERACIONES EN EL ECG.</w:t>
      </w:r>
    </w:p>
    <w:p w14:paraId="1412D28C" w14:textId="77777777" w:rsidR="00C81D3B" w:rsidRDefault="00C81D3B" w:rsidP="00C81D3B">
      <w:r>
        <w:t>Monitoreo ECG</w:t>
      </w:r>
    </w:p>
    <w:p w14:paraId="3124120A" w14:textId="77777777" w:rsidR="00C81D3B" w:rsidRDefault="00C81D3B" w:rsidP="00C81D3B"/>
    <w:p w14:paraId="4FD4D78F" w14:textId="77777777" w:rsidR="00C81D3B" w:rsidRDefault="00C81D3B" w:rsidP="00C81D3B"/>
    <w:p w14:paraId="335E5F31" w14:textId="77777777" w:rsidR="00C81D3B" w:rsidRDefault="00C81D3B" w:rsidP="00C81D3B"/>
    <w:p w14:paraId="4676B743" w14:textId="77777777" w:rsidR="00C81D3B" w:rsidRDefault="00C81D3B" w:rsidP="00C81D3B"/>
    <w:p w14:paraId="536164B9" w14:textId="77777777" w:rsidR="00C81D3B" w:rsidRDefault="00C81D3B" w:rsidP="00C81D3B"/>
    <w:p w14:paraId="5A61EFD0" w14:textId="77777777" w:rsidR="00C81D3B" w:rsidRDefault="00C81D3B" w:rsidP="00C81D3B"/>
    <w:p w14:paraId="7A39D9E6" w14:textId="77777777" w:rsidR="00C81D3B" w:rsidRDefault="00C81D3B" w:rsidP="00C81D3B"/>
    <w:p w14:paraId="18693682" w14:textId="77777777" w:rsidR="00C81D3B" w:rsidRDefault="00C81D3B" w:rsidP="00C81D3B"/>
    <w:p w14:paraId="175CC6B6" w14:textId="77777777" w:rsidR="00C81D3B" w:rsidRDefault="00C81D3B" w:rsidP="00C81D3B"/>
    <w:p w14:paraId="5D3FF168" w14:textId="77777777" w:rsidR="00C81D3B" w:rsidRDefault="00C81D3B" w:rsidP="00C81D3B"/>
    <w:p w14:paraId="791D12F2" w14:textId="77777777" w:rsidR="00C81D3B" w:rsidRDefault="00C81D3B" w:rsidP="00C81D3B"/>
    <w:p w14:paraId="6B6CCAE4" w14:textId="77777777" w:rsidR="00C81D3B" w:rsidRDefault="00C81D3B" w:rsidP="00C81D3B"/>
    <w:p w14:paraId="47B08C22" w14:textId="77777777" w:rsidR="00C81D3B" w:rsidRDefault="00C81D3B" w:rsidP="00C81D3B"/>
    <w:p w14:paraId="5AFCBF34" w14:textId="77777777" w:rsidR="00C81D3B" w:rsidRDefault="00C81D3B" w:rsidP="00C81D3B"/>
    <w:p w14:paraId="2D401957" w14:textId="77777777" w:rsidR="00C81D3B" w:rsidRDefault="00C81D3B" w:rsidP="00C81D3B"/>
    <w:p w14:paraId="0F18E438" w14:textId="77777777" w:rsidR="00C81D3B" w:rsidRDefault="00C81D3B" w:rsidP="00C81D3B">
      <w:pPr>
        <w:rPr>
          <w:b/>
          <w:bCs/>
        </w:rPr>
      </w:pPr>
      <w:r>
        <w:rPr>
          <w:b/>
          <w:bCs/>
        </w:rPr>
        <w:t xml:space="preserve">          SESIÓN 1: GENERALIDADES DEL ELECTROCARDIOGRAMA</w:t>
      </w:r>
    </w:p>
    <w:p w14:paraId="48F7E201" w14:textId="77777777" w:rsidR="00C81D3B" w:rsidRDefault="00C81D3B" w:rsidP="00C81D3B"/>
    <w:tbl>
      <w:tblPr>
        <w:tblStyle w:val="TableNormal"/>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7"/>
        <w:gridCol w:w="6083"/>
        <w:gridCol w:w="1701"/>
        <w:gridCol w:w="2693"/>
      </w:tblGrid>
      <w:tr w:rsidR="00C81D3B" w14:paraId="1C1F5B86" w14:textId="77777777" w:rsidTr="00C81D3B">
        <w:trPr>
          <w:trHeight w:val="714"/>
        </w:trPr>
        <w:tc>
          <w:tcPr>
            <w:tcW w:w="1997" w:type="dxa"/>
            <w:tcBorders>
              <w:top w:val="single" w:sz="4" w:space="0" w:color="auto"/>
              <w:left w:val="single" w:sz="4" w:space="0" w:color="auto"/>
              <w:bottom w:val="single" w:sz="4" w:space="0" w:color="auto"/>
              <w:right w:val="single" w:sz="4" w:space="0" w:color="auto"/>
            </w:tcBorders>
            <w:hideMark/>
          </w:tcPr>
          <w:p w14:paraId="68A619E7" w14:textId="77777777" w:rsidR="00C81D3B" w:rsidRDefault="00C81D3B">
            <w:pPr>
              <w:pStyle w:val="TableParagraph"/>
              <w:spacing w:line="186" w:lineRule="exact"/>
              <w:ind w:left="643"/>
              <w:jc w:val="center"/>
              <w:rPr>
                <w:rFonts w:ascii="Arial" w:hAnsi="Arial" w:cs="Arial"/>
                <w:b/>
                <w:bCs/>
                <w:sz w:val="20"/>
                <w:szCs w:val="20"/>
              </w:rPr>
            </w:pPr>
            <w:bookmarkStart w:id="108" w:name="_Hlk74568063"/>
            <w:r>
              <w:rPr>
                <w:rFonts w:ascii="Arial" w:hAnsi="Arial" w:cs="Arial"/>
                <w:b/>
                <w:bCs/>
                <w:sz w:val="20"/>
                <w:szCs w:val="20"/>
              </w:rPr>
              <w:t>Objetivos</w:t>
            </w:r>
          </w:p>
        </w:tc>
        <w:tc>
          <w:tcPr>
            <w:tcW w:w="6083" w:type="dxa"/>
            <w:tcBorders>
              <w:top w:val="single" w:sz="4" w:space="0" w:color="auto"/>
              <w:left w:val="single" w:sz="4" w:space="0" w:color="auto"/>
              <w:bottom w:val="single" w:sz="4" w:space="0" w:color="auto"/>
              <w:right w:val="single" w:sz="4" w:space="0" w:color="auto"/>
            </w:tcBorders>
            <w:hideMark/>
          </w:tcPr>
          <w:p w14:paraId="473C8F14" w14:textId="77777777" w:rsidR="00C81D3B" w:rsidRDefault="00C81D3B">
            <w:pPr>
              <w:pStyle w:val="TableParagraph"/>
              <w:spacing w:line="186" w:lineRule="exact"/>
              <w:ind w:left="2076" w:right="2077"/>
              <w:jc w:val="center"/>
              <w:rPr>
                <w:rFonts w:ascii="Arial" w:hAnsi="Arial" w:cs="Arial"/>
                <w:b/>
                <w:bCs/>
                <w:sz w:val="20"/>
                <w:szCs w:val="20"/>
              </w:rPr>
            </w:pPr>
            <w:r>
              <w:rPr>
                <w:rFonts w:ascii="Arial" w:hAnsi="Arial" w:cs="Arial"/>
                <w:b/>
                <w:bCs/>
                <w:sz w:val="20"/>
                <w:szCs w:val="20"/>
              </w:rPr>
              <w:t>Ejecución Metodológica</w:t>
            </w:r>
          </w:p>
        </w:tc>
        <w:tc>
          <w:tcPr>
            <w:tcW w:w="1701" w:type="dxa"/>
            <w:tcBorders>
              <w:top w:val="single" w:sz="4" w:space="0" w:color="auto"/>
              <w:left w:val="single" w:sz="4" w:space="0" w:color="auto"/>
              <w:bottom w:val="single" w:sz="4" w:space="0" w:color="auto"/>
              <w:right w:val="single" w:sz="4" w:space="0" w:color="auto"/>
            </w:tcBorders>
            <w:hideMark/>
          </w:tcPr>
          <w:p w14:paraId="7949DC23" w14:textId="77777777" w:rsidR="00C81D3B" w:rsidRDefault="00C81D3B">
            <w:pPr>
              <w:pStyle w:val="TableParagraph"/>
              <w:spacing w:line="186" w:lineRule="exact"/>
              <w:ind w:right="340"/>
              <w:jc w:val="center"/>
              <w:rPr>
                <w:rFonts w:ascii="Arial" w:hAnsi="Arial" w:cs="Arial"/>
                <w:b/>
                <w:bCs/>
                <w:sz w:val="20"/>
                <w:szCs w:val="20"/>
              </w:rPr>
            </w:pPr>
            <w:r>
              <w:rPr>
                <w:rFonts w:ascii="Arial" w:hAnsi="Arial" w:cs="Arial"/>
                <w:b/>
                <w:bCs/>
                <w:sz w:val="20"/>
                <w:szCs w:val="20"/>
              </w:rPr>
              <w:t>Técnica</w:t>
            </w:r>
          </w:p>
        </w:tc>
        <w:tc>
          <w:tcPr>
            <w:tcW w:w="2693" w:type="dxa"/>
            <w:tcBorders>
              <w:top w:val="single" w:sz="4" w:space="0" w:color="auto"/>
              <w:left w:val="single" w:sz="4" w:space="0" w:color="auto"/>
              <w:bottom w:val="single" w:sz="4" w:space="0" w:color="auto"/>
              <w:right w:val="single" w:sz="4" w:space="0" w:color="auto"/>
            </w:tcBorders>
            <w:hideMark/>
          </w:tcPr>
          <w:p w14:paraId="218F1DCF" w14:textId="77777777" w:rsidR="00C81D3B" w:rsidRDefault="00C81D3B">
            <w:pPr>
              <w:pStyle w:val="TableParagraph"/>
              <w:spacing w:line="186" w:lineRule="exact"/>
              <w:ind w:left="94" w:right="94"/>
              <w:jc w:val="center"/>
              <w:rPr>
                <w:rFonts w:ascii="Arial" w:hAnsi="Arial" w:cs="Arial"/>
                <w:b/>
                <w:bCs/>
                <w:sz w:val="20"/>
                <w:szCs w:val="20"/>
              </w:rPr>
            </w:pPr>
            <w:r>
              <w:rPr>
                <w:rFonts w:ascii="Arial" w:hAnsi="Arial" w:cs="Arial"/>
                <w:b/>
                <w:bCs/>
                <w:sz w:val="20"/>
                <w:szCs w:val="20"/>
              </w:rPr>
              <w:t>Medios</w:t>
            </w:r>
            <w:r>
              <w:rPr>
                <w:rFonts w:ascii="Arial" w:hAnsi="Arial" w:cs="Arial"/>
                <w:b/>
                <w:bCs/>
                <w:spacing w:val="-5"/>
                <w:sz w:val="20"/>
                <w:szCs w:val="20"/>
              </w:rPr>
              <w:t xml:space="preserve"> </w:t>
            </w:r>
            <w:r>
              <w:rPr>
                <w:rFonts w:ascii="Arial" w:hAnsi="Arial" w:cs="Arial"/>
                <w:b/>
                <w:bCs/>
                <w:sz w:val="20"/>
                <w:szCs w:val="20"/>
              </w:rPr>
              <w:t>y/o</w:t>
            </w:r>
          </w:p>
          <w:p w14:paraId="0A7741AE" w14:textId="77777777" w:rsidR="00C81D3B" w:rsidRDefault="00C81D3B">
            <w:pPr>
              <w:pStyle w:val="TableParagraph"/>
              <w:spacing w:before="25" w:line="266" w:lineRule="auto"/>
              <w:ind w:left="108" w:right="106" w:firstLine="1"/>
              <w:jc w:val="center"/>
              <w:rPr>
                <w:rFonts w:ascii="Arial" w:hAnsi="Arial" w:cs="Arial"/>
                <w:b/>
                <w:bCs/>
                <w:sz w:val="20"/>
                <w:szCs w:val="20"/>
              </w:rPr>
            </w:pPr>
            <w:r>
              <w:rPr>
                <w:rFonts w:ascii="Arial" w:hAnsi="Arial" w:cs="Arial"/>
                <w:b/>
                <w:bCs/>
                <w:sz w:val="20"/>
                <w:szCs w:val="20"/>
              </w:rPr>
              <w:t>Ayuda</w:t>
            </w:r>
            <w:r>
              <w:rPr>
                <w:rFonts w:ascii="Arial" w:hAnsi="Arial" w:cs="Arial"/>
                <w:b/>
                <w:bCs/>
                <w:spacing w:val="1"/>
                <w:sz w:val="20"/>
                <w:szCs w:val="20"/>
              </w:rPr>
              <w:t xml:space="preserve"> </w:t>
            </w:r>
            <w:r>
              <w:rPr>
                <w:rFonts w:ascii="Arial" w:hAnsi="Arial" w:cs="Arial"/>
                <w:b/>
                <w:bCs/>
                <w:spacing w:val="-1"/>
                <w:sz w:val="20"/>
                <w:szCs w:val="20"/>
              </w:rPr>
              <w:t>audiovisual</w:t>
            </w:r>
          </w:p>
        </w:tc>
      </w:tr>
      <w:tr w:rsidR="00C81D3B" w14:paraId="32664DB8" w14:textId="77777777" w:rsidTr="00C81D3B">
        <w:trPr>
          <w:trHeight w:val="4642"/>
        </w:trPr>
        <w:tc>
          <w:tcPr>
            <w:tcW w:w="1997" w:type="dxa"/>
            <w:tcBorders>
              <w:top w:val="single" w:sz="4" w:space="0" w:color="auto"/>
              <w:left w:val="single" w:sz="4" w:space="0" w:color="auto"/>
              <w:bottom w:val="single" w:sz="4" w:space="0" w:color="auto"/>
              <w:right w:val="single" w:sz="4" w:space="0" w:color="auto"/>
            </w:tcBorders>
          </w:tcPr>
          <w:p w14:paraId="7A06D6B4" w14:textId="77777777" w:rsidR="00C81D3B" w:rsidRDefault="00C81D3B">
            <w:pPr>
              <w:pStyle w:val="TableParagraph"/>
              <w:tabs>
                <w:tab w:val="left" w:pos="1695"/>
              </w:tabs>
              <w:ind w:left="107"/>
              <w:jc w:val="both"/>
              <w:rPr>
                <w:rFonts w:ascii="Arial" w:hAnsi="Arial" w:cs="Arial"/>
                <w:sz w:val="20"/>
                <w:szCs w:val="20"/>
              </w:rPr>
            </w:pPr>
            <w:r>
              <w:rPr>
                <w:rFonts w:ascii="Arial" w:hAnsi="Arial" w:cs="Arial"/>
                <w:sz w:val="20"/>
                <w:szCs w:val="20"/>
              </w:rPr>
              <w:t>Evaluar</w:t>
            </w:r>
            <w:r>
              <w:rPr>
                <w:rFonts w:ascii="Arial" w:hAnsi="Arial" w:cs="Arial"/>
                <w:sz w:val="20"/>
                <w:szCs w:val="20"/>
              </w:rPr>
              <w:tab/>
              <w:t>los</w:t>
            </w:r>
          </w:p>
          <w:p w14:paraId="7367ABFA" w14:textId="77777777" w:rsidR="00C81D3B" w:rsidRDefault="00C81D3B">
            <w:pPr>
              <w:pStyle w:val="TableParagraph"/>
              <w:spacing w:before="29" w:line="271" w:lineRule="auto"/>
              <w:ind w:left="107" w:right="73"/>
              <w:jc w:val="both"/>
              <w:rPr>
                <w:rFonts w:ascii="Arial" w:hAnsi="Arial" w:cs="Arial"/>
                <w:sz w:val="20"/>
                <w:szCs w:val="20"/>
              </w:rPr>
            </w:pPr>
            <w:r>
              <w:rPr>
                <w:rFonts w:ascii="Arial" w:hAnsi="Arial" w:cs="Arial"/>
                <w:sz w:val="20"/>
                <w:szCs w:val="20"/>
              </w:rPr>
              <w:t>conocimientos</w:t>
            </w:r>
            <w:r>
              <w:rPr>
                <w:rFonts w:ascii="Arial" w:hAnsi="Arial" w:cs="Arial"/>
                <w:spacing w:val="1"/>
                <w:sz w:val="20"/>
                <w:szCs w:val="20"/>
              </w:rPr>
              <w:t xml:space="preserve"> </w:t>
            </w:r>
            <w:r>
              <w:rPr>
                <w:rFonts w:ascii="Arial" w:hAnsi="Arial" w:cs="Arial"/>
                <w:sz w:val="20"/>
                <w:szCs w:val="20"/>
              </w:rPr>
              <w:t>antes</w:t>
            </w:r>
            <w:r>
              <w:rPr>
                <w:rFonts w:ascii="Arial" w:hAnsi="Arial" w:cs="Arial"/>
                <w:spacing w:val="1"/>
                <w:sz w:val="20"/>
                <w:szCs w:val="20"/>
              </w:rPr>
              <w:t xml:space="preserve"> </w:t>
            </w:r>
            <w:r>
              <w:rPr>
                <w:rFonts w:ascii="Arial" w:hAnsi="Arial" w:cs="Arial"/>
                <w:sz w:val="20"/>
                <w:szCs w:val="20"/>
              </w:rPr>
              <w:t>de</w:t>
            </w:r>
            <w:r>
              <w:rPr>
                <w:rFonts w:ascii="Arial" w:hAnsi="Arial" w:cs="Arial"/>
                <w:spacing w:val="-42"/>
                <w:sz w:val="20"/>
                <w:szCs w:val="20"/>
              </w:rPr>
              <w:t xml:space="preserve"> </w:t>
            </w:r>
            <w:r>
              <w:rPr>
                <w:rFonts w:ascii="Arial" w:hAnsi="Arial" w:cs="Arial"/>
                <w:sz w:val="20"/>
                <w:szCs w:val="20"/>
              </w:rPr>
              <w:t>ejecutar</w:t>
            </w:r>
            <w:r>
              <w:rPr>
                <w:rFonts w:ascii="Arial" w:hAnsi="Arial" w:cs="Arial"/>
                <w:spacing w:val="1"/>
                <w:sz w:val="20"/>
                <w:szCs w:val="20"/>
              </w:rPr>
              <w:t xml:space="preserve"> </w:t>
            </w:r>
            <w:r>
              <w:rPr>
                <w:rFonts w:ascii="Arial" w:hAnsi="Arial" w:cs="Arial"/>
                <w:sz w:val="20"/>
                <w:szCs w:val="20"/>
              </w:rPr>
              <w:t>las secuencias didácticas para la interpretación del electrocardiograma.</w:t>
            </w:r>
          </w:p>
          <w:p w14:paraId="6B3D87EF" w14:textId="77777777" w:rsidR="00C81D3B" w:rsidRDefault="00C81D3B">
            <w:pPr>
              <w:pStyle w:val="TableParagraph"/>
              <w:spacing w:before="3"/>
              <w:rPr>
                <w:rFonts w:ascii="Arial" w:hAnsi="Arial" w:cs="Arial"/>
                <w:b/>
                <w:sz w:val="20"/>
                <w:szCs w:val="20"/>
              </w:rPr>
            </w:pPr>
          </w:p>
          <w:p w14:paraId="3294CE3E" w14:textId="77777777" w:rsidR="00C81D3B" w:rsidRDefault="00C81D3B">
            <w:pPr>
              <w:pStyle w:val="TableParagraph"/>
              <w:spacing w:line="276" w:lineRule="auto"/>
              <w:ind w:left="107" w:right="73"/>
              <w:jc w:val="both"/>
              <w:rPr>
                <w:rFonts w:ascii="Arial" w:hAnsi="Arial" w:cs="Arial"/>
                <w:sz w:val="20"/>
                <w:szCs w:val="20"/>
              </w:rPr>
            </w:pPr>
            <w:r>
              <w:rPr>
                <w:rFonts w:ascii="Arial" w:hAnsi="Arial" w:cs="Arial"/>
                <w:sz w:val="20"/>
                <w:szCs w:val="20"/>
              </w:rPr>
              <w:t>Promover</w:t>
            </w:r>
            <w:r>
              <w:rPr>
                <w:rFonts w:ascii="Arial" w:hAnsi="Arial" w:cs="Arial"/>
                <w:spacing w:val="1"/>
                <w:sz w:val="20"/>
                <w:szCs w:val="20"/>
              </w:rPr>
              <w:t xml:space="preserve"> </w:t>
            </w:r>
            <w:r>
              <w:rPr>
                <w:rFonts w:ascii="Arial" w:hAnsi="Arial" w:cs="Arial"/>
                <w:sz w:val="20"/>
                <w:szCs w:val="20"/>
              </w:rPr>
              <w:t>el</w:t>
            </w:r>
            <w:r>
              <w:rPr>
                <w:rFonts w:ascii="Arial" w:hAnsi="Arial" w:cs="Arial"/>
                <w:spacing w:val="1"/>
                <w:sz w:val="20"/>
                <w:szCs w:val="20"/>
              </w:rPr>
              <w:t xml:space="preserve"> </w:t>
            </w:r>
            <w:r>
              <w:rPr>
                <w:rFonts w:ascii="Arial" w:hAnsi="Arial" w:cs="Arial"/>
                <w:sz w:val="20"/>
                <w:szCs w:val="20"/>
              </w:rPr>
              <w:t>interés</w:t>
            </w:r>
            <w:r>
              <w:rPr>
                <w:rFonts w:ascii="Arial" w:hAnsi="Arial" w:cs="Arial"/>
                <w:spacing w:val="1"/>
                <w:sz w:val="20"/>
                <w:szCs w:val="20"/>
              </w:rPr>
              <w:t xml:space="preserve"> </w:t>
            </w:r>
            <w:r>
              <w:rPr>
                <w:rFonts w:ascii="Arial" w:hAnsi="Arial" w:cs="Arial"/>
                <w:sz w:val="20"/>
                <w:szCs w:val="20"/>
              </w:rPr>
              <w:t>de</w:t>
            </w:r>
            <w:r>
              <w:rPr>
                <w:rFonts w:ascii="Arial" w:hAnsi="Arial" w:cs="Arial"/>
                <w:spacing w:val="1"/>
                <w:sz w:val="20"/>
                <w:szCs w:val="20"/>
              </w:rPr>
              <w:t xml:space="preserve"> </w:t>
            </w:r>
            <w:r>
              <w:rPr>
                <w:rFonts w:ascii="Arial" w:hAnsi="Arial" w:cs="Arial"/>
                <w:sz w:val="20"/>
                <w:szCs w:val="20"/>
              </w:rPr>
              <w:t>los</w:t>
            </w:r>
            <w:r>
              <w:rPr>
                <w:rFonts w:ascii="Arial" w:hAnsi="Arial" w:cs="Arial"/>
                <w:spacing w:val="1"/>
                <w:sz w:val="20"/>
                <w:szCs w:val="20"/>
              </w:rPr>
              <w:t xml:space="preserve"> </w:t>
            </w:r>
            <w:r>
              <w:rPr>
                <w:rFonts w:ascii="Arial" w:hAnsi="Arial" w:cs="Arial"/>
                <w:sz w:val="20"/>
                <w:szCs w:val="20"/>
              </w:rPr>
              <w:t>asistentes</w:t>
            </w:r>
            <w:r>
              <w:rPr>
                <w:rFonts w:ascii="Arial" w:hAnsi="Arial" w:cs="Arial"/>
                <w:spacing w:val="1"/>
                <w:sz w:val="20"/>
                <w:szCs w:val="20"/>
              </w:rPr>
              <w:t xml:space="preserve"> </w:t>
            </w:r>
            <w:r>
              <w:rPr>
                <w:rFonts w:ascii="Arial" w:hAnsi="Arial" w:cs="Arial"/>
                <w:sz w:val="20"/>
                <w:szCs w:val="20"/>
              </w:rPr>
              <w:t>sobre</w:t>
            </w:r>
            <w:r>
              <w:rPr>
                <w:rFonts w:ascii="Arial" w:hAnsi="Arial" w:cs="Arial"/>
                <w:spacing w:val="1"/>
                <w:sz w:val="20"/>
                <w:szCs w:val="20"/>
              </w:rPr>
              <w:t xml:space="preserve"> </w:t>
            </w:r>
            <w:r>
              <w:rPr>
                <w:rFonts w:ascii="Arial" w:hAnsi="Arial" w:cs="Arial"/>
                <w:sz w:val="20"/>
                <w:szCs w:val="20"/>
              </w:rPr>
              <w:t>electrocardiograma</w:t>
            </w:r>
          </w:p>
        </w:tc>
        <w:tc>
          <w:tcPr>
            <w:tcW w:w="6083" w:type="dxa"/>
            <w:tcBorders>
              <w:top w:val="single" w:sz="4" w:space="0" w:color="auto"/>
              <w:left w:val="single" w:sz="4" w:space="0" w:color="auto"/>
              <w:bottom w:val="single" w:sz="4" w:space="0" w:color="auto"/>
              <w:right w:val="single" w:sz="4" w:space="0" w:color="auto"/>
            </w:tcBorders>
          </w:tcPr>
          <w:p w14:paraId="11B8E217" w14:textId="77777777" w:rsidR="00C81D3B" w:rsidRDefault="00C81D3B" w:rsidP="00C81D3B">
            <w:pPr>
              <w:pStyle w:val="TableParagraph"/>
              <w:numPr>
                <w:ilvl w:val="0"/>
                <w:numId w:val="27"/>
              </w:numPr>
              <w:tabs>
                <w:tab w:val="left" w:pos="288"/>
              </w:tabs>
              <w:spacing w:line="186" w:lineRule="exact"/>
              <w:ind w:hanging="181"/>
              <w:rPr>
                <w:rFonts w:ascii="Arial" w:hAnsi="Arial" w:cs="Arial"/>
                <w:sz w:val="20"/>
                <w:szCs w:val="20"/>
              </w:rPr>
            </w:pPr>
            <w:r>
              <w:rPr>
                <w:rFonts w:ascii="Arial" w:hAnsi="Arial" w:cs="Arial"/>
                <w:sz w:val="20"/>
                <w:szCs w:val="20"/>
              </w:rPr>
              <w:t>PRESENTACIÓN:</w:t>
            </w:r>
          </w:p>
          <w:p w14:paraId="7CC63D5B" w14:textId="77777777" w:rsidR="00C81D3B" w:rsidRDefault="00C81D3B">
            <w:pPr>
              <w:pStyle w:val="TableParagraph"/>
              <w:spacing w:before="21" w:line="276" w:lineRule="auto"/>
              <w:ind w:left="107" w:right="104"/>
              <w:jc w:val="both"/>
              <w:rPr>
                <w:rFonts w:ascii="Arial" w:hAnsi="Arial" w:cs="Arial"/>
                <w:sz w:val="20"/>
                <w:szCs w:val="20"/>
              </w:rPr>
            </w:pPr>
            <w:r>
              <w:rPr>
                <w:rFonts w:ascii="Arial" w:hAnsi="Arial" w:cs="Arial"/>
                <w:sz w:val="20"/>
                <w:szCs w:val="20"/>
              </w:rPr>
              <w:t>Buenos</w:t>
            </w:r>
            <w:r>
              <w:rPr>
                <w:rFonts w:ascii="Arial" w:hAnsi="Arial" w:cs="Arial"/>
                <w:spacing w:val="1"/>
                <w:sz w:val="20"/>
                <w:szCs w:val="20"/>
              </w:rPr>
              <w:t xml:space="preserve"> </w:t>
            </w:r>
            <w:r>
              <w:rPr>
                <w:rFonts w:ascii="Arial" w:hAnsi="Arial" w:cs="Arial"/>
                <w:sz w:val="20"/>
                <w:szCs w:val="20"/>
              </w:rPr>
              <w:t>días estimadas</w:t>
            </w:r>
            <w:r>
              <w:rPr>
                <w:rFonts w:ascii="Arial" w:hAnsi="Arial" w:cs="Arial"/>
                <w:spacing w:val="1"/>
                <w:sz w:val="20"/>
                <w:szCs w:val="20"/>
              </w:rPr>
              <w:t xml:space="preserve"> </w:t>
            </w:r>
            <w:r>
              <w:rPr>
                <w:rFonts w:ascii="Arial" w:hAnsi="Arial" w:cs="Arial"/>
                <w:sz w:val="20"/>
                <w:szCs w:val="20"/>
              </w:rPr>
              <w:t>estudiantes, mi nombre e Licenciado Hyeon Jin Kim</w:t>
            </w:r>
            <w:r>
              <w:rPr>
                <w:rFonts w:ascii="Arial" w:hAnsi="Arial" w:cs="Arial"/>
                <w:spacing w:val="1"/>
                <w:sz w:val="20"/>
                <w:szCs w:val="20"/>
              </w:rPr>
              <w:t>.</w:t>
            </w:r>
          </w:p>
          <w:p w14:paraId="5C2CC451" w14:textId="77777777" w:rsidR="00C81D3B" w:rsidRDefault="00C81D3B">
            <w:pPr>
              <w:pStyle w:val="TableParagraph"/>
              <w:spacing w:line="276" w:lineRule="auto"/>
              <w:ind w:left="107" w:right="108"/>
              <w:jc w:val="both"/>
              <w:rPr>
                <w:rFonts w:ascii="Arial" w:hAnsi="Arial" w:cs="Arial"/>
                <w:sz w:val="20"/>
                <w:szCs w:val="20"/>
              </w:rPr>
            </w:pPr>
            <w:r>
              <w:rPr>
                <w:rFonts w:ascii="Arial" w:hAnsi="Arial" w:cs="Arial"/>
                <w:sz w:val="20"/>
                <w:szCs w:val="20"/>
              </w:rPr>
              <w:t>Estoy</w:t>
            </w:r>
            <w:r>
              <w:rPr>
                <w:rFonts w:ascii="Arial" w:hAnsi="Arial" w:cs="Arial"/>
                <w:spacing w:val="1"/>
                <w:sz w:val="20"/>
                <w:szCs w:val="20"/>
              </w:rPr>
              <w:t xml:space="preserve"> </w:t>
            </w:r>
            <w:r>
              <w:rPr>
                <w:rFonts w:ascii="Arial" w:hAnsi="Arial" w:cs="Arial"/>
                <w:sz w:val="20"/>
                <w:szCs w:val="20"/>
              </w:rPr>
              <w:t>desarrollando</w:t>
            </w:r>
            <w:r>
              <w:rPr>
                <w:rFonts w:ascii="Arial" w:hAnsi="Arial" w:cs="Arial"/>
                <w:spacing w:val="1"/>
                <w:sz w:val="20"/>
                <w:szCs w:val="20"/>
              </w:rPr>
              <w:t xml:space="preserve"> </w:t>
            </w:r>
            <w:r>
              <w:rPr>
                <w:rFonts w:ascii="Arial" w:hAnsi="Arial" w:cs="Arial"/>
                <w:sz w:val="20"/>
                <w:szCs w:val="20"/>
              </w:rPr>
              <w:t>un</w:t>
            </w:r>
            <w:r>
              <w:rPr>
                <w:rFonts w:ascii="Arial" w:hAnsi="Arial" w:cs="Arial"/>
                <w:spacing w:val="1"/>
                <w:sz w:val="20"/>
                <w:szCs w:val="20"/>
              </w:rPr>
              <w:t xml:space="preserve"> </w:t>
            </w:r>
            <w:r>
              <w:rPr>
                <w:rFonts w:ascii="Arial" w:hAnsi="Arial" w:cs="Arial"/>
                <w:sz w:val="20"/>
                <w:szCs w:val="20"/>
              </w:rPr>
              <w:t>estudio</w:t>
            </w:r>
            <w:r>
              <w:rPr>
                <w:rFonts w:ascii="Arial" w:hAnsi="Arial" w:cs="Arial"/>
                <w:spacing w:val="1"/>
                <w:sz w:val="20"/>
                <w:szCs w:val="20"/>
              </w:rPr>
              <w:t xml:space="preserve"> </w:t>
            </w:r>
            <w:r>
              <w:rPr>
                <w:rFonts w:ascii="Arial" w:hAnsi="Arial" w:cs="Arial"/>
                <w:sz w:val="20"/>
                <w:szCs w:val="20"/>
              </w:rPr>
              <w:t>de</w:t>
            </w:r>
            <w:r>
              <w:rPr>
                <w:rFonts w:ascii="Arial" w:hAnsi="Arial" w:cs="Arial"/>
                <w:spacing w:val="1"/>
                <w:sz w:val="20"/>
                <w:szCs w:val="20"/>
              </w:rPr>
              <w:t xml:space="preserve"> </w:t>
            </w:r>
            <w:r>
              <w:rPr>
                <w:rFonts w:ascii="Arial" w:hAnsi="Arial" w:cs="Arial"/>
                <w:sz w:val="20"/>
                <w:szCs w:val="20"/>
              </w:rPr>
              <w:t>investigación</w:t>
            </w:r>
            <w:r>
              <w:rPr>
                <w:rFonts w:ascii="Arial" w:hAnsi="Arial" w:cs="Arial"/>
                <w:spacing w:val="1"/>
                <w:sz w:val="20"/>
                <w:szCs w:val="20"/>
              </w:rPr>
              <w:t xml:space="preserve"> </w:t>
            </w:r>
            <w:r>
              <w:rPr>
                <w:rFonts w:ascii="Arial" w:hAnsi="Arial" w:cs="Arial"/>
                <w:sz w:val="20"/>
                <w:szCs w:val="20"/>
              </w:rPr>
              <w:t>titulado</w:t>
            </w:r>
            <w:r>
              <w:rPr>
                <w:lang w:val="es-VE"/>
              </w:rPr>
              <w:t xml:space="preserve"> </w:t>
            </w:r>
            <w:r>
              <w:rPr>
                <w:rFonts w:ascii="Arial" w:hAnsi="Arial" w:cs="Arial"/>
                <w:sz w:val="20"/>
                <w:szCs w:val="20"/>
              </w:rPr>
              <w:t>EFECTOS DEL USO DEL TELÉFONO INTELIGENTE EN EL APRENDIZAJE DE LA INTERPRETACIÓN DEL ELECTROCARDIOGRAMA EN LOS ESTUDIANTES DE ENFERMERÍA DEL COLEGIO UNIVERSITARIO JEAN PIAGET-CENTRO MÉDICO DOCENTE LA TRINIDAD</w:t>
            </w:r>
            <w:r>
              <w:rPr>
                <w:rFonts w:ascii="Arial" w:hAnsi="Arial" w:cs="Arial"/>
                <w:spacing w:val="1"/>
                <w:sz w:val="20"/>
                <w:szCs w:val="20"/>
              </w:rPr>
              <w:t>;</w:t>
            </w:r>
            <w:r>
              <w:rPr>
                <w:rFonts w:ascii="Arial" w:hAnsi="Arial" w:cs="Arial"/>
                <w:sz w:val="20"/>
                <w:szCs w:val="20"/>
              </w:rPr>
              <w:t xml:space="preserve"> antes</w:t>
            </w:r>
            <w:r>
              <w:rPr>
                <w:rFonts w:ascii="Arial" w:hAnsi="Arial" w:cs="Arial"/>
                <w:spacing w:val="-42"/>
                <w:sz w:val="20"/>
                <w:szCs w:val="20"/>
              </w:rPr>
              <w:t xml:space="preserve"> </w:t>
            </w:r>
            <w:r>
              <w:rPr>
                <w:rFonts w:ascii="Arial" w:hAnsi="Arial" w:cs="Arial"/>
                <w:sz w:val="20"/>
                <w:szCs w:val="20"/>
              </w:rPr>
              <w:t>les</w:t>
            </w:r>
            <w:r>
              <w:rPr>
                <w:rFonts w:ascii="Arial" w:hAnsi="Arial" w:cs="Arial"/>
                <w:spacing w:val="1"/>
                <w:sz w:val="20"/>
                <w:szCs w:val="20"/>
              </w:rPr>
              <w:t xml:space="preserve"> </w:t>
            </w:r>
            <w:r>
              <w:rPr>
                <w:rFonts w:ascii="Arial" w:hAnsi="Arial" w:cs="Arial"/>
                <w:sz w:val="20"/>
                <w:szCs w:val="20"/>
              </w:rPr>
              <w:t>hare entrega</w:t>
            </w:r>
            <w:r>
              <w:rPr>
                <w:rFonts w:ascii="Arial" w:hAnsi="Arial" w:cs="Arial"/>
                <w:spacing w:val="1"/>
                <w:sz w:val="20"/>
                <w:szCs w:val="20"/>
              </w:rPr>
              <w:t xml:space="preserve"> </w:t>
            </w:r>
            <w:r>
              <w:rPr>
                <w:rFonts w:ascii="Arial" w:hAnsi="Arial" w:cs="Arial"/>
                <w:sz w:val="20"/>
                <w:szCs w:val="20"/>
              </w:rPr>
              <w:t>de un link para que resuelvan test en Google form sobre el tema. Por tal</w:t>
            </w:r>
            <w:r>
              <w:rPr>
                <w:rFonts w:ascii="Arial" w:hAnsi="Arial" w:cs="Arial"/>
                <w:spacing w:val="1"/>
                <w:sz w:val="20"/>
                <w:szCs w:val="20"/>
              </w:rPr>
              <w:t xml:space="preserve"> </w:t>
            </w:r>
            <w:r>
              <w:rPr>
                <w:rFonts w:ascii="Arial" w:hAnsi="Arial" w:cs="Arial"/>
                <w:sz w:val="20"/>
                <w:szCs w:val="20"/>
              </w:rPr>
              <w:t>motivo me</w:t>
            </w:r>
            <w:r>
              <w:rPr>
                <w:rFonts w:ascii="Arial" w:hAnsi="Arial" w:cs="Arial"/>
                <w:spacing w:val="1"/>
                <w:sz w:val="20"/>
                <w:szCs w:val="20"/>
              </w:rPr>
              <w:t xml:space="preserve"> </w:t>
            </w:r>
            <w:r>
              <w:rPr>
                <w:rFonts w:ascii="Arial" w:hAnsi="Arial" w:cs="Arial"/>
                <w:sz w:val="20"/>
                <w:szCs w:val="20"/>
              </w:rPr>
              <w:t>gustaría</w:t>
            </w:r>
            <w:r>
              <w:rPr>
                <w:rFonts w:ascii="Arial" w:hAnsi="Arial" w:cs="Arial"/>
                <w:spacing w:val="1"/>
                <w:sz w:val="20"/>
                <w:szCs w:val="20"/>
              </w:rPr>
              <w:t xml:space="preserve"> </w:t>
            </w:r>
            <w:r>
              <w:rPr>
                <w:rFonts w:ascii="Arial" w:hAnsi="Arial" w:cs="Arial"/>
                <w:sz w:val="20"/>
                <w:szCs w:val="20"/>
              </w:rPr>
              <w:t>contar</w:t>
            </w:r>
            <w:r>
              <w:rPr>
                <w:rFonts w:ascii="Arial" w:hAnsi="Arial" w:cs="Arial"/>
                <w:spacing w:val="1"/>
                <w:sz w:val="20"/>
                <w:szCs w:val="20"/>
              </w:rPr>
              <w:t xml:space="preserve"> </w:t>
            </w:r>
            <w:r>
              <w:rPr>
                <w:rFonts w:ascii="Arial" w:hAnsi="Arial" w:cs="Arial"/>
                <w:sz w:val="20"/>
                <w:szCs w:val="20"/>
              </w:rPr>
              <w:t>con</w:t>
            </w:r>
            <w:r>
              <w:rPr>
                <w:rFonts w:ascii="Arial" w:hAnsi="Arial" w:cs="Arial"/>
                <w:spacing w:val="1"/>
                <w:sz w:val="20"/>
                <w:szCs w:val="20"/>
              </w:rPr>
              <w:t xml:space="preserve"> </w:t>
            </w:r>
            <w:r>
              <w:rPr>
                <w:rFonts w:ascii="Arial" w:hAnsi="Arial" w:cs="Arial"/>
                <w:sz w:val="20"/>
                <w:szCs w:val="20"/>
              </w:rPr>
              <w:t>su</w:t>
            </w:r>
            <w:r>
              <w:rPr>
                <w:rFonts w:ascii="Arial" w:hAnsi="Arial" w:cs="Arial"/>
                <w:spacing w:val="1"/>
                <w:sz w:val="20"/>
                <w:szCs w:val="20"/>
              </w:rPr>
              <w:t xml:space="preserve"> </w:t>
            </w:r>
            <w:r>
              <w:rPr>
                <w:rFonts w:ascii="Arial" w:hAnsi="Arial" w:cs="Arial"/>
                <w:sz w:val="20"/>
                <w:szCs w:val="20"/>
              </w:rPr>
              <w:t>participación</w:t>
            </w:r>
            <w:r>
              <w:rPr>
                <w:rFonts w:ascii="Arial" w:hAnsi="Arial" w:cs="Arial"/>
                <w:spacing w:val="1"/>
                <w:sz w:val="20"/>
                <w:szCs w:val="20"/>
              </w:rPr>
              <w:t xml:space="preserve"> </w:t>
            </w:r>
            <w:r>
              <w:rPr>
                <w:rFonts w:ascii="Arial" w:hAnsi="Arial" w:cs="Arial"/>
                <w:sz w:val="20"/>
                <w:szCs w:val="20"/>
              </w:rPr>
              <w:t>en</w:t>
            </w:r>
            <w:r>
              <w:rPr>
                <w:rFonts w:ascii="Arial" w:hAnsi="Arial" w:cs="Arial"/>
                <w:spacing w:val="1"/>
                <w:sz w:val="20"/>
                <w:szCs w:val="20"/>
              </w:rPr>
              <w:t xml:space="preserve"> </w:t>
            </w:r>
            <w:r>
              <w:rPr>
                <w:rFonts w:ascii="Arial" w:hAnsi="Arial" w:cs="Arial"/>
                <w:sz w:val="20"/>
                <w:szCs w:val="20"/>
              </w:rPr>
              <w:t>todas</w:t>
            </w:r>
            <w:r>
              <w:rPr>
                <w:rFonts w:ascii="Arial" w:hAnsi="Arial" w:cs="Arial"/>
                <w:spacing w:val="1"/>
                <w:sz w:val="20"/>
                <w:szCs w:val="20"/>
              </w:rPr>
              <w:t xml:space="preserve"> </w:t>
            </w:r>
            <w:r>
              <w:rPr>
                <w:rFonts w:ascii="Arial" w:hAnsi="Arial" w:cs="Arial"/>
                <w:sz w:val="20"/>
                <w:szCs w:val="20"/>
              </w:rPr>
              <w:t>las</w:t>
            </w:r>
            <w:r>
              <w:rPr>
                <w:rFonts w:ascii="Arial" w:hAnsi="Arial" w:cs="Arial"/>
                <w:spacing w:val="1"/>
                <w:sz w:val="20"/>
                <w:szCs w:val="20"/>
              </w:rPr>
              <w:t xml:space="preserve"> </w:t>
            </w:r>
            <w:r>
              <w:rPr>
                <w:rFonts w:ascii="Arial" w:hAnsi="Arial" w:cs="Arial"/>
                <w:sz w:val="20"/>
                <w:szCs w:val="20"/>
              </w:rPr>
              <w:t>sesiones</w:t>
            </w:r>
            <w:r>
              <w:rPr>
                <w:rFonts w:ascii="Arial" w:hAnsi="Arial" w:cs="Arial"/>
                <w:spacing w:val="1"/>
                <w:sz w:val="20"/>
                <w:szCs w:val="20"/>
              </w:rPr>
              <w:t xml:space="preserve"> </w:t>
            </w:r>
            <w:r>
              <w:rPr>
                <w:rFonts w:ascii="Arial" w:hAnsi="Arial" w:cs="Arial"/>
                <w:sz w:val="20"/>
                <w:szCs w:val="20"/>
              </w:rPr>
              <w:t>programadas. Se brinda una descripción de las sesiones a realizar</w:t>
            </w:r>
            <w:r>
              <w:rPr>
                <w:rFonts w:ascii="Arial" w:hAnsi="Arial" w:cs="Arial"/>
                <w:spacing w:val="-42"/>
                <w:sz w:val="20"/>
                <w:szCs w:val="20"/>
              </w:rPr>
              <w:t xml:space="preserve"> </w:t>
            </w:r>
            <w:r>
              <w:rPr>
                <w:rFonts w:ascii="Arial" w:hAnsi="Arial" w:cs="Arial"/>
                <w:sz w:val="20"/>
                <w:szCs w:val="20"/>
              </w:rPr>
              <w:t>y</w:t>
            </w:r>
            <w:r>
              <w:rPr>
                <w:rFonts w:ascii="Arial" w:hAnsi="Arial" w:cs="Arial"/>
                <w:spacing w:val="-7"/>
                <w:sz w:val="20"/>
                <w:szCs w:val="20"/>
              </w:rPr>
              <w:t xml:space="preserve"> </w:t>
            </w:r>
            <w:r>
              <w:rPr>
                <w:rFonts w:ascii="Arial" w:hAnsi="Arial" w:cs="Arial"/>
                <w:sz w:val="20"/>
                <w:szCs w:val="20"/>
              </w:rPr>
              <w:t>se</w:t>
            </w:r>
            <w:r>
              <w:rPr>
                <w:rFonts w:ascii="Arial" w:hAnsi="Arial" w:cs="Arial"/>
                <w:spacing w:val="-10"/>
                <w:sz w:val="20"/>
                <w:szCs w:val="20"/>
              </w:rPr>
              <w:t xml:space="preserve"> </w:t>
            </w:r>
            <w:r>
              <w:rPr>
                <w:rFonts w:ascii="Arial" w:hAnsi="Arial" w:cs="Arial"/>
                <w:sz w:val="20"/>
                <w:szCs w:val="20"/>
              </w:rPr>
              <w:t>presenta</w:t>
            </w:r>
            <w:r>
              <w:rPr>
                <w:rFonts w:ascii="Arial" w:hAnsi="Arial" w:cs="Arial"/>
                <w:spacing w:val="-2"/>
                <w:sz w:val="20"/>
                <w:szCs w:val="20"/>
              </w:rPr>
              <w:t xml:space="preserve"> </w:t>
            </w:r>
            <w:r>
              <w:rPr>
                <w:rFonts w:ascii="Arial" w:hAnsi="Arial" w:cs="Arial"/>
                <w:sz w:val="20"/>
                <w:szCs w:val="20"/>
              </w:rPr>
              <w:t>los</w:t>
            </w:r>
            <w:r>
              <w:rPr>
                <w:rFonts w:ascii="Arial" w:hAnsi="Arial" w:cs="Arial"/>
                <w:spacing w:val="4"/>
                <w:sz w:val="20"/>
                <w:szCs w:val="20"/>
              </w:rPr>
              <w:t xml:space="preserve"> </w:t>
            </w:r>
            <w:r>
              <w:rPr>
                <w:rFonts w:ascii="Arial" w:hAnsi="Arial" w:cs="Arial"/>
                <w:sz w:val="20"/>
                <w:szCs w:val="20"/>
              </w:rPr>
              <w:t>objetivos</w:t>
            </w:r>
          </w:p>
          <w:p w14:paraId="3C7445CC" w14:textId="77777777" w:rsidR="00C81D3B" w:rsidRPr="005763AB" w:rsidRDefault="00C81D3B">
            <w:pPr>
              <w:pStyle w:val="TableParagraph"/>
              <w:rPr>
                <w:rFonts w:ascii="Arial" w:hAnsi="Arial" w:cs="Arial"/>
                <w:b/>
                <w:sz w:val="20"/>
                <w:szCs w:val="20"/>
                <w:lang w:val="es-VE"/>
              </w:rPr>
            </w:pPr>
          </w:p>
          <w:p w14:paraId="53A66BF0" w14:textId="77777777" w:rsidR="00C81D3B" w:rsidRDefault="00C81D3B">
            <w:pPr>
              <w:pStyle w:val="TableParagraph"/>
              <w:spacing w:before="120"/>
              <w:ind w:left="107"/>
              <w:jc w:val="both"/>
              <w:rPr>
                <w:rFonts w:ascii="Arial" w:hAnsi="Arial" w:cs="Arial"/>
                <w:sz w:val="20"/>
                <w:szCs w:val="20"/>
              </w:rPr>
            </w:pPr>
            <w:r>
              <w:rPr>
                <w:rFonts w:ascii="Arial" w:hAnsi="Arial" w:cs="Arial"/>
                <w:sz w:val="20"/>
                <w:szCs w:val="20"/>
              </w:rPr>
              <w:t>Se</w:t>
            </w:r>
            <w:r>
              <w:rPr>
                <w:rFonts w:ascii="Arial" w:hAnsi="Arial" w:cs="Arial"/>
                <w:spacing w:val="-10"/>
                <w:sz w:val="20"/>
                <w:szCs w:val="20"/>
              </w:rPr>
              <w:t xml:space="preserve"> </w:t>
            </w:r>
            <w:r>
              <w:rPr>
                <w:rFonts w:ascii="Arial" w:hAnsi="Arial" w:cs="Arial"/>
                <w:sz w:val="20"/>
                <w:szCs w:val="20"/>
              </w:rPr>
              <w:t>aplica</w:t>
            </w:r>
            <w:r>
              <w:rPr>
                <w:rFonts w:ascii="Arial" w:hAnsi="Arial" w:cs="Arial"/>
                <w:spacing w:val="5"/>
                <w:sz w:val="20"/>
                <w:szCs w:val="20"/>
              </w:rPr>
              <w:t xml:space="preserve"> </w:t>
            </w:r>
            <w:r>
              <w:rPr>
                <w:rFonts w:ascii="Arial" w:hAnsi="Arial" w:cs="Arial"/>
                <w:sz w:val="20"/>
                <w:szCs w:val="20"/>
              </w:rPr>
              <w:t>el pretest</w:t>
            </w:r>
          </w:p>
          <w:p w14:paraId="3287C54F" w14:textId="77777777" w:rsidR="00C81D3B" w:rsidRDefault="00C81D3B" w:rsidP="00C81D3B">
            <w:pPr>
              <w:pStyle w:val="TableParagraph"/>
              <w:numPr>
                <w:ilvl w:val="0"/>
                <w:numId w:val="27"/>
              </w:numPr>
              <w:tabs>
                <w:tab w:val="left" w:pos="288"/>
              </w:tabs>
              <w:spacing w:before="37"/>
              <w:ind w:hanging="181"/>
              <w:rPr>
                <w:rFonts w:ascii="Arial" w:hAnsi="Arial" w:cs="Arial"/>
                <w:sz w:val="20"/>
                <w:szCs w:val="20"/>
              </w:rPr>
            </w:pPr>
            <w:r>
              <w:rPr>
                <w:rFonts w:ascii="Arial" w:hAnsi="Arial" w:cs="Arial"/>
                <w:sz w:val="20"/>
                <w:szCs w:val="20"/>
              </w:rPr>
              <w:t>MOTIVACIÓN</w:t>
            </w:r>
          </w:p>
          <w:p w14:paraId="1DA9297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Presentación de unas imágenes mediante video donde se muestra</w:t>
            </w:r>
            <w:r>
              <w:rPr>
                <w:rFonts w:ascii="Arial" w:hAnsi="Arial" w:cs="Arial"/>
                <w:spacing w:val="1"/>
                <w:sz w:val="20"/>
                <w:szCs w:val="20"/>
              </w:rPr>
              <w:t xml:space="preserve"> </w:t>
            </w:r>
            <w:r>
              <w:rPr>
                <w:rFonts w:ascii="Arial" w:hAnsi="Arial" w:cs="Arial"/>
                <w:sz w:val="20"/>
                <w:szCs w:val="20"/>
              </w:rPr>
              <w:t>una</w:t>
            </w:r>
            <w:r>
              <w:rPr>
                <w:rFonts w:ascii="Arial" w:hAnsi="Arial" w:cs="Arial"/>
                <w:spacing w:val="-2"/>
                <w:sz w:val="20"/>
                <w:szCs w:val="20"/>
              </w:rPr>
              <w:t xml:space="preserve"> </w:t>
            </w:r>
            <w:r>
              <w:rPr>
                <w:rFonts w:ascii="Arial" w:hAnsi="Arial" w:cs="Arial"/>
                <w:sz w:val="20"/>
                <w:szCs w:val="20"/>
              </w:rPr>
              <w:t>persona</w:t>
            </w:r>
            <w:r>
              <w:rPr>
                <w:rFonts w:ascii="Arial" w:hAnsi="Arial" w:cs="Arial"/>
                <w:spacing w:val="-1"/>
                <w:sz w:val="20"/>
                <w:szCs w:val="20"/>
              </w:rPr>
              <w:t xml:space="preserve"> </w:t>
            </w:r>
            <w:r>
              <w:rPr>
                <w:rFonts w:ascii="Arial" w:hAnsi="Arial" w:cs="Arial"/>
                <w:sz w:val="20"/>
                <w:szCs w:val="20"/>
              </w:rPr>
              <w:t>que</w:t>
            </w:r>
            <w:r>
              <w:rPr>
                <w:rFonts w:ascii="Arial" w:hAnsi="Arial" w:cs="Arial"/>
                <w:spacing w:val="-5"/>
                <w:sz w:val="20"/>
                <w:szCs w:val="20"/>
              </w:rPr>
              <w:t xml:space="preserve"> </w:t>
            </w:r>
            <w:r>
              <w:rPr>
                <w:rFonts w:ascii="Arial" w:hAnsi="Arial" w:cs="Arial"/>
                <w:sz w:val="20"/>
                <w:szCs w:val="20"/>
              </w:rPr>
              <w:t>le</w:t>
            </w:r>
            <w:r>
              <w:rPr>
                <w:rFonts w:ascii="Arial" w:hAnsi="Arial" w:cs="Arial"/>
                <w:spacing w:val="-1"/>
                <w:sz w:val="20"/>
                <w:szCs w:val="20"/>
              </w:rPr>
              <w:t xml:space="preserve"> </w:t>
            </w:r>
            <w:r>
              <w:rPr>
                <w:rFonts w:ascii="Arial" w:hAnsi="Arial" w:cs="Arial"/>
                <w:sz w:val="20"/>
                <w:szCs w:val="20"/>
              </w:rPr>
              <w:t>están</w:t>
            </w:r>
            <w:r>
              <w:rPr>
                <w:rFonts w:ascii="Arial" w:hAnsi="Arial" w:cs="Arial"/>
                <w:spacing w:val="-8"/>
                <w:sz w:val="20"/>
                <w:szCs w:val="20"/>
              </w:rPr>
              <w:t xml:space="preserve"> </w:t>
            </w:r>
            <w:r>
              <w:rPr>
                <w:rFonts w:ascii="Arial" w:hAnsi="Arial" w:cs="Arial"/>
                <w:sz w:val="20"/>
                <w:szCs w:val="20"/>
              </w:rPr>
              <w:t>tomando</w:t>
            </w:r>
            <w:r>
              <w:rPr>
                <w:rFonts w:ascii="Arial" w:hAnsi="Arial" w:cs="Arial"/>
                <w:spacing w:val="5"/>
                <w:sz w:val="20"/>
                <w:szCs w:val="20"/>
              </w:rPr>
              <w:t xml:space="preserve"> </w:t>
            </w:r>
            <w:r>
              <w:rPr>
                <w:rFonts w:ascii="Arial" w:hAnsi="Arial" w:cs="Arial"/>
                <w:sz w:val="20"/>
                <w:szCs w:val="20"/>
              </w:rPr>
              <w:t>electrocardiograma.</w:t>
            </w:r>
          </w:p>
        </w:tc>
        <w:tc>
          <w:tcPr>
            <w:tcW w:w="1701" w:type="dxa"/>
            <w:tcBorders>
              <w:top w:val="single" w:sz="4" w:space="0" w:color="auto"/>
              <w:left w:val="single" w:sz="4" w:space="0" w:color="auto"/>
              <w:bottom w:val="single" w:sz="4" w:space="0" w:color="auto"/>
              <w:right w:val="single" w:sz="4" w:space="0" w:color="auto"/>
            </w:tcBorders>
          </w:tcPr>
          <w:p w14:paraId="7DA96651" w14:textId="77777777" w:rsidR="00C81D3B" w:rsidRDefault="00C81D3B">
            <w:pPr>
              <w:pStyle w:val="TableParagraph"/>
              <w:ind w:left="107"/>
              <w:rPr>
                <w:rFonts w:ascii="Arial" w:hAnsi="Arial" w:cs="Arial"/>
                <w:sz w:val="20"/>
                <w:szCs w:val="20"/>
              </w:rPr>
            </w:pPr>
            <w:r>
              <w:rPr>
                <w:rFonts w:ascii="Arial" w:hAnsi="Arial" w:cs="Arial"/>
                <w:sz w:val="20"/>
                <w:szCs w:val="20"/>
              </w:rPr>
              <w:t>Expositiva</w:t>
            </w:r>
          </w:p>
          <w:p w14:paraId="66C71D52" w14:textId="77777777" w:rsidR="00C81D3B" w:rsidRDefault="00C81D3B">
            <w:pPr>
              <w:pStyle w:val="TableParagraph"/>
              <w:rPr>
                <w:rFonts w:ascii="Arial" w:hAnsi="Arial" w:cs="Arial"/>
                <w:b/>
                <w:sz w:val="20"/>
                <w:szCs w:val="20"/>
                <w:lang w:val="en-US"/>
              </w:rPr>
            </w:pPr>
          </w:p>
          <w:p w14:paraId="7FBCC234" w14:textId="77777777" w:rsidR="00C81D3B" w:rsidRDefault="00C81D3B">
            <w:pPr>
              <w:pStyle w:val="TableParagraph"/>
              <w:rPr>
                <w:rFonts w:ascii="Arial" w:hAnsi="Arial" w:cs="Arial"/>
                <w:b/>
                <w:sz w:val="20"/>
                <w:szCs w:val="20"/>
                <w:lang w:val="en-US"/>
              </w:rPr>
            </w:pPr>
          </w:p>
          <w:p w14:paraId="077348EB" w14:textId="77777777" w:rsidR="00C81D3B" w:rsidRDefault="00C81D3B">
            <w:pPr>
              <w:pStyle w:val="TableParagraph"/>
              <w:rPr>
                <w:rFonts w:ascii="Arial" w:hAnsi="Arial" w:cs="Arial"/>
                <w:b/>
                <w:sz w:val="20"/>
                <w:szCs w:val="20"/>
                <w:lang w:val="en-US"/>
              </w:rPr>
            </w:pPr>
          </w:p>
          <w:p w14:paraId="6CC114F1" w14:textId="77777777" w:rsidR="00C81D3B" w:rsidRDefault="00C81D3B">
            <w:pPr>
              <w:pStyle w:val="TableParagraph"/>
              <w:rPr>
                <w:rFonts w:ascii="Arial" w:hAnsi="Arial" w:cs="Arial"/>
                <w:b/>
                <w:sz w:val="20"/>
                <w:szCs w:val="20"/>
                <w:lang w:val="en-US"/>
              </w:rPr>
            </w:pPr>
          </w:p>
          <w:p w14:paraId="464D5CE2" w14:textId="77777777" w:rsidR="00C81D3B" w:rsidRDefault="00C81D3B">
            <w:pPr>
              <w:pStyle w:val="TableParagraph"/>
              <w:rPr>
                <w:rFonts w:ascii="Arial" w:hAnsi="Arial" w:cs="Arial"/>
                <w:b/>
                <w:sz w:val="20"/>
                <w:szCs w:val="20"/>
                <w:lang w:val="en-US"/>
              </w:rPr>
            </w:pPr>
          </w:p>
          <w:p w14:paraId="20F12358" w14:textId="77777777" w:rsidR="00C81D3B" w:rsidRDefault="00C81D3B">
            <w:pPr>
              <w:pStyle w:val="TableParagraph"/>
              <w:rPr>
                <w:rFonts w:ascii="Arial" w:hAnsi="Arial" w:cs="Arial"/>
                <w:b/>
                <w:sz w:val="20"/>
                <w:szCs w:val="20"/>
                <w:lang w:val="en-US"/>
              </w:rPr>
            </w:pPr>
          </w:p>
          <w:p w14:paraId="5DE5A741" w14:textId="77777777" w:rsidR="00C81D3B" w:rsidRDefault="00C81D3B">
            <w:pPr>
              <w:pStyle w:val="TableParagraph"/>
              <w:rPr>
                <w:rFonts w:ascii="Arial" w:hAnsi="Arial" w:cs="Arial"/>
                <w:b/>
                <w:sz w:val="20"/>
                <w:szCs w:val="20"/>
                <w:lang w:val="en-US"/>
              </w:rPr>
            </w:pPr>
          </w:p>
          <w:p w14:paraId="4E4E62F8" w14:textId="77777777" w:rsidR="00C81D3B" w:rsidRDefault="00C81D3B">
            <w:pPr>
              <w:pStyle w:val="TableParagraph"/>
              <w:rPr>
                <w:rFonts w:ascii="Arial" w:hAnsi="Arial" w:cs="Arial"/>
                <w:b/>
                <w:sz w:val="20"/>
                <w:szCs w:val="20"/>
                <w:lang w:val="en-US"/>
              </w:rPr>
            </w:pPr>
          </w:p>
          <w:p w14:paraId="3037B5B0" w14:textId="77777777" w:rsidR="00C81D3B" w:rsidRDefault="00C81D3B">
            <w:pPr>
              <w:pStyle w:val="TableParagraph"/>
              <w:rPr>
                <w:rFonts w:ascii="Arial" w:hAnsi="Arial" w:cs="Arial"/>
                <w:b/>
                <w:sz w:val="20"/>
                <w:szCs w:val="20"/>
                <w:lang w:val="en-US"/>
              </w:rPr>
            </w:pPr>
          </w:p>
          <w:p w14:paraId="6441E27F" w14:textId="77777777" w:rsidR="00C81D3B" w:rsidRDefault="00C81D3B">
            <w:pPr>
              <w:pStyle w:val="TableParagraph"/>
              <w:ind w:left="107"/>
              <w:rPr>
                <w:rFonts w:ascii="Arial" w:hAnsi="Arial" w:cs="Arial"/>
                <w:sz w:val="20"/>
                <w:szCs w:val="20"/>
              </w:rPr>
            </w:pPr>
            <w:r>
              <w:rPr>
                <w:rFonts w:ascii="Arial" w:hAnsi="Arial" w:cs="Arial"/>
                <w:sz w:val="20"/>
                <w:szCs w:val="20"/>
              </w:rPr>
              <w:t>cuestionario</w:t>
            </w:r>
          </w:p>
        </w:tc>
        <w:tc>
          <w:tcPr>
            <w:tcW w:w="2693" w:type="dxa"/>
            <w:tcBorders>
              <w:top w:val="single" w:sz="4" w:space="0" w:color="auto"/>
              <w:left w:val="single" w:sz="4" w:space="0" w:color="auto"/>
              <w:bottom w:val="single" w:sz="4" w:space="0" w:color="auto"/>
              <w:right w:val="single" w:sz="4" w:space="0" w:color="auto"/>
            </w:tcBorders>
          </w:tcPr>
          <w:p w14:paraId="4E9B1FDE" w14:textId="77777777" w:rsidR="00C81D3B" w:rsidRDefault="00C81D3B">
            <w:pPr>
              <w:pStyle w:val="TableParagraph"/>
              <w:ind w:left="108"/>
              <w:rPr>
                <w:rFonts w:ascii="Arial" w:hAnsi="Arial" w:cs="Arial"/>
                <w:sz w:val="20"/>
                <w:szCs w:val="20"/>
              </w:rPr>
            </w:pPr>
            <w:r>
              <w:rPr>
                <w:rFonts w:ascii="Arial" w:hAnsi="Arial" w:cs="Arial"/>
                <w:sz w:val="20"/>
                <w:szCs w:val="20"/>
              </w:rPr>
              <w:t>Video</w:t>
            </w:r>
          </w:p>
          <w:p w14:paraId="3022598C" w14:textId="77777777" w:rsidR="00C81D3B" w:rsidRDefault="00C81D3B">
            <w:pPr>
              <w:pStyle w:val="TableParagraph"/>
              <w:ind w:left="108"/>
              <w:rPr>
                <w:rFonts w:ascii="Arial" w:hAnsi="Arial" w:cs="Arial"/>
                <w:sz w:val="20"/>
                <w:szCs w:val="20"/>
              </w:rPr>
            </w:pPr>
          </w:p>
          <w:p w14:paraId="30D217CB" w14:textId="77777777" w:rsidR="00C81D3B" w:rsidRDefault="00C81D3B">
            <w:pPr>
              <w:pStyle w:val="TableParagraph"/>
              <w:ind w:left="108"/>
              <w:rPr>
                <w:rFonts w:ascii="Arial" w:hAnsi="Arial" w:cs="Arial"/>
                <w:sz w:val="20"/>
                <w:szCs w:val="20"/>
              </w:rPr>
            </w:pPr>
          </w:p>
          <w:p w14:paraId="06E7889D" w14:textId="77777777" w:rsidR="00C81D3B" w:rsidRDefault="00C81D3B">
            <w:pPr>
              <w:pStyle w:val="TableParagraph"/>
              <w:ind w:left="108"/>
              <w:rPr>
                <w:rFonts w:ascii="Arial" w:hAnsi="Arial" w:cs="Arial"/>
                <w:sz w:val="20"/>
                <w:szCs w:val="20"/>
              </w:rPr>
            </w:pPr>
            <w:r>
              <w:rPr>
                <w:rFonts w:ascii="Arial" w:hAnsi="Arial" w:cs="Arial"/>
                <w:sz w:val="20"/>
                <w:szCs w:val="20"/>
              </w:rPr>
              <w:t>Material de Lectura.</w:t>
            </w:r>
          </w:p>
          <w:p w14:paraId="7B70958C" w14:textId="77777777" w:rsidR="00C81D3B" w:rsidRDefault="00C81D3B">
            <w:pPr>
              <w:pStyle w:val="TableParagraph"/>
              <w:ind w:left="108"/>
              <w:rPr>
                <w:rFonts w:ascii="Arial" w:hAnsi="Arial" w:cs="Arial"/>
                <w:sz w:val="20"/>
                <w:szCs w:val="20"/>
              </w:rPr>
            </w:pPr>
          </w:p>
          <w:p w14:paraId="292603A3" w14:textId="77777777" w:rsidR="00C81D3B" w:rsidRDefault="00C81D3B">
            <w:pPr>
              <w:pStyle w:val="TableParagraph"/>
              <w:ind w:left="108"/>
              <w:rPr>
                <w:rFonts w:ascii="Arial" w:hAnsi="Arial" w:cs="Arial"/>
                <w:sz w:val="20"/>
                <w:szCs w:val="20"/>
              </w:rPr>
            </w:pPr>
            <w:r>
              <w:rPr>
                <w:rFonts w:ascii="Arial" w:hAnsi="Arial" w:cs="Arial"/>
                <w:sz w:val="20"/>
                <w:szCs w:val="20"/>
              </w:rPr>
              <w:t>Actividad de aplicación.</w:t>
            </w:r>
          </w:p>
        </w:tc>
      </w:tr>
      <w:tr w:rsidR="00C81D3B" w14:paraId="6D36A02C" w14:textId="77777777" w:rsidTr="00C81D3B">
        <w:trPr>
          <w:trHeight w:val="577"/>
        </w:trPr>
        <w:tc>
          <w:tcPr>
            <w:tcW w:w="1997" w:type="dxa"/>
            <w:tcBorders>
              <w:top w:val="single" w:sz="4" w:space="0" w:color="auto"/>
              <w:left w:val="single" w:sz="4" w:space="0" w:color="auto"/>
              <w:bottom w:val="single" w:sz="4" w:space="0" w:color="auto"/>
              <w:right w:val="single" w:sz="4" w:space="0" w:color="auto"/>
            </w:tcBorders>
            <w:hideMark/>
          </w:tcPr>
          <w:p w14:paraId="19C06CF4" w14:textId="77777777" w:rsidR="00C81D3B" w:rsidRDefault="00C81D3B">
            <w:pPr>
              <w:pStyle w:val="TableParagraph"/>
              <w:spacing w:line="186" w:lineRule="exact"/>
              <w:ind w:left="107"/>
              <w:rPr>
                <w:rFonts w:ascii="Arial" w:hAnsi="Arial" w:cs="Arial"/>
                <w:sz w:val="20"/>
                <w:szCs w:val="20"/>
              </w:rPr>
            </w:pPr>
            <w:r>
              <w:rPr>
                <w:rFonts w:ascii="Arial" w:hAnsi="Arial" w:cs="Arial"/>
                <w:spacing w:val="-1"/>
                <w:sz w:val="20"/>
                <w:szCs w:val="20"/>
              </w:rPr>
              <w:t>Expresar</w:t>
            </w:r>
            <w:r>
              <w:rPr>
                <w:rFonts w:ascii="Arial" w:hAnsi="Arial" w:cs="Arial"/>
                <w:spacing w:val="-10"/>
                <w:sz w:val="20"/>
                <w:szCs w:val="20"/>
              </w:rPr>
              <w:t xml:space="preserve"> </w:t>
            </w:r>
            <w:r>
              <w:rPr>
                <w:rFonts w:ascii="Arial" w:hAnsi="Arial" w:cs="Arial"/>
                <w:sz w:val="20"/>
                <w:szCs w:val="20"/>
              </w:rPr>
              <w:t>con</w:t>
            </w:r>
            <w:r>
              <w:rPr>
                <w:rFonts w:ascii="Arial" w:hAnsi="Arial" w:cs="Arial"/>
                <w:spacing w:val="-7"/>
                <w:sz w:val="20"/>
                <w:szCs w:val="20"/>
              </w:rPr>
              <w:t xml:space="preserve"> </w:t>
            </w:r>
            <w:r>
              <w:rPr>
                <w:rFonts w:ascii="Arial" w:hAnsi="Arial" w:cs="Arial"/>
                <w:sz w:val="20"/>
                <w:szCs w:val="20"/>
              </w:rPr>
              <w:t>sus</w:t>
            </w:r>
            <w:r>
              <w:rPr>
                <w:rFonts w:ascii="Arial" w:hAnsi="Arial" w:cs="Arial"/>
                <w:spacing w:val="-9"/>
                <w:sz w:val="20"/>
                <w:szCs w:val="20"/>
              </w:rPr>
              <w:t xml:space="preserve"> </w:t>
            </w:r>
            <w:r>
              <w:rPr>
                <w:rFonts w:ascii="Arial" w:hAnsi="Arial" w:cs="Arial"/>
                <w:sz w:val="20"/>
                <w:szCs w:val="20"/>
              </w:rPr>
              <w:t>propias</w:t>
            </w:r>
          </w:p>
          <w:p w14:paraId="06208FB5" w14:textId="77777777" w:rsidR="00C81D3B" w:rsidRDefault="00C81D3B">
            <w:pPr>
              <w:pStyle w:val="TableParagraph"/>
              <w:tabs>
                <w:tab w:val="left" w:pos="1691"/>
              </w:tabs>
              <w:spacing w:before="21" w:line="276" w:lineRule="auto"/>
              <w:ind w:left="107" w:right="71"/>
              <w:jc w:val="both"/>
              <w:rPr>
                <w:rFonts w:ascii="Arial" w:hAnsi="Arial" w:cs="Arial"/>
                <w:sz w:val="20"/>
                <w:szCs w:val="20"/>
              </w:rPr>
            </w:pPr>
            <w:r>
              <w:rPr>
                <w:rFonts w:ascii="Arial" w:hAnsi="Arial" w:cs="Arial"/>
                <w:sz w:val="20"/>
                <w:szCs w:val="20"/>
              </w:rPr>
              <w:t xml:space="preserve">palabras: La </w:t>
            </w:r>
            <w:r>
              <w:rPr>
                <w:rFonts w:ascii="Arial" w:hAnsi="Arial" w:cs="Arial"/>
                <w:sz w:val="20"/>
                <w:szCs w:val="20"/>
              </w:rPr>
              <w:lastRenderedPageBreak/>
              <w:t>definición y</w:t>
            </w:r>
            <w:r>
              <w:rPr>
                <w:rFonts w:ascii="Arial" w:hAnsi="Arial" w:cs="Arial"/>
                <w:spacing w:val="-42"/>
                <w:sz w:val="20"/>
                <w:szCs w:val="20"/>
              </w:rPr>
              <w:t xml:space="preserve"> </w:t>
            </w:r>
            <w:r>
              <w:rPr>
                <w:rFonts w:ascii="Arial" w:hAnsi="Arial" w:cs="Arial"/>
                <w:sz w:val="20"/>
                <w:szCs w:val="20"/>
              </w:rPr>
              <w:t xml:space="preserve">funcionamiento </w:t>
            </w:r>
            <w:r>
              <w:rPr>
                <w:rFonts w:ascii="Arial" w:hAnsi="Arial" w:cs="Arial"/>
                <w:spacing w:val="-1"/>
                <w:sz w:val="20"/>
                <w:szCs w:val="20"/>
              </w:rPr>
              <w:t xml:space="preserve">del </w:t>
            </w:r>
            <w:r>
              <w:rPr>
                <w:rFonts w:ascii="Arial" w:hAnsi="Arial" w:cs="Arial"/>
                <w:sz w:val="20"/>
                <w:szCs w:val="20"/>
              </w:rPr>
              <w:t>equipo</w:t>
            </w:r>
            <w:r>
              <w:rPr>
                <w:rFonts w:ascii="Arial" w:hAnsi="Arial" w:cs="Arial"/>
                <w:sz w:val="20"/>
                <w:szCs w:val="20"/>
              </w:rPr>
              <w:tab/>
              <w:t>de</w:t>
            </w:r>
          </w:p>
          <w:p w14:paraId="2A35B5AC" w14:textId="77777777" w:rsidR="00C81D3B" w:rsidRDefault="00C81D3B">
            <w:pPr>
              <w:pStyle w:val="TableParagraph"/>
              <w:spacing w:before="29"/>
              <w:ind w:left="107"/>
              <w:jc w:val="both"/>
              <w:rPr>
                <w:rFonts w:ascii="Arial" w:hAnsi="Arial" w:cs="Arial"/>
                <w:sz w:val="20"/>
                <w:szCs w:val="20"/>
              </w:rPr>
            </w:pPr>
            <w:r>
              <w:rPr>
                <w:rFonts w:ascii="Arial" w:hAnsi="Arial" w:cs="Arial"/>
                <w:sz w:val="20"/>
                <w:szCs w:val="20"/>
              </w:rPr>
              <w:t>electrocardiograma.</w:t>
            </w:r>
          </w:p>
        </w:tc>
        <w:tc>
          <w:tcPr>
            <w:tcW w:w="6083" w:type="dxa"/>
            <w:tcBorders>
              <w:top w:val="single" w:sz="4" w:space="0" w:color="auto"/>
              <w:left w:val="single" w:sz="4" w:space="0" w:color="auto"/>
              <w:bottom w:val="single" w:sz="4" w:space="0" w:color="auto"/>
              <w:right w:val="single" w:sz="4" w:space="0" w:color="auto"/>
            </w:tcBorders>
          </w:tcPr>
          <w:p w14:paraId="698753AF" w14:textId="77777777" w:rsidR="00C81D3B" w:rsidRDefault="00C81D3B">
            <w:pPr>
              <w:pStyle w:val="TableParagraph"/>
              <w:spacing w:line="235" w:lineRule="auto"/>
              <w:ind w:left="107" w:right="104" w:firstLine="44"/>
              <w:jc w:val="both"/>
              <w:rPr>
                <w:rFonts w:ascii="Arial" w:hAnsi="Arial" w:cs="Arial"/>
                <w:b/>
                <w:sz w:val="20"/>
                <w:szCs w:val="20"/>
              </w:rPr>
            </w:pPr>
            <w:r>
              <w:rPr>
                <w:rFonts w:ascii="Arial" w:hAnsi="Arial" w:cs="Arial"/>
                <w:b/>
                <w:sz w:val="20"/>
                <w:szCs w:val="20"/>
              </w:rPr>
              <w:lastRenderedPageBreak/>
              <w:t>DEFINICIÓN Y</w:t>
            </w:r>
            <w:r>
              <w:rPr>
                <w:rFonts w:ascii="Arial" w:hAnsi="Arial" w:cs="Arial"/>
                <w:b/>
                <w:spacing w:val="1"/>
                <w:sz w:val="20"/>
                <w:szCs w:val="20"/>
              </w:rPr>
              <w:t xml:space="preserve"> </w:t>
            </w:r>
            <w:r>
              <w:rPr>
                <w:rFonts w:ascii="Arial" w:hAnsi="Arial" w:cs="Arial"/>
                <w:b/>
                <w:sz w:val="20"/>
                <w:szCs w:val="20"/>
              </w:rPr>
              <w:t>FUNCIONAMIENTO</w:t>
            </w:r>
            <w:r>
              <w:rPr>
                <w:rFonts w:ascii="Arial" w:hAnsi="Arial" w:cs="Arial"/>
                <w:b/>
                <w:spacing w:val="1"/>
                <w:sz w:val="20"/>
                <w:szCs w:val="20"/>
              </w:rPr>
              <w:t xml:space="preserve"> </w:t>
            </w:r>
            <w:r>
              <w:rPr>
                <w:rFonts w:ascii="Arial" w:hAnsi="Arial" w:cs="Arial"/>
                <w:b/>
                <w:sz w:val="20"/>
                <w:szCs w:val="20"/>
              </w:rPr>
              <w:t>DEL</w:t>
            </w:r>
            <w:r>
              <w:rPr>
                <w:rFonts w:ascii="Arial" w:hAnsi="Arial" w:cs="Arial"/>
                <w:b/>
                <w:spacing w:val="1"/>
                <w:sz w:val="20"/>
                <w:szCs w:val="20"/>
              </w:rPr>
              <w:t xml:space="preserve"> </w:t>
            </w:r>
            <w:r>
              <w:rPr>
                <w:rFonts w:ascii="Arial" w:hAnsi="Arial" w:cs="Arial"/>
                <w:b/>
                <w:sz w:val="20"/>
                <w:szCs w:val="20"/>
              </w:rPr>
              <w:t>EQUIPO</w:t>
            </w:r>
            <w:r>
              <w:rPr>
                <w:rFonts w:ascii="Arial" w:hAnsi="Arial" w:cs="Arial"/>
                <w:b/>
                <w:spacing w:val="1"/>
                <w:sz w:val="20"/>
                <w:szCs w:val="20"/>
              </w:rPr>
              <w:t xml:space="preserve"> </w:t>
            </w:r>
            <w:r>
              <w:rPr>
                <w:rFonts w:ascii="Arial" w:hAnsi="Arial" w:cs="Arial"/>
                <w:b/>
                <w:sz w:val="20"/>
                <w:szCs w:val="20"/>
              </w:rPr>
              <w:t>DE</w:t>
            </w:r>
            <w:r>
              <w:rPr>
                <w:rFonts w:ascii="Arial" w:hAnsi="Arial" w:cs="Arial"/>
                <w:b/>
                <w:spacing w:val="1"/>
                <w:sz w:val="20"/>
                <w:szCs w:val="20"/>
              </w:rPr>
              <w:t xml:space="preserve"> </w:t>
            </w:r>
            <w:r>
              <w:rPr>
                <w:rFonts w:ascii="Arial" w:hAnsi="Arial" w:cs="Arial"/>
                <w:b/>
                <w:sz w:val="20"/>
                <w:szCs w:val="20"/>
              </w:rPr>
              <w:t>ELECTROCARDIOGRAMA</w:t>
            </w:r>
          </w:p>
          <w:p w14:paraId="07A2565E" w14:textId="77777777" w:rsidR="00C81D3B" w:rsidRDefault="00C81D3B">
            <w:pPr>
              <w:pStyle w:val="TableParagraph"/>
              <w:spacing w:before="9"/>
              <w:rPr>
                <w:rFonts w:ascii="Arial" w:hAnsi="Arial" w:cs="Arial"/>
                <w:b/>
                <w:sz w:val="20"/>
                <w:szCs w:val="20"/>
              </w:rPr>
            </w:pPr>
          </w:p>
          <w:p w14:paraId="79D7F5F0" w14:textId="77777777" w:rsidR="00C81D3B" w:rsidRDefault="00C81D3B">
            <w:pPr>
              <w:pStyle w:val="TableParagraph"/>
              <w:spacing w:line="276" w:lineRule="auto"/>
              <w:ind w:left="131" w:right="88"/>
              <w:jc w:val="both"/>
              <w:rPr>
                <w:rFonts w:ascii="Arial" w:hAnsi="Arial" w:cs="Arial"/>
                <w:sz w:val="20"/>
                <w:szCs w:val="20"/>
              </w:rPr>
            </w:pPr>
            <w:r>
              <w:rPr>
                <w:rFonts w:ascii="Arial" w:hAnsi="Arial" w:cs="Arial"/>
                <w:sz w:val="20"/>
                <w:szCs w:val="20"/>
              </w:rPr>
              <w:t>El ECG es un registro gráfico de la actividad eléctrica cardiaca,</w:t>
            </w:r>
            <w:r>
              <w:rPr>
                <w:rFonts w:ascii="Arial" w:hAnsi="Arial" w:cs="Arial"/>
                <w:spacing w:val="1"/>
                <w:sz w:val="20"/>
                <w:szCs w:val="20"/>
              </w:rPr>
              <w:t xml:space="preserve"> </w:t>
            </w:r>
            <w:r>
              <w:rPr>
                <w:rFonts w:ascii="Arial" w:hAnsi="Arial" w:cs="Arial"/>
                <w:sz w:val="20"/>
                <w:szCs w:val="20"/>
              </w:rPr>
              <w:t>refleja los cambios en la magnitud y dirección de la corriente que</w:t>
            </w:r>
            <w:r>
              <w:rPr>
                <w:rFonts w:ascii="Arial" w:hAnsi="Arial" w:cs="Arial"/>
                <w:spacing w:val="-42"/>
                <w:sz w:val="20"/>
                <w:szCs w:val="20"/>
              </w:rPr>
              <w:t xml:space="preserve"> </w:t>
            </w:r>
            <w:r>
              <w:rPr>
                <w:rFonts w:ascii="Arial" w:hAnsi="Arial" w:cs="Arial"/>
                <w:sz w:val="20"/>
                <w:szCs w:val="20"/>
              </w:rPr>
              <w:t>inicia por</w:t>
            </w:r>
            <w:r>
              <w:rPr>
                <w:rFonts w:ascii="Arial" w:hAnsi="Arial" w:cs="Arial"/>
                <w:spacing w:val="1"/>
                <w:sz w:val="20"/>
                <w:szCs w:val="20"/>
              </w:rPr>
              <w:t xml:space="preserve"> </w:t>
            </w:r>
            <w:r>
              <w:rPr>
                <w:rFonts w:ascii="Arial" w:hAnsi="Arial" w:cs="Arial"/>
                <w:sz w:val="20"/>
                <w:szCs w:val="20"/>
              </w:rPr>
              <w:t>la onda</w:t>
            </w:r>
            <w:r>
              <w:rPr>
                <w:rFonts w:ascii="Arial" w:hAnsi="Arial" w:cs="Arial"/>
                <w:spacing w:val="1"/>
                <w:sz w:val="20"/>
                <w:szCs w:val="20"/>
              </w:rPr>
              <w:t xml:space="preserve"> </w:t>
            </w:r>
            <w:r>
              <w:rPr>
                <w:rFonts w:ascii="Arial" w:hAnsi="Arial" w:cs="Arial"/>
                <w:sz w:val="20"/>
                <w:szCs w:val="20"/>
              </w:rPr>
              <w:t>de despolarización, avanza a través</w:t>
            </w:r>
            <w:r>
              <w:rPr>
                <w:rFonts w:ascii="Arial" w:hAnsi="Arial" w:cs="Arial"/>
                <w:spacing w:val="1"/>
                <w:sz w:val="20"/>
                <w:szCs w:val="20"/>
              </w:rPr>
              <w:t xml:space="preserve"> </w:t>
            </w:r>
            <w:r>
              <w:rPr>
                <w:rFonts w:ascii="Arial" w:hAnsi="Arial" w:cs="Arial"/>
                <w:sz w:val="20"/>
                <w:szCs w:val="20"/>
              </w:rPr>
              <w:t>de las</w:t>
            </w:r>
            <w:r>
              <w:rPr>
                <w:rFonts w:ascii="Arial" w:hAnsi="Arial" w:cs="Arial"/>
                <w:spacing w:val="1"/>
                <w:sz w:val="20"/>
                <w:szCs w:val="20"/>
              </w:rPr>
              <w:t xml:space="preserve"> </w:t>
            </w:r>
            <w:r>
              <w:rPr>
                <w:rFonts w:ascii="Arial" w:hAnsi="Arial" w:cs="Arial"/>
                <w:sz w:val="20"/>
                <w:szCs w:val="20"/>
              </w:rPr>
              <w:t>aurículas</w:t>
            </w:r>
            <w:r>
              <w:rPr>
                <w:rFonts w:ascii="Arial" w:hAnsi="Arial" w:cs="Arial"/>
                <w:spacing w:val="1"/>
                <w:sz w:val="20"/>
                <w:szCs w:val="20"/>
              </w:rPr>
              <w:t xml:space="preserve"> </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los</w:t>
            </w:r>
            <w:r>
              <w:rPr>
                <w:rFonts w:ascii="Arial" w:hAnsi="Arial" w:cs="Arial"/>
                <w:spacing w:val="1"/>
                <w:sz w:val="20"/>
                <w:szCs w:val="20"/>
              </w:rPr>
              <w:t xml:space="preserve"> </w:t>
            </w:r>
            <w:r>
              <w:rPr>
                <w:rFonts w:ascii="Arial" w:hAnsi="Arial" w:cs="Arial"/>
                <w:sz w:val="20"/>
                <w:szCs w:val="20"/>
              </w:rPr>
              <w:t>ventrículos</w:t>
            </w:r>
            <w:r>
              <w:rPr>
                <w:rFonts w:ascii="Arial" w:hAnsi="Arial" w:cs="Arial"/>
                <w:spacing w:val="1"/>
                <w:sz w:val="20"/>
                <w:szCs w:val="20"/>
              </w:rPr>
              <w:t xml:space="preserve"> </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es</w:t>
            </w:r>
            <w:r>
              <w:rPr>
                <w:rFonts w:ascii="Arial" w:hAnsi="Arial" w:cs="Arial"/>
                <w:spacing w:val="1"/>
                <w:sz w:val="20"/>
                <w:szCs w:val="20"/>
              </w:rPr>
              <w:t xml:space="preserve"> </w:t>
            </w:r>
            <w:r>
              <w:rPr>
                <w:rFonts w:ascii="Arial" w:hAnsi="Arial" w:cs="Arial"/>
                <w:sz w:val="20"/>
                <w:szCs w:val="20"/>
              </w:rPr>
              <w:t>seguida</w:t>
            </w:r>
            <w:r>
              <w:rPr>
                <w:rFonts w:ascii="Arial" w:hAnsi="Arial" w:cs="Arial"/>
                <w:spacing w:val="1"/>
                <w:sz w:val="20"/>
                <w:szCs w:val="20"/>
              </w:rPr>
              <w:t xml:space="preserve"> </w:t>
            </w:r>
            <w:r>
              <w:rPr>
                <w:rFonts w:ascii="Arial" w:hAnsi="Arial" w:cs="Arial"/>
                <w:sz w:val="20"/>
                <w:szCs w:val="20"/>
              </w:rPr>
              <w:t>por</w:t>
            </w:r>
            <w:r>
              <w:rPr>
                <w:rFonts w:ascii="Arial" w:hAnsi="Arial" w:cs="Arial"/>
                <w:spacing w:val="1"/>
                <w:sz w:val="20"/>
                <w:szCs w:val="20"/>
              </w:rPr>
              <w:t xml:space="preserve">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onda</w:t>
            </w:r>
            <w:r>
              <w:rPr>
                <w:rFonts w:ascii="Arial" w:hAnsi="Arial" w:cs="Arial"/>
                <w:spacing w:val="1"/>
                <w:sz w:val="20"/>
                <w:szCs w:val="20"/>
              </w:rPr>
              <w:t xml:space="preserve"> </w:t>
            </w:r>
            <w:r>
              <w:rPr>
                <w:rFonts w:ascii="Arial" w:hAnsi="Arial" w:cs="Arial"/>
                <w:sz w:val="20"/>
                <w:szCs w:val="20"/>
              </w:rPr>
              <w:t>de</w:t>
            </w:r>
            <w:r>
              <w:rPr>
                <w:rFonts w:ascii="Arial" w:hAnsi="Arial" w:cs="Arial"/>
                <w:spacing w:val="1"/>
                <w:sz w:val="20"/>
                <w:szCs w:val="20"/>
              </w:rPr>
              <w:t xml:space="preserve"> </w:t>
            </w:r>
            <w:r>
              <w:rPr>
                <w:rFonts w:ascii="Arial" w:hAnsi="Arial" w:cs="Arial"/>
                <w:sz w:val="20"/>
                <w:szCs w:val="20"/>
              </w:rPr>
              <w:t>repolarización</w:t>
            </w:r>
            <w:r>
              <w:rPr>
                <w:rFonts w:ascii="Arial" w:hAnsi="Arial" w:cs="Arial"/>
                <w:spacing w:val="-5"/>
                <w:sz w:val="20"/>
                <w:szCs w:val="20"/>
              </w:rPr>
              <w:t xml:space="preserve"> </w:t>
            </w:r>
            <w:r>
              <w:rPr>
                <w:rFonts w:ascii="Arial" w:hAnsi="Arial" w:cs="Arial"/>
                <w:sz w:val="20"/>
                <w:szCs w:val="20"/>
              </w:rPr>
              <w:t>que</w:t>
            </w:r>
            <w:r>
              <w:rPr>
                <w:rFonts w:ascii="Arial" w:hAnsi="Arial" w:cs="Arial"/>
                <w:spacing w:val="-9"/>
                <w:sz w:val="20"/>
                <w:szCs w:val="20"/>
              </w:rPr>
              <w:t xml:space="preserve"> </w:t>
            </w:r>
            <w:r>
              <w:rPr>
                <w:rFonts w:ascii="Arial" w:hAnsi="Arial" w:cs="Arial"/>
                <w:sz w:val="20"/>
                <w:szCs w:val="20"/>
              </w:rPr>
              <w:t>se</w:t>
            </w:r>
            <w:r>
              <w:rPr>
                <w:rFonts w:ascii="Arial" w:hAnsi="Arial" w:cs="Arial"/>
                <w:spacing w:val="-1"/>
                <w:sz w:val="20"/>
                <w:szCs w:val="20"/>
              </w:rPr>
              <w:t xml:space="preserve"> </w:t>
            </w:r>
            <w:r>
              <w:rPr>
                <w:rFonts w:ascii="Arial" w:hAnsi="Arial" w:cs="Arial"/>
                <w:sz w:val="20"/>
                <w:szCs w:val="20"/>
              </w:rPr>
              <w:t>origina</w:t>
            </w:r>
            <w:r>
              <w:rPr>
                <w:rFonts w:ascii="Arial" w:hAnsi="Arial" w:cs="Arial"/>
                <w:spacing w:val="7"/>
                <w:sz w:val="20"/>
                <w:szCs w:val="20"/>
              </w:rPr>
              <w:t xml:space="preserve"> </w:t>
            </w:r>
            <w:r>
              <w:rPr>
                <w:rFonts w:ascii="Arial" w:hAnsi="Arial" w:cs="Arial"/>
                <w:sz w:val="20"/>
                <w:szCs w:val="20"/>
              </w:rPr>
              <w:t>en</w:t>
            </w:r>
            <w:r>
              <w:rPr>
                <w:rFonts w:ascii="Arial" w:hAnsi="Arial" w:cs="Arial"/>
                <w:spacing w:val="-3"/>
                <w:sz w:val="20"/>
                <w:szCs w:val="20"/>
              </w:rPr>
              <w:t xml:space="preserve"> </w:t>
            </w:r>
            <w:r>
              <w:rPr>
                <w:rFonts w:ascii="Arial" w:hAnsi="Arial" w:cs="Arial"/>
                <w:sz w:val="20"/>
                <w:szCs w:val="20"/>
              </w:rPr>
              <w:t>sentido</w:t>
            </w:r>
            <w:r>
              <w:rPr>
                <w:rFonts w:ascii="Arial" w:hAnsi="Arial" w:cs="Arial"/>
                <w:spacing w:val="4"/>
                <w:sz w:val="20"/>
                <w:szCs w:val="20"/>
              </w:rPr>
              <w:t xml:space="preserve"> </w:t>
            </w:r>
            <w:r>
              <w:rPr>
                <w:rFonts w:ascii="Arial" w:hAnsi="Arial" w:cs="Arial"/>
                <w:sz w:val="20"/>
                <w:szCs w:val="20"/>
              </w:rPr>
              <w:t>opuesto.</w:t>
            </w:r>
          </w:p>
          <w:p w14:paraId="6D02F551" w14:textId="77777777" w:rsidR="00C81D3B" w:rsidRDefault="00C81D3B">
            <w:pPr>
              <w:pStyle w:val="TableParagraph"/>
              <w:spacing w:before="6" w:line="276" w:lineRule="auto"/>
              <w:ind w:left="131" w:right="104"/>
              <w:jc w:val="both"/>
              <w:rPr>
                <w:rFonts w:ascii="Arial" w:hAnsi="Arial" w:cs="Arial"/>
                <w:sz w:val="20"/>
                <w:szCs w:val="20"/>
              </w:rPr>
            </w:pPr>
            <w:r>
              <w:rPr>
                <w:rFonts w:ascii="Arial" w:hAnsi="Arial" w:cs="Arial"/>
                <w:sz w:val="20"/>
                <w:szCs w:val="20"/>
              </w:rPr>
              <w:t>La toma del electrocardiograma (ECG) es un proceso sistemático</w:t>
            </w:r>
            <w:r>
              <w:rPr>
                <w:rFonts w:ascii="Arial" w:hAnsi="Arial" w:cs="Arial"/>
                <w:spacing w:val="-42"/>
                <w:sz w:val="20"/>
                <w:szCs w:val="20"/>
              </w:rPr>
              <w:t xml:space="preserve"> </w:t>
            </w:r>
            <w:r>
              <w:rPr>
                <w:rFonts w:ascii="Arial" w:hAnsi="Arial" w:cs="Arial"/>
                <w:sz w:val="20"/>
                <w:szCs w:val="20"/>
              </w:rPr>
              <w:t>que tiene el propósito de reconocer los cambios en la actividad</w:t>
            </w:r>
            <w:r>
              <w:rPr>
                <w:rFonts w:ascii="Arial" w:hAnsi="Arial" w:cs="Arial"/>
                <w:spacing w:val="1"/>
                <w:sz w:val="20"/>
                <w:szCs w:val="20"/>
              </w:rPr>
              <w:t xml:space="preserve"> </w:t>
            </w:r>
            <w:r>
              <w:rPr>
                <w:rFonts w:ascii="Arial" w:hAnsi="Arial" w:cs="Arial"/>
                <w:sz w:val="20"/>
                <w:szCs w:val="20"/>
              </w:rPr>
              <w:t>eléctrica que</w:t>
            </w:r>
            <w:r>
              <w:rPr>
                <w:rFonts w:ascii="Arial" w:hAnsi="Arial" w:cs="Arial"/>
                <w:spacing w:val="-10"/>
                <w:sz w:val="20"/>
                <w:szCs w:val="20"/>
              </w:rPr>
              <w:t xml:space="preserve"> </w:t>
            </w:r>
            <w:r>
              <w:rPr>
                <w:rFonts w:ascii="Arial" w:hAnsi="Arial" w:cs="Arial"/>
                <w:sz w:val="20"/>
                <w:szCs w:val="20"/>
              </w:rPr>
              <w:t>indiquen</w:t>
            </w:r>
            <w:r>
              <w:rPr>
                <w:rFonts w:ascii="Arial" w:hAnsi="Arial" w:cs="Arial"/>
                <w:spacing w:val="-9"/>
                <w:sz w:val="20"/>
                <w:szCs w:val="20"/>
              </w:rPr>
              <w:t xml:space="preserve"> </w:t>
            </w:r>
            <w:r>
              <w:rPr>
                <w:rFonts w:ascii="Arial" w:hAnsi="Arial" w:cs="Arial"/>
                <w:sz w:val="20"/>
                <w:szCs w:val="20"/>
              </w:rPr>
              <w:t>alteraciones</w:t>
            </w:r>
            <w:r>
              <w:rPr>
                <w:rFonts w:ascii="Arial" w:hAnsi="Arial" w:cs="Arial"/>
                <w:spacing w:val="6"/>
                <w:sz w:val="20"/>
                <w:szCs w:val="20"/>
              </w:rPr>
              <w:t xml:space="preserve"> </w:t>
            </w:r>
            <w:r>
              <w:rPr>
                <w:rFonts w:ascii="Arial" w:hAnsi="Arial" w:cs="Arial"/>
                <w:sz w:val="20"/>
                <w:szCs w:val="20"/>
              </w:rPr>
              <w:t>en</w:t>
            </w:r>
            <w:r>
              <w:rPr>
                <w:rFonts w:ascii="Arial" w:hAnsi="Arial" w:cs="Arial"/>
                <w:spacing w:val="-1"/>
                <w:sz w:val="20"/>
                <w:szCs w:val="20"/>
              </w:rPr>
              <w:t xml:space="preserve"> </w:t>
            </w:r>
            <w:r>
              <w:rPr>
                <w:rFonts w:ascii="Arial" w:hAnsi="Arial" w:cs="Arial"/>
                <w:sz w:val="20"/>
                <w:szCs w:val="20"/>
              </w:rPr>
              <w:t>la</w:t>
            </w:r>
            <w:r>
              <w:rPr>
                <w:rFonts w:ascii="Arial" w:hAnsi="Arial" w:cs="Arial"/>
                <w:spacing w:val="5"/>
                <w:sz w:val="20"/>
                <w:szCs w:val="20"/>
              </w:rPr>
              <w:t xml:space="preserve"> </w:t>
            </w:r>
            <w:r>
              <w:rPr>
                <w:rFonts w:ascii="Arial" w:hAnsi="Arial" w:cs="Arial"/>
                <w:sz w:val="20"/>
                <w:szCs w:val="20"/>
              </w:rPr>
              <w:t>conducción</w:t>
            </w:r>
            <w:r>
              <w:rPr>
                <w:rFonts w:ascii="Arial" w:hAnsi="Arial" w:cs="Arial"/>
                <w:spacing w:val="-5"/>
                <w:sz w:val="20"/>
                <w:szCs w:val="20"/>
              </w:rPr>
              <w:t xml:space="preserve"> </w:t>
            </w:r>
            <w:r>
              <w:rPr>
                <w:rFonts w:ascii="Arial" w:hAnsi="Arial" w:cs="Arial"/>
                <w:sz w:val="20"/>
                <w:szCs w:val="20"/>
              </w:rPr>
              <w:t>o</w:t>
            </w:r>
            <w:r>
              <w:rPr>
                <w:rFonts w:ascii="Arial" w:hAnsi="Arial" w:cs="Arial"/>
                <w:spacing w:val="-1"/>
                <w:sz w:val="20"/>
                <w:szCs w:val="20"/>
              </w:rPr>
              <w:t xml:space="preserve"> </w:t>
            </w:r>
            <w:r>
              <w:rPr>
                <w:rFonts w:ascii="Arial" w:hAnsi="Arial" w:cs="Arial"/>
                <w:sz w:val="20"/>
                <w:szCs w:val="20"/>
              </w:rPr>
              <w:t>en</w:t>
            </w:r>
            <w:r>
              <w:rPr>
                <w:rFonts w:ascii="Arial" w:hAnsi="Arial" w:cs="Arial"/>
                <w:spacing w:val="-1"/>
                <w:sz w:val="20"/>
                <w:szCs w:val="20"/>
              </w:rPr>
              <w:t xml:space="preserve"> </w:t>
            </w:r>
            <w:r>
              <w:rPr>
                <w:rFonts w:ascii="Arial" w:hAnsi="Arial" w:cs="Arial"/>
                <w:sz w:val="20"/>
                <w:szCs w:val="20"/>
              </w:rPr>
              <w:t>el</w:t>
            </w:r>
            <w:r>
              <w:rPr>
                <w:rFonts w:ascii="Arial" w:hAnsi="Arial" w:cs="Arial"/>
                <w:spacing w:val="-9"/>
                <w:sz w:val="20"/>
                <w:szCs w:val="20"/>
              </w:rPr>
              <w:t xml:space="preserve"> </w:t>
            </w:r>
            <w:r>
              <w:rPr>
                <w:rFonts w:ascii="Arial" w:hAnsi="Arial" w:cs="Arial"/>
                <w:sz w:val="20"/>
                <w:szCs w:val="20"/>
              </w:rPr>
              <w:t>ritmo</w:t>
            </w:r>
            <w:r>
              <w:rPr>
                <w:rFonts w:ascii="Arial" w:hAnsi="Arial" w:cs="Arial"/>
                <w:spacing w:val="-42"/>
                <w:sz w:val="20"/>
                <w:szCs w:val="20"/>
              </w:rPr>
              <w:t xml:space="preserve"> </w:t>
            </w:r>
            <w:r>
              <w:rPr>
                <w:rFonts w:ascii="Arial" w:hAnsi="Arial" w:cs="Arial"/>
                <w:sz w:val="20"/>
                <w:szCs w:val="20"/>
              </w:rPr>
              <w:t>cardíaco y que, en combinación con los síntomas clínicos que se</w:t>
            </w:r>
            <w:r>
              <w:rPr>
                <w:rFonts w:ascii="Arial" w:hAnsi="Arial" w:cs="Arial"/>
                <w:spacing w:val="1"/>
                <w:sz w:val="20"/>
                <w:szCs w:val="20"/>
              </w:rPr>
              <w:t xml:space="preserve"> </w:t>
            </w:r>
            <w:r>
              <w:rPr>
                <w:rFonts w:ascii="Arial" w:hAnsi="Arial" w:cs="Arial"/>
                <w:sz w:val="20"/>
                <w:szCs w:val="20"/>
              </w:rPr>
              <w:t>presenten en el paciente, le permitan al profesional de enfermería</w:t>
            </w:r>
            <w:r>
              <w:rPr>
                <w:rFonts w:ascii="Arial" w:hAnsi="Arial" w:cs="Arial"/>
                <w:spacing w:val="-42"/>
                <w:sz w:val="20"/>
                <w:szCs w:val="20"/>
              </w:rPr>
              <w:t xml:space="preserve"> </w:t>
            </w:r>
            <w:r>
              <w:rPr>
                <w:rFonts w:ascii="Arial" w:hAnsi="Arial" w:cs="Arial"/>
                <w:sz w:val="20"/>
                <w:szCs w:val="20"/>
              </w:rPr>
              <w:t>determinar</w:t>
            </w:r>
            <w:r>
              <w:rPr>
                <w:rFonts w:ascii="Arial" w:hAnsi="Arial" w:cs="Arial"/>
                <w:spacing w:val="1"/>
                <w:sz w:val="20"/>
                <w:szCs w:val="20"/>
              </w:rPr>
              <w:t xml:space="preserve"> </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planificar</w:t>
            </w:r>
            <w:r>
              <w:rPr>
                <w:rFonts w:ascii="Arial" w:hAnsi="Arial" w:cs="Arial"/>
                <w:spacing w:val="1"/>
                <w:sz w:val="20"/>
                <w:szCs w:val="20"/>
              </w:rPr>
              <w:t xml:space="preserve"> </w:t>
            </w:r>
            <w:r>
              <w:rPr>
                <w:rFonts w:ascii="Arial" w:hAnsi="Arial" w:cs="Arial"/>
                <w:sz w:val="20"/>
                <w:szCs w:val="20"/>
              </w:rPr>
              <w:t>cuidados</w:t>
            </w:r>
            <w:r>
              <w:rPr>
                <w:rFonts w:ascii="Arial" w:hAnsi="Arial" w:cs="Arial"/>
                <w:spacing w:val="1"/>
                <w:sz w:val="20"/>
                <w:szCs w:val="20"/>
              </w:rPr>
              <w:t xml:space="preserve"> </w:t>
            </w:r>
            <w:r>
              <w:rPr>
                <w:rFonts w:ascii="Arial" w:hAnsi="Arial" w:cs="Arial"/>
                <w:sz w:val="20"/>
                <w:szCs w:val="20"/>
              </w:rPr>
              <w:t>específicos</w:t>
            </w:r>
            <w:r>
              <w:rPr>
                <w:rFonts w:ascii="Arial" w:hAnsi="Arial" w:cs="Arial"/>
                <w:spacing w:val="1"/>
                <w:sz w:val="20"/>
                <w:szCs w:val="20"/>
              </w:rPr>
              <w:t xml:space="preserve"> </w:t>
            </w:r>
            <w:r>
              <w:rPr>
                <w:rFonts w:ascii="Arial" w:hAnsi="Arial" w:cs="Arial"/>
                <w:sz w:val="20"/>
                <w:szCs w:val="20"/>
              </w:rPr>
              <w:t>que</w:t>
            </w:r>
            <w:r>
              <w:rPr>
                <w:rFonts w:ascii="Arial" w:hAnsi="Arial" w:cs="Arial"/>
                <w:spacing w:val="1"/>
                <w:sz w:val="20"/>
                <w:szCs w:val="20"/>
              </w:rPr>
              <w:t xml:space="preserve"> </w:t>
            </w:r>
            <w:r>
              <w:rPr>
                <w:rFonts w:ascii="Arial" w:hAnsi="Arial" w:cs="Arial"/>
                <w:sz w:val="20"/>
                <w:szCs w:val="20"/>
              </w:rPr>
              <w:t>anticipen</w:t>
            </w:r>
            <w:r>
              <w:rPr>
                <w:rFonts w:ascii="Arial" w:hAnsi="Arial" w:cs="Arial"/>
                <w:spacing w:val="1"/>
                <w:sz w:val="20"/>
                <w:szCs w:val="20"/>
              </w:rPr>
              <w:t xml:space="preserve"> </w:t>
            </w:r>
            <w:r>
              <w:rPr>
                <w:rFonts w:ascii="Arial" w:hAnsi="Arial" w:cs="Arial"/>
                <w:sz w:val="20"/>
                <w:szCs w:val="20"/>
              </w:rPr>
              <w:t>posibles</w:t>
            </w:r>
            <w:r>
              <w:rPr>
                <w:rFonts w:ascii="Arial" w:hAnsi="Arial" w:cs="Arial"/>
                <w:spacing w:val="7"/>
                <w:sz w:val="20"/>
                <w:szCs w:val="20"/>
              </w:rPr>
              <w:t xml:space="preserve"> </w:t>
            </w:r>
            <w:r>
              <w:rPr>
                <w:rFonts w:ascii="Arial" w:hAnsi="Arial" w:cs="Arial"/>
                <w:sz w:val="20"/>
                <w:szCs w:val="20"/>
              </w:rPr>
              <w:t xml:space="preserve">complicaciones.  </w:t>
            </w:r>
          </w:p>
        </w:tc>
        <w:tc>
          <w:tcPr>
            <w:tcW w:w="1701" w:type="dxa"/>
            <w:tcBorders>
              <w:top w:val="single" w:sz="4" w:space="0" w:color="auto"/>
              <w:left w:val="single" w:sz="4" w:space="0" w:color="auto"/>
              <w:bottom w:val="single" w:sz="4" w:space="0" w:color="auto"/>
              <w:right w:val="single" w:sz="4" w:space="0" w:color="auto"/>
            </w:tcBorders>
          </w:tcPr>
          <w:p w14:paraId="258A0B74" w14:textId="77777777" w:rsidR="00C81D3B" w:rsidRDefault="00C81D3B">
            <w:pPr>
              <w:pStyle w:val="TableParagraph"/>
              <w:spacing w:line="186" w:lineRule="exact"/>
              <w:ind w:left="107"/>
              <w:rPr>
                <w:rFonts w:ascii="Arial" w:hAnsi="Arial" w:cs="Arial"/>
                <w:sz w:val="20"/>
                <w:szCs w:val="20"/>
              </w:rPr>
            </w:pPr>
            <w:r>
              <w:rPr>
                <w:rFonts w:ascii="Arial" w:hAnsi="Arial" w:cs="Arial"/>
                <w:sz w:val="20"/>
                <w:szCs w:val="20"/>
              </w:rPr>
              <w:lastRenderedPageBreak/>
              <w:t>Expositiva-</w:t>
            </w:r>
          </w:p>
          <w:p w14:paraId="3BE631B0" w14:textId="77777777" w:rsidR="00C81D3B" w:rsidRDefault="00C81D3B">
            <w:pPr>
              <w:pStyle w:val="TableParagraph"/>
              <w:spacing w:before="21"/>
              <w:ind w:left="107"/>
              <w:rPr>
                <w:rFonts w:ascii="Arial" w:hAnsi="Arial" w:cs="Arial"/>
                <w:sz w:val="20"/>
                <w:szCs w:val="20"/>
              </w:rPr>
            </w:pPr>
            <w:r>
              <w:rPr>
                <w:rFonts w:ascii="Arial" w:hAnsi="Arial" w:cs="Arial"/>
                <w:sz w:val="20"/>
                <w:szCs w:val="20"/>
              </w:rPr>
              <w:t>Participativa.</w:t>
            </w:r>
          </w:p>
          <w:p w14:paraId="090D10E5" w14:textId="77777777" w:rsidR="00C81D3B" w:rsidRDefault="00C81D3B">
            <w:pPr>
              <w:pStyle w:val="TableParagraph"/>
              <w:spacing w:before="21"/>
              <w:ind w:left="107"/>
              <w:rPr>
                <w:rFonts w:ascii="Arial" w:hAnsi="Arial" w:cs="Arial"/>
                <w:sz w:val="20"/>
                <w:szCs w:val="20"/>
              </w:rPr>
            </w:pPr>
          </w:p>
          <w:p w14:paraId="554DE081" w14:textId="77777777" w:rsidR="00C81D3B" w:rsidRDefault="00C81D3B">
            <w:pPr>
              <w:pStyle w:val="TableParagraph"/>
              <w:spacing w:before="21"/>
              <w:ind w:left="107"/>
              <w:rPr>
                <w:rFonts w:ascii="Arial" w:hAnsi="Arial" w:cs="Arial"/>
                <w:sz w:val="20"/>
                <w:szCs w:val="20"/>
              </w:rPr>
            </w:pPr>
            <w:r>
              <w:rPr>
                <w:rFonts w:ascii="Arial" w:hAnsi="Arial" w:cs="Arial"/>
                <w:sz w:val="20"/>
                <w:szCs w:val="20"/>
              </w:rPr>
              <w:t>Material de Lectura.</w:t>
            </w:r>
          </w:p>
          <w:p w14:paraId="27AAA15C" w14:textId="77777777" w:rsidR="00C81D3B" w:rsidRDefault="00C81D3B">
            <w:pPr>
              <w:pStyle w:val="TableParagraph"/>
              <w:spacing w:before="21"/>
              <w:ind w:left="107"/>
              <w:rPr>
                <w:rFonts w:ascii="Arial" w:hAnsi="Arial" w:cs="Arial"/>
                <w:sz w:val="20"/>
                <w:szCs w:val="20"/>
              </w:rPr>
            </w:pPr>
          </w:p>
          <w:p w14:paraId="57FD20DC" w14:textId="77777777" w:rsidR="00C81D3B" w:rsidRDefault="00C81D3B">
            <w:pPr>
              <w:pStyle w:val="TableParagraph"/>
              <w:spacing w:before="21"/>
              <w:ind w:left="107"/>
              <w:rPr>
                <w:rFonts w:ascii="Arial" w:hAnsi="Arial" w:cs="Arial"/>
                <w:sz w:val="20"/>
                <w:szCs w:val="20"/>
              </w:rPr>
            </w:pPr>
            <w:r>
              <w:rPr>
                <w:rFonts w:ascii="Arial" w:hAnsi="Arial" w:cs="Arial"/>
                <w:sz w:val="20"/>
                <w:szCs w:val="20"/>
              </w:rPr>
              <w:t>Actividad de aplicación.</w:t>
            </w:r>
          </w:p>
        </w:tc>
        <w:tc>
          <w:tcPr>
            <w:tcW w:w="2693" w:type="dxa"/>
            <w:tcBorders>
              <w:top w:val="single" w:sz="4" w:space="0" w:color="auto"/>
              <w:left w:val="single" w:sz="4" w:space="0" w:color="auto"/>
              <w:bottom w:val="single" w:sz="4" w:space="0" w:color="auto"/>
              <w:right w:val="single" w:sz="4" w:space="0" w:color="auto"/>
            </w:tcBorders>
          </w:tcPr>
          <w:p w14:paraId="24E27AFB" w14:textId="77777777" w:rsidR="00C81D3B" w:rsidRDefault="00C81D3B">
            <w:pPr>
              <w:pStyle w:val="TableParagraph"/>
              <w:spacing w:line="186" w:lineRule="exact"/>
              <w:ind w:left="108"/>
              <w:rPr>
                <w:rFonts w:ascii="Arial" w:hAnsi="Arial" w:cs="Arial"/>
                <w:sz w:val="20"/>
                <w:szCs w:val="20"/>
              </w:rPr>
            </w:pPr>
            <w:r>
              <w:rPr>
                <w:rFonts w:ascii="Arial" w:hAnsi="Arial" w:cs="Arial"/>
                <w:sz w:val="20"/>
                <w:szCs w:val="20"/>
              </w:rPr>
              <w:lastRenderedPageBreak/>
              <w:t>Video</w:t>
            </w:r>
          </w:p>
          <w:p w14:paraId="1F94A79B" w14:textId="77777777" w:rsidR="00C81D3B" w:rsidRDefault="00C81D3B">
            <w:pPr>
              <w:pStyle w:val="TableParagraph"/>
              <w:spacing w:line="186" w:lineRule="exact"/>
              <w:ind w:left="108"/>
              <w:rPr>
                <w:rFonts w:ascii="Arial" w:hAnsi="Arial" w:cs="Arial"/>
                <w:sz w:val="20"/>
                <w:szCs w:val="20"/>
              </w:rPr>
            </w:pPr>
          </w:p>
          <w:p w14:paraId="24EEB688" w14:textId="77777777" w:rsidR="00C81D3B" w:rsidRDefault="00C81D3B">
            <w:pPr>
              <w:pStyle w:val="TableParagraph"/>
              <w:spacing w:line="186" w:lineRule="exact"/>
              <w:ind w:left="108"/>
              <w:rPr>
                <w:rFonts w:ascii="Arial" w:hAnsi="Arial" w:cs="Arial"/>
                <w:sz w:val="20"/>
                <w:szCs w:val="20"/>
              </w:rPr>
            </w:pPr>
            <w:r>
              <w:rPr>
                <w:rFonts w:ascii="Arial" w:hAnsi="Arial" w:cs="Arial"/>
                <w:sz w:val="20"/>
                <w:szCs w:val="20"/>
              </w:rPr>
              <w:t>Material de Lectura.</w:t>
            </w:r>
          </w:p>
          <w:p w14:paraId="74DD5559" w14:textId="77777777" w:rsidR="00C81D3B" w:rsidRDefault="00C81D3B">
            <w:pPr>
              <w:pStyle w:val="TableParagraph"/>
              <w:spacing w:line="186" w:lineRule="exact"/>
              <w:ind w:left="108"/>
              <w:rPr>
                <w:rFonts w:ascii="Arial" w:hAnsi="Arial" w:cs="Arial"/>
                <w:sz w:val="20"/>
                <w:szCs w:val="20"/>
              </w:rPr>
            </w:pPr>
          </w:p>
          <w:p w14:paraId="6A201E48" w14:textId="77777777" w:rsidR="00C81D3B" w:rsidRDefault="00C81D3B">
            <w:pPr>
              <w:pStyle w:val="TableParagraph"/>
              <w:spacing w:line="186" w:lineRule="exact"/>
              <w:ind w:left="108"/>
              <w:rPr>
                <w:rFonts w:ascii="Arial" w:hAnsi="Arial" w:cs="Arial"/>
                <w:sz w:val="20"/>
                <w:szCs w:val="20"/>
              </w:rPr>
            </w:pPr>
            <w:r>
              <w:rPr>
                <w:rFonts w:ascii="Arial" w:hAnsi="Arial" w:cs="Arial"/>
                <w:sz w:val="20"/>
                <w:szCs w:val="20"/>
              </w:rPr>
              <w:t>Actividad de aplicación.</w:t>
            </w:r>
          </w:p>
        </w:tc>
      </w:tr>
      <w:tr w:rsidR="00C81D3B" w14:paraId="2C7BD8F9" w14:textId="77777777" w:rsidTr="00C81D3B">
        <w:trPr>
          <w:trHeight w:val="2378"/>
        </w:trPr>
        <w:tc>
          <w:tcPr>
            <w:tcW w:w="1997" w:type="dxa"/>
            <w:tcBorders>
              <w:top w:val="single" w:sz="4" w:space="0" w:color="auto"/>
              <w:left w:val="single" w:sz="4" w:space="0" w:color="auto"/>
              <w:bottom w:val="single" w:sz="4" w:space="0" w:color="auto"/>
              <w:right w:val="single" w:sz="4" w:space="0" w:color="auto"/>
            </w:tcBorders>
            <w:hideMark/>
          </w:tcPr>
          <w:p w14:paraId="63ABA707" w14:textId="77777777" w:rsidR="00C81D3B" w:rsidRDefault="00C81D3B">
            <w:pPr>
              <w:pStyle w:val="TableParagraph"/>
              <w:spacing w:line="182" w:lineRule="exact"/>
              <w:ind w:left="107"/>
              <w:rPr>
                <w:rFonts w:ascii="Arial" w:hAnsi="Arial" w:cs="Arial"/>
                <w:sz w:val="20"/>
                <w:szCs w:val="20"/>
              </w:rPr>
            </w:pPr>
            <w:r>
              <w:rPr>
                <w:rFonts w:ascii="Arial" w:hAnsi="Arial" w:cs="Arial"/>
                <w:sz w:val="20"/>
                <w:szCs w:val="20"/>
              </w:rPr>
              <w:lastRenderedPageBreak/>
              <w:t>Describir</w:t>
            </w:r>
            <w:r>
              <w:rPr>
                <w:rFonts w:ascii="Arial" w:hAnsi="Arial" w:cs="Arial"/>
                <w:spacing w:val="61"/>
                <w:sz w:val="20"/>
                <w:szCs w:val="20"/>
              </w:rPr>
              <w:t xml:space="preserve"> </w:t>
            </w:r>
            <w:r>
              <w:rPr>
                <w:rFonts w:ascii="Arial" w:hAnsi="Arial" w:cs="Arial"/>
                <w:sz w:val="20"/>
                <w:szCs w:val="20"/>
              </w:rPr>
              <w:t xml:space="preserve">la  </w:t>
            </w:r>
            <w:r>
              <w:rPr>
                <w:rFonts w:ascii="Arial" w:hAnsi="Arial" w:cs="Arial"/>
                <w:spacing w:val="7"/>
                <w:sz w:val="20"/>
                <w:szCs w:val="20"/>
              </w:rPr>
              <w:t xml:space="preserve"> </w:t>
            </w:r>
            <w:r>
              <w:rPr>
                <w:rFonts w:ascii="Arial" w:hAnsi="Arial" w:cs="Arial"/>
                <w:sz w:val="20"/>
                <w:szCs w:val="20"/>
              </w:rPr>
              <w:t xml:space="preserve">toma  </w:t>
            </w:r>
            <w:r>
              <w:rPr>
                <w:rFonts w:ascii="Arial" w:hAnsi="Arial" w:cs="Arial"/>
                <w:spacing w:val="15"/>
                <w:sz w:val="20"/>
                <w:szCs w:val="20"/>
              </w:rPr>
              <w:t xml:space="preserve"> </w:t>
            </w:r>
            <w:r>
              <w:rPr>
                <w:rFonts w:ascii="Arial" w:hAnsi="Arial" w:cs="Arial"/>
                <w:sz w:val="20"/>
                <w:szCs w:val="20"/>
              </w:rPr>
              <w:t>de</w:t>
            </w:r>
          </w:p>
          <w:p w14:paraId="4B3398E0" w14:textId="77777777" w:rsidR="00C81D3B" w:rsidRDefault="00C81D3B">
            <w:pPr>
              <w:pStyle w:val="TableParagraph"/>
              <w:spacing w:before="21"/>
              <w:ind w:left="107"/>
              <w:rPr>
                <w:rFonts w:ascii="Arial" w:hAnsi="Arial" w:cs="Arial"/>
                <w:sz w:val="20"/>
                <w:szCs w:val="20"/>
              </w:rPr>
            </w:pPr>
            <w:r>
              <w:rPr>
                <w:rFonts w:ascii="Arial" w:hAnsi="Arial" w:cs="Arial"/>
                <w:sz w:val="20"/>
                <w:szCs w:val="20"/>
              </w:rPr>
              <w:t>electrocardiograma</w:t>
            </w:r>
          </w:p>
        </w:tc>
        <w:tc>
          <w:tcPr>
            <w:tcW w:w="6083" w:type="dxa"/>
            <w:tcBorders>
              <w:top w:val="single" w:sz="4" w:space="0" w:color="auto"/>
              <w:left w:val="single" w:sz="4" w:space="0" w:color="auto"/>
              <w:bottom w:val="single" w:sz="4" w:space="0" w:color="auto"/>
              <w:right w:val="single" w:sz="4" w:space="0" w:color="auto"/>
            </w:tcBorders>
            <w:hideMark/>
          </w:tcPr>
          <w:p w14:paraId="157CA158" w14:textId="77777777" w:rsidR="00C81D3B" w:rsidRDefault="00C81D3B">
            <w:pPr>
              <w:pStyle w:val="TableParagraph"/>
              <w:spacing w:line="182" w:lineRule="exact"/>
              <w:ind w:left="107"/>
              <w:jc w:val="both"/>
              <w:rPr>
                <w:rFonts w:ascii="Arial" w:hAnsi="Arial" w:cs="Arial"/>
                <w:sz w:val="20"/>
                <w:szCs w:val="20"/>
              </w:rPr>
            </w:pPr>
            <w:r>
              <w:rPr>
                <w:rFonts w:ascii="Arial" w:hAnsi="Arial" w:cs="Arial"/>
                <w:sz w:val="20"/>
                <w:szCs w:val="20"/>
              </w:rPr>
              <w:t>El</w:t>
            </w:r>
            <w:r>
              <w:rPr>
                <w:rFonts w:ascii="Arial" w:hAnsi="Arial" w:cs="Arial"/>
                <w:spacing w:val="4"/>
                <w:sz w:val="20"/>
                <w:szCs w:val="20"/>
              </w:rPr>
              <w:t xml:space="preserve"> </w:t>
            </w:r>
            <w:r>
              <w:rPr>
                <w:rFonts w:ascii="Arial" w:hAnsi="Arial" w:cs="Arial"/>
                <w:sz w:val="20"/>
                <w:szCs w:val="20"/>
              </w:rPr>
              <w:t>ECG básico</w:t>
            </w:r>
            <w:r>
              <w:rPr>
                <w:rFonts w:ascii="Arial" w:hAnsi="Arial" w:cs="Arial"/>
                <w:spacing w:val="4"/>
                <w:sz w:val="20"/>
                <w:szCs w:val="20"/>
              </w:rPr>
              <w:t xml:space="preserve"> </w:t>
            </w:r>
            <w:r>
              <w:rPr>
                <w:rFonts w:ascii="Arial" w:hAnsi="Arial" w:cs="Arial"/>
                <w:sz w:val="20"/>
                <w:szCs w:val="20"/>
              </w:rPr>
              <w:t>dispone</w:t>
            </w:r>
            <w:r>
              <w:rPr>
                <w:rFonts w:ascii="Arial" w:hAnsi="Arial" w:cs="Arial"/>
                <w:spacing w:val="-5"/>
                <w:sz w:val="20"/>
                <w:szCs w:val="20"/>
              </w:rPr>
              <w:t xml:space="preserve"> </w:t>
            </w:r>
            <w:r>
              <w:rPr>
                <w:rFonts w:ascii="Arial" w:hAnsi="Arial" w:cs="Arial"/>
                <w:sz w:val="20"/>
                <w:szCs w:val="20"/>
              </w:rPr>
              <w:t>de</w:t>
            </w:r>
            <w:r>
              <w:rPr>
                <w:rFonts w:ascii="Arial" w:hAnsi="Arial" w:cs="Arial"/>
                <w:spacing w:val="-2"/>
                <w:sz w:val="20"/>
                <w:szCs w:val="20"/>
              </w:rPr>
              <w:t xml:space="preserve"> </w:t>
            </w:r>
            <w:r>
              <w:rPr>
                <w:rFonts w:ascii="Arial" w:hAnsi="Arial" w:cs="Arial"/>
                <w:sz w:val="20"/>
                <w:szCs w:val="20"/>
              </w:rPr>
              <w:t>electrodos que</w:t>
            </w:r>
            <w:r>
              <w:rPr>
                <w:rFonts w:ascii="Arial" w:hAnsi="Arial" w:cs="Arial"/>
                <w:spacing w:val="-10"/>
                <w:sz w:val="20"/>
                <w:szCs w:val="20"/>
              </w:rPr>
              <w:t xml:space="preserve"> </w:t>
            </w:r>
            <w:r>
              <w:rPr>
                <w:rFonts w:ascii="Arial" w:hAnsi="Arial" w:cs="Arial"/>
                <w:sz w:val="20"/>
                <w:szCs w:val="20"/>
              </w:rPr>
              <w:t>son</w:t>
            </w:r>
            <w:r>
              <w:rPr>
                <w:rFonts w:ascii="Arial" w:hAnsi="Arial" w:cs="Arial"/>
                <w:spacing w:val="-8"/>
                <w:sz w:val="20"/>
                <w:szCs w:val="20"/>
              </w:rPr>
              <w:t xml:space="preserve"> </w:t>
            </w:r>
            <w:r>
              <w:rPr>
                <w:rFonts w:ascii="Arial" w:hAnsi="Arial" w:cs="Arial"/>
                <w:sz w:val="20"/>
                <w:szCs w:val="20"/>
              </w:rPr>
              <w:t>los dispositivos que</w:t>
            </w:r>
          </w:p>
          <w:p w14:paraId="694669E2" w14:textId="77777777" w:rsidR="00C81D3B" w:rsidRDefault="00C81D3B">
            <w:pPr>
              <w:pStyle w:val="TableParagraph"/>
              <w:spacing w:before="21" w:line="276" w:lineRule="auto"/>
              <w:ind w:left="107" w:right="67"/>
              <w:jc w:val="both"/>
              <w:rPr>
                <w:rFonts w:ascii="Arial" w:hAnsi="Arial" w:cs="Arial"/>
                <w:sz w:val="20"/>
                <w:szCs w:val="20"/>
              </w:rPr>
            </w:pPr>
            <w:r>
              <w:rPr>
                <w:rFonts w:ascii="Arial" w:hAnsi="Arial" w:cs="Arial"/>
                <w:sz w:val="20"/>
                <w:szCs w:val="20"/>
              </w:rPr>
              <w:t>se colocan en brazos, piernas</w:t>
            </w:r>
            <w:r>
              <w:rPr>
                <w:rFonts w:ascii="Arial" w:hAnsi="Arial" w:cs="Arial"/>
                <w:spacing w:val="1"/>
                <w:sz w:val="20"/>
                <w:szCs w:val="20"/>
              </w:rPr>
              <w:t xml:space="preserve"> </w:t>
            </w:r>
            <w:r>
              <w:rPr>
                <w:rFonts w:ascii="Arial" w:hAnsi="Arial" w:cs="Arial"/>
                <w:sz w:val="20"/>
                <w:szCs w:val="20"/>
              </w:rPr>
              <w:t>y área precordial para obtener el</w:t>
            </w:r>
            <w:r>
              <w:rPr>
                <w:rFonts w:ascii="Arial" w:hAnsi="Arial" w:cs="Arial"/>
                <w:spacing w:val="1"/>
                <w:sz w:val="20"/>
                <w:szCs w:val="20"/>
              </w:rPr>
              <w:t xml:space="preserve"> </w:t>
            </w:r>
            <w:r>
              <w:rPr>
                <w:rFonts w:ascii="Arial" w:hAnsi="Arial" w:cs="Arial"/>
                <w:sz w:val="20"/>
                <w:szCs w:val="20"/>
              </w:rPr>
              <w:t>registro eléctrico con una vista del corazón en plano vertical (I, II,</w:t>
            </w:r>
            <w:r>
              <w:rPr>
                <w:rFonts w:ascii="Arial" w:hAnsi="Arial" w:cs="Arial"/>
                <w:spacing w:val="-42"/>
                <w:sz w:val="20"/>
                <w:szCs w:val="20"/>
              </w:rPr>
              <w:t xml:space="preserve"> </w:t>
            </w:r>
            <w:r>
              <w:rPr>
                <w:rFonts w:ascii="Arial" w:hAnsi="Arial" w:cs="Arial"/>
                <w:spacing w:val="-1"/>
                <w:sz w:val="20"/>
                <w:szCs w:val="20"/>
              </w:rPr>
              <w:t>III,</w:t>
            </w:r>
            <w:r>
              <w:rPr>
                <w:rFonts w:ascii="Arial" w:hAnsi="Arial" w:cs="Arial"/>
                <w:spacing w:val="-6"/>
                <w:sz w:val="20"/>
                <w:szCs w:val="20"/>
              </w:rPr>
              <w:t xml:space="preserve"> </w:t>
            </w:r>
            <w:r>
              <w:rPr>
                <w:rFonts w:ascii="Arial" w:hAnsi="Arial" w:cs="Arial"/>
                <w:spacing w:val="-1"/>
                <w:sz w:val="20"/>
                <w:szCs w:val="20"/>
              </w:rPr>
              <w:t>aVR,</w:t>
            </w:r>
            <w:r>
              <w:rPr>
                <w:rFonts w:ascii="Arial" w:hAnsi="Arial" w:cs="Arial"/>
                <w:spacing w:val="-10"/>
                <w:sz w:val="20"/>
                <w:szCs w:val="20"/>
              </w:rPr>
              <w:t xml:space="preserve"> </w:t>
            </w:r>
            <w:r>
              <w:rPr>
                <w:rFonts w:ascii="Arial" w:hAnsi="Arial" w:cs="Arial"/>
                <w:spacing w:val="-1"/>
                <w:sz w:val="20"/>
                <w:szCs w:val="20"/>
              </w:rPr>
              <w:t>aVL,</w:t>
            </w:r>
            <w:r>
              <w:rPr>
                <w:rFonts w:ascii="Arial" w:hAnsi="Arial" w:cs="Arial"/>
                <w:spacing w:val="-10"/>
                <w:sz w:val="20"/>
                <w:szCs w:val="20"/>
              </w:rPr>
              <w:t xml:space="preserve"> </w:t>
            </w:r>
            <w:r>
              <w:rPr>
                <w:rFonts w:ascii="Arial" w:hAnsi="Arial" w:cs="Arial"/>
                <w:spacing w:val="-1"/>
                <w:sz w:val="20"/>
                <w:szCs w:val="20"/>
              </w:rPr>
              <w:t>aVF),</w:t>
            </w:r>
            <w:r>
              <w:rPr>
                <w:rFonts w:ascii="Arial" w:hAnsi="Arial" w:cs="Arial"/>
                <w:spacing w:val="-6"/>
                <w:sz w:val="20"/>
                <w:szCs w:val="20"/>
              </w:rPr>
              <w:t xml:space="preserve"> </w:t>
            </w:r>
            <w:r>
              <w:rPr>
                <w:rFonts w:ascii="Arial" w:hAnsi="Arial" w:cs="Arial"/>
                <w:spacing w:val="-1"/>
                <w:sz w:val="20"/>
                <w:szCs w:val="20"/>
              </w:rPr>
              <w:t>están</w:t>
            </w:r>
            <w:r>
              <w:rPr>
                <w:rFonts w:ascii="Arial" w:hAnsi="Arial" w:cs="Arial"/>
                <w:spacing w:val="-11"/>
                <w:sz w:val="20"/>
                <w:szCs w:val="20"/>
              </w:rPr>
              <w:t xml:space="preserve"> </w:t>
            </w:r>
            <w:r>
              <w:rPr>
                <w:rFonts w:ascii="Arial" w:hAnsi="Arial" w:cs="Arial"/>
                <w:sz w:val="20"/>
                <w:szCs w:val="20"/>
              </w:rPr>
              <w:t>designados</w:t>
            </w:r>
            <w:r>
              <w:rPr>
                <w:rFonts w:ascii="Arial" w:hAnsi="Arial" w:cs="Arial"/>
                <w:spacing w:val="1"/>
                <w:sz w:val="20"/>
                <w:szCs w:val="20"/>
              </w:rPr>
              <w:t xml:space="preserve"> </w:t>
            </w:r>
            <w:r>
              <w:rPr>
                <w:rFonts w:ascii="Arial" w:hAnsi="Arial" w:cs="Arial"/>
                <w:sz w:val="20"/>
                <w:szCs w:val="20"/>
              </w:rPr>
              <w:t>como</w:t>
            </w:r>
            <w:r>
              <w:rPr>
                <w:rFonts w:ascii="Arial" w:hAnsi="Arial" w:cs="Arial"/>
                <w:spacing w:val="-11"/>
                <w:sz w:val="20"/>
                <w:szCs w:val="20"/>
              </w:rPr>
              <w:t xml:space="preserve"> </w:t>
            </w:r>
            <w:r>
              <w:rPr>
                <w:rFonts w:ascii="Arial" w:hAnsi="Arial" w:cs="Arial"/>
                <w:sz w:val="20"/>
                <w:szCs w:val="20"/>
              </w:rPr>
              <w:t>positivos</w:t>
            </w:r>
            <w:r>
              <w:rPr>
                <w:rFonts w:ascii="Arial" w:hAnsi="Arial" w:cs="Arial"/>
                <w:spacing w:val="-7"/>
                <w:sz w:val="20"/>
                <w:szCs w:val="20"/>
              </w:rPr>
              <w:t xml:space="preserve"> </w:t>
            </w:r>
            <w:r>
              <w:rPr>
                <w:rFonts w:ascii="Arial" w:hAnsi="Arial" w:cs="Arial"/>
                <w:sz w:val="20"/>
                <w:szCs w:val="20"/>
              </w:rPr>
              <w:t>o</w:t>
            </w:r>
            <w:r>
              <w:rPr>
                <w:rFonts w:ascii="Arial" w:hAnsi="Arial" w:cs="Arial"/>
                <w:spacing w:val="1"/>
                <w:sz w:val="20"/>
                <w:szCs w:val="20"/>
              </w:rPr>
              <w:t xml:space="preserve"> </w:t>
            </w:r>
            <w:r>
              <w:rPr>
                <w:rFonts w:ascii="Arial" w:hAnsi="Arial" w:cs="Arial"/>
                <w:sz w:val="20"/>
                <w:szCs w:val="20"/>
              </w:rPr>
              <w:t>negativos,</w:t>
            </w:r>
            <w:r>
              <w:rPr>
                <w:rFonts w:ascii="Arial" w:hAnsi="Arial" w:cs="Arial"/>
                <w:spacing w:val="-43"/>
                <w:sz w:val="20"/>
                <w:szCs w:val="20"/>
              </w:rPr>
              <w:t xml:space="preserve"> </w:t>
            </w:r>
            <w:r>
              <w:rPr>
                <w:rFonts w:ascii="Arial" w:hAnsi="Arial" w:cs="Arial"/>
                <w:sz w:val="20"/>
                <w:szCs w:val="20"/>
              </w:rPr>
              <w:t>generan</w:t>
            </w:r>
            <w:r>
              <w:rPr>
                <w:rFonts w:ascii="Arial" w:hAnsi="Arial" w:cs="Arial"/>
                <w:spacing w:val="1"/>
                <w:sz w:val="20"/>
                <w:szCs w:val="20"/>
              </w:rPr>
              <w:t xml:space="preserve"> </w:t>
            </w:r>
            <w:r>
              <w:rPr>
                <w:rFonts w:ascii="Arial" w:hAnsi="Arial" w:cs="Arial"/>
                <w:sz w:val="20"/>
                <w:szCs w:val="20"/>
              </w:rPr>
              <w:t>el</w:t>
            </w:r>
            <w:r>
              <w:rPr>
                <w:rFonts w:ascii="Arial" w:hAnsi="Arial" w:cs="Arial"/>
                <w:spacing w:val="1"/>
                <w:sz w:val="20"/>
                <w:szCs w:val="20"/>
              </w:rPr>
              <w:t xml:space="preserve"> </w:t>
            </w:r>
            <w:r>
              <w:rPr>
                <w:rFonts w:ascii="Arial" w:hAnsi="Arial" w:cs="Arial"/>
                <w:sz w:val="20"/>
                <w:szCs w:val="20"/>
              </w:rPr>
              <w:t>registro</w:t>
            </w:r>
            <w:r>
              <w:rPr>
                <w:rFonts w:ascii="Arial" w:hAnsi="Arial" w:cs="Arial"/>
                <w:spacing w:val="1"/>
                <w:sz w:val="20"/>
                <w:szCs w:val="20"/>
              </w:rPr>
              <w:t xml:space="preserve"> </w:t>
            </w:r>
            <w:r>
              <w:rPr>
                <w:rFonts w:ascii="Arial" w:hAnsi="Arial" w:cs="Arial"/>
                <w:sz w:val="20"/>
                <w:szCs w:val="20"/>
              </w:rPr>
              <w:t>con</w:t>
            </w:r>
            <w:r>
              <w:rPr>
                <w:rFonts w:ascii="Arial" w:hAnsi="Arial" w:cs="Arial"/>
                <w:spacing w:val="1"/>
                <w:sz w:val="20"/>
                <w:szCs w:val="20"/>
              </w:rPr>
              <w:t xml:space="preserve">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ayuda</w:t>
            </w:r>
            <w:r>
              <w:rPr>
                <w:rFonts w:ascii="Arial" w:hAnsi="Arial" w:cs="Arial"/>
                <w:spacing w:val="1"/>
                <w:sz w:val="20"/>
                <w:szCs w:val="20"/>
              </w:rPr>
              <w:t xml:space="preserve"> </w:t>
            </w:r>
            <w:r>
              <w:rPr>
                <w:rFonts w:ascii="Arial" w:hAnsi="Arial" w:cs="Arial"/>
                <w:sz w:val="20"/>
                <w:szCs w:val="20"/>
              </w:rPr>
              <w:t>de</w:t>
            </w:r>
            <w:r>
              <w:rPr>
                <w:rFonts w:ascii="Arial" w:hAnsi="Arial" w:cs="Arial"/>
                <w:spacing w:val="1"/>
                <w:sz w:val="20"/>
                <w:szCs w:val="20"/>
              </w:rPr>
              <w:t xml:space="preserve"> </w:t>
            </w:r>
            <w:r>
              <w:rPr>
                <w:rFonts w:ascii="Arial" w:hAnsi="Arial" w:cs="Arial"/>
                <w:sz w:val="20"/>
                <w:szCs w:val="20"/>
              </w:rPr>
              <w:t>gel</w:t>
            </w:r>
            <w:r>
              <w:rPr>
                <w:rFonts w:ascii="Arial" w:hAnsi="Arial" w:cs="Arial"/>
                <w:spacing w:val="1"/>
                <w:sz w:val="20"/>
                <w:szCs w:val="20"/>
              </w:rPr>
              <w:t xml:space="preserve"> </w:t>
            </w:r>
            <w:r>
              <w:rPr>
                <w:rFonts w:ascii="Arial" w:hAnsi="Arial" w:cs="Arial"/>
                <w:sz w:val="20"/>
                <w:szCs w:val="20"/>
              </w:rPr>
              <w:t>conductor;</w:t>
            </w:r>
            <w:r>
              <w:rPr>
                <w:rFonts w:ascii="Arial" w:hAnsi="Arial" w:cs="Arial"/>
                <w:spacing w:val="1"/>
                <w:sz w:val="20"/>
                <w:szCs w:val="20"/>
              </w:rPr>
              <w:t xml:space="preserve"> </w:t>
            </w:r>
            <w:r>
              <w:rPr>
                <w:rFonts w:ascii="Arial" w:hAnsi="Arial" w:cs="Arial"/>
                <w:sz w:val="20"/>
                <w:szCs w:val="20"/>
              </w:rPr>
              <w:t>el</w:t>
            </w:r>
            <w:r>
              <w:rPr>
                <w:rFonts w:ascii="Arial" w:hAnsi="Arial" w:cs="Arial"/>
                <w:spacing w:val="1"/>
                <w:sz w:val="20"/>
                <w:szCs w:val="20"/>
              </w:rPr>
              <w:t xml:space="preserve"> </w:t>
            </w:r>
            <w:r>
              <w:rPr>
                <w:rFonts w:ascii="Arial" w:hAnsi="Arial" w:cs="Arial"/>
                <w:sz w:val="20"/>
                <w:szCs w:val="20"/>
              </w:rPr>
              <w:t>electrocardiógrafo también dispone de un electrodo desplazable</w:t>
            </w:r>
            <w:r>
              <w:rPr>
                <w:rFonts w:ascii="Arial" w:hAnsi="Arial" w:cs="Arial"/>
                <w:spacing w:val="1"/>
                <w:sz w:val="20"/>
                <w:szCs w:val="20"/>
              </w:rPr>
              <w:t xml:space="preserve"> </w:t>
            </w:r>
            <w:r>
              <w:rPr>
                <w:rFonts w:ascii="Arial" w:hAnsi="Arial" w:cs="Arial"/>
                <w:sz w:val="20"/>
                <w:szCs w:val="20"/>
              </w:rPr>
              <w:t>para obtener el registro de derivaciones</w:t>
            </w:r>
            <w:r>
              <w:rPr>
                <w:rFonts w:ascii="Arial" w:hAnsi="Arial" w:cs="Arial"/>
                <w:spacing w:val="1"/>
                <w:sz w:val="20"/>
                <w:szCs w:val="20"/>
              </w:rPr>
              <w:t xml:space="preserve"> </w:t>
            </w:r>
            <w:r>
              <w:rPr>
                <w:rFonts w:ascii="Arial" w:hAnsi="Arial" w:cs="Arial"/>
                <w:sz w:val="20"/>
                <w:szCs w:val="20"/>
              </w:rPr>
              <w:t>en un plano horizontal</w:t>
            </w:r>
            <w:r>
              <w:rPr>
                <w:rFonts w:ascii="Arial" w:hAnsi="Arial" w:cs="Arial"/>
                <w:spacing w:val="1"/>
                <w:sz w:val="20"/>
                <w:szCs w:val="20"/>
              </w:rPr>
              <w:t xml:space="preserve"> </w:t>
            </w:r>
            <w:r>
              <w:rPr>
                <w:rFonts w:ascii="Arial" w:hAnsi="Arial" w:cs="Arial"/>
                <w:sz w:val="20"/>
                <w:szCs w:val="20"/>
              </w:rPr>
              <w:t>llamadas precordiales,</w:t>
            </w:r>
            <w:r>
              <w:rPr>
                <w:rFonts w:ascii="Arial" w:hAnsi="Arial" w:cs="Arial"/>
                <w:spacing w:val="-6"/>
                <w:sz w:val="20"/>
                <w:szCs w:val="20"/>
              </w:rPr>
              <w:t xml:space="preserve"> </w:t>
            </w:r>
            <w:r>
              <w:rPr>
                <w:rFonts w:ascii="Arial" w:hAnsi="Arial" w:cs="Arial"/>
                <w:sz w:val="20"/>
                <w:szCs w:val="20"/>
              </w:rPr>
              <w:t>torácicas</w:t>
            </w:r>
            <w:r>
              <w:rPr>
                <w:rFonts w:ascii="Arial" w:hAnsi="Arial" w:cs="Arial"/>
                <w:spacing w:val="1"/>
                <w:sz w:val="20"/>
                <w:szCs w:val="20"/>
              </w:rPr>
              <w:t xml:space="preserve"> </w:t>
            </w:r>
            <w:r>
              <w:rPr>
                <w:rFonts w:ascii="Arial" w:hAnsi="Arial" w:cs="Arial"/>
                <w:sz w:val="20"/>
                <w:szCs w:val="20"/>
              </w:rPr>
              <w:t>o de</w:t>
            </w:r>
            <w:r>
              <w:rPr>
                <w:rFonts w:ascii="Arial" w:hAnsi="Arial" w:cs="Arial"/>
                <w:spacing w:val="-1"/>
                <w:sz w:val="20"/>
                <w:szCs w:val="20"/>
              </w:rPr>
              <w:t xml:space="preserve"> </w:t>
            </w:r>
            <w:r>
              <w:rPr>
                <w:rFonts w:ascii="Arial" w:hAnsi="Arial" w:cs="Arial"/>
                <w:sz w:val="20"/>
                <w:szCs w:val="20"/>
              </w:rPr>
              <w:t>Wilson</w:t>
            </w:r>
            <w:r>
              <w:rPr>
                <w:rFonts w:ascii="Arial" w:hAnsi="Arial" w:cs="Arial"/>
                <w:spacing w:val="-3"/>
                <w:sz w:val="20"/>
                <w:szCs w:val="20"/>
              </w:rPr>
              <w:t xml:space="preserve"> </w:t>
            </w:r>
            <w:r>
              <w:rPr>
                <w:rFonts w:ascii="Arial" w:hAnsi="Arial" w:cs="Arial"/>
                <w:sz w:val="20"/>
                <w:szCs w:val="20"/>
              </w:rPr>
              <w:t>(V1 a</w:t>
            </w:r>
            <w:r>
              <w:rPr>
                <w:rFonts w:ascii="Arial" w:hAnsi="Arial" w:cs="Arial"/>
                <w:spacing w:val="2"/>
                <w:sz w:val="20"/>
                <w:szCs w:val="20"/>
              </w:rPr>
              <w:t xml:space="preserve"> </w:t>
            </w:r>
            <w:r>
              <w:rPr>
                <w:rFonts w:ascii="Arial" w:hAnsi="Arial" w:cs="Arial"/>
                <w:sz w:val="20"/>
                <w:szCs w:val="20"/>
              </w:rPr>
              <w:t>V6).</w:t>
            </w:r>
          </w:p>
        </w:tc>
        <w:tc>
          <w:tcPr>
            <w:tcW w:w="1701" w:type="dxa"/>
            <w:tcBorders>
              <w:top w:val="single" w:sz="4" w:space="0" w:color="auto"/>
              <w:left w:val="single" w:sz="4" w:space="0" w:color="auto"/>
              <w:bottom w:val="single" w:sz="4" w:space="0" w:color="auto"/>
              <w:right w:val="single" w:sz="4" w:space="0" w:color="auto"/>
            </w:tcBorders>
          </w:tcPr>
          <w:p w14:paraId="4D58F6CA" w14:textId="77777777" w:rsidR="00C81D3B" w:rsidRDefault="00C81D3B">
            <w:pPr>
              <w:pStyle w:val="TableParagraph"/>
              <w:spacing w:line="182" w:lineRule="exact"/>
              <w:ind w:right="300"/>
              <w:jc w:val="right"/>
              <w:rPr>
                <w:rFonts w:ascii="Arial" w:hAnsi="Arial" w:cs="Arial"/>
                <w:sz w:val="20"/>
                <w:szCs w:val="20"/>
              </w:rPr>
            </w:pPr>
            <w:r>
              <w:rPr>
                <w:rFonts w:ascii="Arial" w:hAnsi="Arial" w:cs="Arial"/>
                <w:sz w:val="20"/>
                <w:szCs w:val="20"/>
              </w:rPr>
              <w:t>Informativa</w:t>
            </w:r>
          </w:p>
          <w:p w14:paraId="69008E9A" w14:textId="77777777" w:rsidR="00C81D3B" w:rsidRDefault="00C81D3B">
            <w:pPr>
              <w:pStyle w:val="TableParagraph"/>
              <w:spacing w:before="7"/>
              <w:rPr>
                <w:rFonts w:ascii="Arial" w:hAnsi="Arial" w:cs="Arial"/>
                <w:b/>
                <w:sz w:val="20"/>
                <w:szCs w:val="20"/>
              </w:rPr>
            </w:pPr>
          </w:p>
          <w:p w14:paraId="556BA760" w14:textId="0F6C980B" w:rsidR="00C81D3B" w:rsidRDefault="00C81D3B">
            <w:pPr>
              <w:pStyle w:val="TableParagraph"/>
              <w:ind w:left="100"/>
              <w:rPr>
                <w:rFonts w:ascii="Arial" w:hAnsi="Arial" w:cs="Arial"/>
                <w:sz w:val="20"/>
                <w:szCs w:val="20"/>
              </w:rPr>
            </w:pPr>
            <w:r>
              <w:rPr>
                <w:rFonts w:ascii="Arial" w:hAnsi="Arial" w:cs="Arial"/>
                <w:noProof/>
                <w:sz w:val="20"/>
                <w:szCs w:val="20"/>
                <w:lang w:eastAsia="es-ES"/>
              </w:rPr>
              <w:drawing>
                <wp:inline distT="0" distB="0" distL="0" distR="0" wp14:anchorId="577EBD9D" wp14:editId="020EDE23">
                  <wp:extent cx="609600" cy="49530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09600" cy="495300"/>
                          </a:xfrm>
                          <a:prstGeom prst="rect">
                            <a:avLst/>
                          </a:prstGeom>
                          <a:noFill/>
                          <a:ln>
                            <a:noFill/>
                          </a:ln>
                        </pic:spPr>
                      </pic:pic>
                    </a:graphicData>
                  </a:graphic>
                </wp:inline>
              </w:drawing>
            </w:r>
          </w:p>
          <w:p w14:paraId="1E00EA44" w14:textId="77777777" w:rsidR="00C81D3B" w:rsidRDefault="00C81D3B">
            <w:pPr>
              <w:pStyle w:val="TableParagraph"/>
              <w:rPr>
                <w:rFonts w:ascii="Arial" w:hAnsi="Arial" w:cs="Arial"/>
                <w:b/>
                <w:sz w:val="20"/>
                <w:szCs w:val="20"/>
                <w:lang w:val="en-US"/>
              </w:rPr>
            </w:pPr>
          </w:p>
          <w:p w14:paraId="2427E4C2" w14:textId="77777777" w:rsidR="00C81D3B" w:rsidRDefault="00C81D3B">
            <w:pPr>
              <w:pStyle w:val="TableParagraph"/>
              <w:rPr>
                <w:rFonts w:ascii="Arial" w:hAnsi="Arial" w:cs="Arial"/>
                <w:b/>
                <w:sz w:val="20"/>
                <w:szCs w:val="20"/>
                <w:lang w:val="en-US"/>
              </w:rPr>
            </w:pPr>
          </w:p>
          <w:p w14:paraId="297FA6D7" w14:textId="77777777" w:rsidR="00C81D3B" w:rsidRDefault="00C81D3B">
            <w:pPr>
              <w:pStyle w:val="TableParagraph"/>
              <w:rPr>
                <w:rFonts w:ascii="Arial" w:hAnsi="Arial" w:cs="Arial"/>
                <w:bCs/>
                <w:sz w:val="20"/>
                <w:szCs w:val="20"/>
                <w:lang w:val="en-US"/>
              </w:rPr>
            </w:pPr>
            <w:r>
              <w:rPr>
                <w:rFonts w:ascii="Arial" w:hAnsi="Arial" w:cs="Arial"/>
                <w:bCs/>
                <w:sz w:val="20"/>
                <w:szCs w:val="20"/>
              </w:rPr>
              <w:t>Taller.</w:t>
            </w:r>
          </w:p>
          <w:p w14:paraId="21306112" w14:textId="77777777" w:rsidR="00C81D3B" w:rsidRDefault="00C81D3B">
            <w:pPr>
              <w:pStyle w:val="TableParagraph"/>
              <w:rPr>
                <w:rFonts w:ascii="Arial" w:hAnsi="Arial" w:cs="Arial"/>
                <w:bCs/>
                <w:sz w:val="20"/>
                <w:szCs w:val="20"/>
                <w:lang w:val="en-US"/>
              </w:rPr>
            </w:pPr>
          </w:p>
          <w:p w14:paraId="5808B6A5" w14:textId="77777777" w:rsidR="00C81D3B" w:rsidRDefault="00C81D3B">
            <w:pPr>
              <w:pStyle w:val="TableParagraph"/>
              <w:rPr>
                <w:rFonts w:ascii="Arial" w:hAnsi="Arial" w:cs="Arial"/>
                <w:b/>
                <w:sz w:val="20"/>
                <w:szCs w:val="20"/>
                <w:lang w:val="en-US"/>
              </w:rPr>
            </w:pPr>
            <w:r>
              <w:rPr>
                <w:rFonts w:ascii="Arial" w:hAnsi="Arial" w:cs="Arial"/>
                <w:bCs/>
                <w:sz w:val="20"/>
                <w:szCs w:val="20"/>
              </w:rPr>
              <w:t>Actividad de aplicación</w:t>
            </w:r>
            <w:r>
              <w:rPr>
                <w:rFonts w:ascii="Arial" w:hAnsi="Arial" w:cs="Arial"/>
                <w:b/>
                <w:sz w:val="20"/>
                <w:szCs w:val="20"/>
              </w:rPr>
              <w:t xml:space="preserve">. </w:t>
            </w:r>
          </w:p>
          <w:p w14:paraId="6153C03D" w14:textId="77777777" w:rsidR="00C81D3B" w:rsidRDefault="00C81D3B">
            <w:pPr>
              <w:pStyle w:val="TableParagraph"/>
              <w:rPr>
                <w:rFonts w:ascii="Arial" w:hAnsi="Arial" w:cs="Arial"/>
                <w:b/>
                <w:sz w:val="20"/>
                <w:szCs w:val="20"/>
                <w:lang w:val="en-US"/>
              </w:rPr>
            </w:pPr>
          </w:p>
          <w:p w14:paraId="6502DE5E" w14:textId="77777777" w:rsidR="00C81D3B" w:rsidRDefault="00C81D3B">
            <w:pPr>
              <w:pStyle w:val="TableParagraph"/>
              <w:spacing w:before="8"/>
              <w:rPr>
                <w:rFonts w:ascii="Arial" w:hAnsi="Arial" w:cs="Arial"/>
                <w:b/>
                <w:sz w:val="20"/>
                <w:szCs w:val="20"/>
              </w:rPr>
            </w:pPr>
          </w:p>
        </w:tc>
        <w:tc>
          <w:tcPr>
            <w:tcW w:w="2693" w:type="dxa"/>
            <w:tcBorders>
              <w:top w:val="single" w:sz="4" w:space="0" w:color="auto"/>
              <w:left w:val="single" w:sz="4" w:space="0" w:color="auto"/>
              <w:bottom w:val="single" w:sz="4" w:space="0" w:color="auto"/>
              <w:right w:val="single" w:sz="4" w:space="0" w:color="auto"/>
            </w:tcBorders>
          </w:tcPr>
          <w:p w14:paraId="3A199FCE"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Video</w:t>
            </w:r>
          </w:p>
          <w:p w14:paraId="04146BA5" w14:textId="77777777" w:rsidR="00C81D3B" w:rsidRDefault="00C81D3B">
            <w:pPr>
              <w:pStyle w:val="TableParagraph"/>
              <w:spacing w:line="182" w:lineRule="exact"/>
              <w:ind w:left="108"/>
              <w:rPr>
                <w:rFonts w:ascii="Arial" w:hAnsi="Arial" w:cs="Arial"/>
                <w:sz w:val="20"/>
                <w:szCs w:val="20"/>
              </w:rPr>
            </w:pPr>
          </w:p>
          <w:p w14:paraId="1E724933"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Material de Lectura.</w:t>
            </w:r>
          </w:p>
          <w:p w14:paraId="216EDC1B" w14:textId="77777777" w:rsidR="00C81D3B" w:rsidRDefault="00C81D3B">
            <w:pPr>
              <w:pStyle w:val="TableParagraph"/>
              <w:spacing w:line="182" w:lineRule="exact"/>
              <w:ind w:left="108"/>
              <w:rPr>
                <w:rFonts w:ascii="Arial" w:hAnsi="Arial" w:cs="Arial"/>
                <w:sz w:val="20"/>
                <w:szCs w:val="20"/>
              </w:rPr>
            </w:pPr>
          </w:p>
          <w:p w14:paraId="34FEC297"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Actividad de aplicación.</w:t>
            </w:r>
          </w:p>
        </w:tc>
      </w:tr>
      <w:tr w:rsidR="00C81D3B" w14:paraId="7E4507B8" w14:textId="77777777" w:rsidTr="00C81D3B">
        <w:trPr>
          <w:trHeight w:val="2378"/>
        </w:trPr>
        <w:tc>
          <w:tcPr>
            <w:tcW w:w="1997" w:type="dxa"/>
            <w:tcBorders>
              <w:top w:val="single" w:sz="4" w:space="0" w:color="auto"/>
              <w:left w:val="single" w:sz="4" w:space="0" w:color="auto"/>
              <w:bottom w:val="single" w:sz="4" w:space="0" w:color="auto"/>
              <w:right w:val="single" w:sz="4" w:space="0" w:color="auto"/>
            </w:tcBorders>
            <w:hideMark/>
          </w:tcPr>
          <w:p w14:paraId="263F9230" w14:textId="77777777" w:rsidR="00C81D3B" w:rsidRDefault="00C81D3B">
            <w:pPr>
              <w:pStyle w:val="TableParagraph"/>
              <w:spacing w:line="182" w:lineRule="exact"/>
              <w:ind w:left="107"/>
              <w:jc w:val="both"/>
              <w:rPr>
                <w:rFonts w:ascii="Arial" w:hAnsi="Arial" w:cs="Arial"/>
                <w:sz w:val="20"/>
                <w:szCs w:val="20"/>
              </w:rPr>
            </w:pPr>
            <w:r>
              <w:rPr>
                <w:rFonts w:ascii="Arial" w:hAnsi="Arial" w:cs="Arial"/>
                <w:sz w:val="20"/>
                <w:szCs w:val="20"/>
              </w:rPr>
              <w:lastRenderedPageBreak/>
              <w:t>Reconocer</w:t>
            </w:r>
            <w:r>
              <w:rPr>
                <w:rFonts w:ascii="Arial" w:hAnsi="Arial" w:cs="Arial"/>
                <w:spacing w:val="79"/>
                <w:sz w:val="20"/>
                <w:szCs w:val="20"/>
              </w:rPr>
              <w:t xml:space="preserve"> </w:t>
            </w:r>
            <w:r>
              <w:rPr>
                <w:rFonts w:ascii="Arial" w:hAnsi="Arial" w:cs="Arial"/>
                <w:sz w:val="20"/>
                <w:szCs w:val="20"/>
              </w:rPr>
              <w:t xml:space="preserve">el  </w:t>
            </w:r>
            <w:r>
              <w:rPr>
                <w:rFonts w:ascii="Arial" w:hAnsi="Arial" w:cs="Arial"/>
                <w:spacing w:val="23"/>
                <w:sz w:val="20"/>
                <w:szCs w:val="20"/>
              </w:rPr>
              <w:t xml:space="preserve"> </w:t>
            </w:r>
            <w:r>
              <w:rPr>
                <w:rFonts w:ascii="Arial" w:hAnsi="Arial" w:cs="Arial"/>
                <w:sz w:val="20"/>
                <w:szCs w:val="20"/>
              </w:rPr>
              <w:t>registro</w:t>
            </w:r>
          </w:p>
          <w:p w14:paraId="6FD80B15" w14:textId="77777777" w:rsidR="00C81D3B" w:rsidRDefault="00C81D3B">
            <w:pPr>
              <w:pStyle w:val="TableParagraph"/>
              <w:spacing w:line="182" w:lineRule="exact"/>
              <w:ind w:left="107"/>
              <w:jc w:val="both"/>
              <w:rPr>
                <w:rFonts w:ascii="Arial" w:hAnsi="Arial" w:cs="Arial"/>
                <w:sz w:val="20"/>
                <w:szCs w:val="20"/>
              </w:rPr>
            </w:pPr>
            <w:r>
              <w:rPr>
                <w:rFonts w:ascii="Arial" w:hAnsi="Arial" w:cs="Arial"/>
                <w:sz w:val="20"/>
                <w:szCs w:val="20"/>
              </w:rPr>
              <w:t>gráfico</w:t>
            </w:r>
            <w:r>
              <w:rPr>
                <w:rFonts w:ascii="Arial" w:hAnsi="Arial" w:cs="Arial"/>
                <w:spacing w:val="4"/>
                <w:sz w:val="20"/>
                <w:szCs w:val="20"/>
              </w:rPr>
              <w:t xml:space="preserve"> </w:t>
            </w:r>
            <w:r>
              <w:rPr>
                <w:rFonts w:ascii="Arial" w:hAnsi="Arial" w:cs="Arial"/>
                <w:sz w:val="20"/>
                <w:szCs w:val="20"/>
              </w:rPr>
              <w:t>de</w:t>
            </w:r>
            <w:r>
              <w:rPr>
                <w:rFonts w:ascii="Arial" w:hAnsi="Arial" w:cs="Arial"/>
                <w:spacing w:val="2"/>
                <w:sz w:val="20"/>
                <w:szCs w:val="20"/>
              </w:rPr>
              <w:t xml:space="preserve"> </w:t>
            </w:r>
            <w:r>
              <w:rPr>
                <w:rFonts w:ascii="Arial" w:hAnsi="Arial" w:cs="Arial"/>
                <w:sz w:val="20"/>
                <w:szCs w:val="20"/>
              </w:rPr>
              <w:t>la</w:t>
            </w:r>
            <w:r>
              <w:rPr>
                <w:rFonts w:ascii="Arial" w:hAnsi="Arial" w:cs="Arial"/>
                <w:spacing w:val="6"/>
                <w:sz w:val="20"/>
                <w:szCs w:val="20"/>
              </w:rPr>
              <w:t xml:space="preserve"> </w:t>
            </w:r>
            <w:r>
              <w:rPr>
                <w:rFonts w:ascii="Arial" w:hAnsi="Arial" w:cs="Arial"/>
                <w:sz w:val="20"/>
                <w:szCs w:val="20"/>
              </w:rPr>
              <w:t>actividad</w:t>
            </w:r>
            <w:r>
              <w:rPr>
                <w:rFonts w:ascii="Arial" w:hAnsi="Arial" w:cs="Arial"/>
                <w:spacing w:val="-42"/>
                <w:sz w:val="20"/>
                <w:szCs w:val="20"/>
              </w:rPr>
              <w:t xml:space="preserve"> </w:t>
            </w:r>
            <w:r>
              <w:rPr>
                <w:rFonts w:ascii="Arial" w:hAnsi="Arial" w:cs="Arial"/>
                <w:sz w:val="20"/>
                <w:szCs w:val="20"/>
              </w:rPr>
              <w:t>eléctrica</w:t>
            </w:r>
            <w:r>
              <w:rPr>
                <w:rFonts w:ascii="Arial" w:hAnsi="Arial" w:cs="Arial"/>
                <w:spacing w:val="8"/>
                <w:sz w:val="20"/>
                <w:szCs w:val="20"/>
              </w:rPr>
              <w:t xml:space="preserve"> </w:t>
            </w:r>
            <w:r>
              <w:rPr>
                <w:rFonts w:ascii="Arial" w:hAnsi="Arial" w:cs="Arial"/>
                <w:sz w:val="20"/>
                <w:szCs w:val="20"/>
              </w:rPr>
              <w:t>cardiaca</w:t>
            </w:r>
          </w:p>
        </w:tc>
        <w:tc>
          <w:tcPr>
            <w:tcW w:w="6083" w:type="dxa"/>
            <w:tcBorders>
              <w:top w:val="single" w:sz="4" w:space="0" w:color="auto"/>
              <w:left w:val="single" w:sz="4" w:space="0" w:color="auto"/>
              <w:bottom w:val="single" w:sz="4" w:space="0" w:color="auto"/>
              <w:right w:val="single" w:sz="4" w:space="0" w:color="auto"/>
            </w:tcBorders>
            <w:hideMark/>
          </w:tcPr>
          <w:p w14:paraId="4E2E280D" w14:textId="77777777" w:rsidR="00C81D3B" w:rsidRDefault="00C81D3B">
            <w:pPr>
              <w:pStyle w:val="TableParagraph"/>
              <w:spacing w:line="198" w:lineRule="exact"/>
              <w:ind w:left="111"/>
              <w:jc w:val="both"/>
              <w:rPr>
                <w:rFonts w:ascii="Arial" w:hAnsi="Arial" w:cs="Arial"/>
                <w:b/>
                <w:sz w:val="20"/>
                <w:szCs w:val="20"/>
              </w:rPr>
            </w:pPr>
            <w:r>
              <w:rPr>
                <w:rFonts w:ascii="Arial" w:hAnsi="Arial" w:cs="Arial"/>
                <w:b/>
                <w:sz w:val="20"/>
                <w:szCs w:val="20"/>
              </w:rPr>
              <w:t>REGISTRO</w:t>
            </w:r>
            <w:r>
              <w:rPr>
                <w:rFonts w:ascii="Arial" w:hAnsi="Arial" w:cs="Arial"/>
                <w:b/>
                <w:spacing w:val="-4"/>
                <w:sz w:val="20"/>
                <w:szCs w:val="20"/>
              </w:rPr>
              <w:t xml:space="preserve"> </w:t>
            </w:r>
            <w:r>
              <w:rPr>
                <w:rFonts w:ascii="Arial" w:hAnsi="Arial" w:cs="Arial"/>
                <w:b/>
                <w:sz w:val="20"/>
                <w:szCs w:val="20"/>
              </w:rPr>
              <w:t>DEL</w:t>
            </w:r>
            <w:r>
              <w:rPr>
                <w:rFonts w:ascii="Arial" w:hAnsi="Arial" w:cs="Arial"/>
                <w:b/>
                <w:spacing w:val="-3"/>
                <w:sz w:val="20"/>
                <w:szCs w:val="20"/>
              </w:rPr>
              <w:t xml:space="preserve"> </w:t>
            </w:r>
            <w:r>
              <w:rPr>
                <w:rFonts w:ascii="Arial" w:hAnsi="Arial" w:cs="Arial"/>
                <w:b/>
                <w:sz w:val="20"/>
                <w:szCs w:val="20"/>
              </w:rPr>
              <w:t>ELECTROCARDIOGRAMA</w:t>
            </w:r>
          </w:p>
          <w:p w14:paraId="5BC36BA3" w14:textId="77777777" w:rsidR="00C81D3B" w:rsidRDefault="00C81D3B">
            <w:pPr>
              <w:pStyle w:val="TableParagraph"/>
              <w:spacing w:before="21" w:line="276" w:lineRule="auto"/>
              <w:ind w:left="111" w:right="72"/>
              <w:jc w:val="both"/>
              <w:rPr>
                <w:rFonts w:ascii="Arial" w:hAnsi="Arial" w:cs="Arial"/>
                <w:sz w:val="20"/>
                <w:szCs w:val="20"/>
              </w:rPr>
            </w:pPr>
            <w:r>
              <w:rPr>
                <w:rFonts w:ascii="Arial" w:hAnsi="Arial" w:cs="Arial"/>
                <w:sz w:val="20"/>
                <w:szCs w:val="20"/>
              </w:rPr>
              <w:t>Se utiliza papel milimetrado a una velocidad de 25 mm/seg y una</w:t>
            </w:r>
            <w:r>
              <w:rPr>
                <w:rFonts w:ascii="Arial" w:hAnsi="Arial" w:cs="Arial"/>
                <w:spacing w:val="1"/>
                <w:sz w:val="20"/>
                <w:szCs w:val="20"/>
              </w:rPr>
              <w:t xml:space="preserve"> </w:t>
            </w:r>
            <w:r>
              <w:rPr>
                <w:rFonts w:ascii="Arial" w:hAnsi="Arial" w:cs="Arial"/>
                <w:sz w:val="20"/>
                <w:szCs w:val="20"/>
              </w:rPr>
              <w:t>escala de amplitud (altura) de 10 mm = 1 milivoltio. De tal modo</w:t>
            </w:r>
            <w:r>
              <w:rPr>
                <w:rFonts w:ascii="Arial" w:hAnsi="Arial" w:cs="Arial"/>
                <w:spacing w:val="1"/>
                <w:sz w:val="20"/>
                <w:szCs w:val="20"/>
              </w:rPr>
              <w:t xml:space="preserve"> </w:t>
            </w:r>
            <w:r>
              <w:rPr>
                <w:rFonts w:ascii="Arial" w:hAnsi="Arial" w:cs="Arial"/>
                <w:sz w:val="20"/>
                <w:szCs w:val="20"/>
              </w:rPr>
              <w:t>que</w:t>
            </w:r>
            <w:r>
              <w:rPr>
                <w:rFonts w:ascii="Arial" w:hAnsi="Arial" w:cs="Arial"/>
                <w:spacing w:val="-10"/>
                <w:sz w:val="20"/>
                <w:szCs w:val="20"/>
              </w:rPr>
              <w:t xml:space="preserve"> </w:t>
            </w:r>
            <w:r>
              <w:rPr>
                <w:rFonts w:ascii="Arial" w:hAnsi="Arial" w:cs="Arial"/>
                <w:sz w:val="20"/>
                <w:szCs w:val="20"/>
              </w:rPr>
              <w:t>1mm</w:t>
            </w:r>
            <w:r>
              <w:rPr>
                <w:rFonts w:ascii="Arial" w:hAnsi="Arial" w:cs="Arial"/>
                <w:spacing w:val="-10"/>
                <w:sz w:val="20"/>
                <w:szCs w:val="20"/>
              </w:rPr>
              <w:t xml:space="preserve"> </w:t>
            </w:r>
            <w:r>
              <w:rPr>
                <w:rFonts w:ascii="Arial" w:hAnsi="Arial" w:cs="Arial"/>
                <w:sz w:val="20"/>
                <w:szCs w:val="20"/>
              </w:rPr>
              <w:t>=</w:t>
            </w:r>
            <w:r>
              <w:rPr>
                <w:rFonts w:ascii="Arial" w:hAnsi="Arial" w:cs="Arial"/>
                <w:spacing w:val="1"/>
                <w:sz w:val="20"/>
                <w:szCs w:val="20"/>
              </w:rPr>
              <w:t xml:space="preserve"> </w:t>
            </w:r>
            <w:r>
              <w:rPr>
                <w:rFonts w:ascii="Arial" w:hAnsi="Arial" w:cs="Arial"/>
                <w:sz w:val="20"/>
                <w:szCs w:val="20"/>
              </w:rPr>
              <w:t>0,04</w:t>
            </w:r>
            <w:r>
              <w:rPr>
                <w:rFonts w:ascii="Arial" w:hAnsi="Arial" w:cs="Arial"/>
                <w:spacing w:val="1"/>
                <w:sz w:val="20"/>
                <w:szCs w:val="20"/>
              </w:rPr>
              <w:t xml:space="preserve"> </w:t>
            </w:r>
            <w:r>
              <w:rPr>
                <w:rFonts w:ascii="Arial" w:hAnsi="Arial" w:cs="Arial"/>
                <w:sz w:val="20"/>
                <w:szCs w:val="20"/>
              </w:rPr>
              <w:t>seg.</w:t>
            </w:r>
          </w:p>
          <w:p w14:paraId="73054226" w14:textId="77777777" w:rsidR="00C81D3B" w:rsidRDefault="00C81D3B">
            <w:pPr>
              <w:pStyle w:val="TableParagraph"/>
              <w:spacing w:line="182" w:lineRule="exact"/>
              <w:ind w:left="107"/>
              <w:jc w:val="both"/>
              <w:rPr>
                <w:rFonts w:ascii="Arial" w:hAnsi="Arial" w:cs="Arial"/>
                <w:sz w:val="20"/>
                <w:szCs w:val="20"/>
              </w:rPr>
            </w:pPr>
            <w:r>
              <w:rPr>
                <w:rFonts w:ascii="Arial" w:hAnsi="Arial" w:cs="Arial"/>
                <w:sz w:val="20"/>
                <w:szCs w:val="20"/>
              </w:rPr>
              <w:t>Cada</w:t>
            </w:r>
            <w:r>
              <w:rPr>
                <w:rFonts w:ascii="Arial" w:hAnsi="Arial" w:cs="Arial"/>
                <w:spacing w:val="1"/>
                <w:sz w:val="20"/>
                <w:szCs w:val="20"/>
              </w:rPr>
              <w:t xml:space="preserve"> </w:t>
            </w:r>
            <w:r>
              <w:rPr>
                <w:rFonts w:ascii="Arial" w:hAnsi="Arial" w:cs="Arial"/>
                <w:sz w:val="20"/>
                <w:szCs w:val="20"/>
              </w:rPr>
              <w:t>15</w:t>
            </w:r>
            <w:r>
              <w:rPr>
                <w:rFonts w:ascii="Arial" w:hAnsi="Arial" w:cs="Arial"/>
                <w:spacing w:val="1"/>
                <w:sz w:val="20"/>
                <w:szCs w:val="20"/>
              </w:rPr>
              <w:t xml:space="preserve"> </w:t>
            </w:r>
            <w:r>
              <w:rPr>
                <w:rFonts w:ascii="Arial" w:hAnsi="Arial" w:cs="Arial"/>
                <w:sz w:val="20"/>
                <w:szCs w:val="20"/>
              </w:rPr>
              <w:t>cuadrados</w:t>
            </w:r>
            <w:r>
              <w:rPr>
                <w:rFonts w:ascii="Arial" w:hAnsi="Arial" w:cs="Arial"/>
                <w:spacing w:val="1"/>
                <w:sz w:val="20"/>
                <w:szCs w:val="20"/>
              </w:rPr>
              <w:t xml:space="preserve"> </w:t>
            </w:r>
            <w:r>
              <w:rPr>
                <w:rFonts w:ascii="Arial" w:hAnsi="Arial" w:cs="Arial"/>
                <w:sz w:val="20"/>
                <w:szCs w:val="20"/>
              </w:rPr>
              <w:t>grandes</w:t>
            </w:r>
            <w:r>
              <w:rPr>
                <w:rFonts w:ascii="Arial" w:hAnsi="Arial" w:cs="Arial"/>
                <w:spacing w:val="1"/>
                <w:sz w:val="20"/>
                <w:szCs w:val="20"/>
              </w:rPr>
              <w:t xml:space="preserve"> </w:t>
            </w:r>
            <w:r>
              <w:rPr>
                <w:rFonts w:ascii="Arial" w:hAnsi="Arial" w:cs="Arial"/>
                <w:sz w:val="20"/>
                <w:szCs w:val="20"/>
              </w:rPr>
              <w:t>aparecen</w:t>
            </w:r>
            <w:r>
              <w:rPr>
                <w:rFonts w:ascii="Arial" w:hAnsi="Arial" w:cs="Arial"/>
                <w:spacing w:val="1"/>
                <w:sz w:val="20"/>
                <w:szCs w:val="20"/>
              </w:rPr>
              <w:t xml:space="preserve"> </w:t>
            </w:r>
            <w:r>
              <w:rPr>
                <w:rFonts w:ascii="Arial" w:hAnsi="Arial" w:cs="Arial"/>
                <w:sz w:val="20"/>
                <w:szCs w:val="20"/>
              </w:rPr>
              <w:t>marcas</w:t>
            </w:r>
            <w:r>
              <w:rPr>
                <w:rFonts w:ascii="Arial" w:hAnsi="Arial" w:cs="Arial"/>
                <w:spacing w:val="1"/>
                <w:sz w:val="20"/>
                <w:szCs w:val="20"/>
              </w:rPr>
              <w:t xml:space="preserve"> </w:t>
            </w:r>
            <w:r>
              <w:rPr>
                <w:rFonts w:ascii="Arial" w:hAnsi="Arial" w:cs="Arial"/>
                <w:sz w:val="20"/>
                <w:szCs w:val="20"/>
              </w:rPr>
              <w:t>gruesas</w:t>
            </w:r>
            <w:r>
              <w:rPr>
                <w:rFonts w:ascii="Arial" w:hAnsi="Arial" w:cs="Arial"/>
                <w:spacing w:val="1"/>
                <w:sz w:val="20"/>
                <w:szCs w:val="20"/>
              </w:rPr>
              <w:t xml:space="preserve"> </w:t>
            </w:r>
            <w:r>
              <w:rPr>
                <w:rFonts w:ascii="Arial" w:hAnsi="Arial" w:cs="Arial"/>
                <w:sz w:val="20"/>
                <w:szCs w:val="20"/>
              </w:rPr>
              <w:t>que</w:t>
            </w:r>
            <w:r>
              <w:rPr>
                <w:rFonts w:ascii="Arial" w:hAnsi="Arial" w:cs="Arial"/>
                <w:spacing w:val="1"/>
                <w:sz w:val="20"/>
                <w:szCs w:val="20"/>
              </w:rPr>
              <w:t xml:space="preserve"> </w:t>
            </w:r>
            <w:r>
              <w:rPr>
                <w:rFonts w:ascii="Arial" w:hAnsi="Arial" w:cs="Arial"/>
                <w:sz w:val="20"/>
                <w:szCs w:val="20"/>
              </w:rPr>
              <w:t>corresponden a</w:t>
            </w:r>
            <w:r>
              <w:rPr>
                <w:rFonts w:ascii="Arial" w:hAnsi="Arial" w:cs="Arial"/>
                <w:spacing w:val="-2"/>
                <w:sz w:val="20"/>
                <w:szCs w:val="20"/>
              </w:rPr>
              <w:t xml:space="preserve"> </w:t>
            </w:r>
            <w:r>
              <w:rPr>
                <w:rFonts w:ascii="Arial" w:hAnsi="Arial" w:cs="Arial"/>
                <w:sz w:val="20"/>
                <w:szCs w:val="20"/>
              </w:rPr>
              <w:t>un</w:t>
            </w:r>
            <w:r>
              <w:rPr>
                <w:rFonts w:ascii="Arial" w:hAnsi="Arial" w:cs="Arial"/>
                <w:spacing w:val="5"/>
                <w:sz w:val="20"/>
                <w:szCs w:val="20"/>
              </w:rPr>
              <w:t xml:space="preserve"> </w:t>
            </w:r>
            <w:r>
              <w:rPr>
                <w:rFonts w:ascii="Arial" w:hAnsi="Arial" w:cs="Arial"/>
                <w:sz w:val="20"/>
                <w:szCs w:val="20"/>
              </w:rPr>
              <w:t>intervalo</w:t>
            </w:r>
            <w:r>
              <w:rPr>
                <w:rFonts w:ascii="Arial" w:hAnsi="Arial" w:cs="Arial"/>
                <w:spacing w:val="1"/>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3</w:t>
            </w:r>
            <w:r>
              <w:rPr>
                <w:rFonts w:ascii="Arial" w:hAnsi="Arial" w:cs="Arial"/>
                <w:spacing w:val="1"/>
                <w:sz w:val="20"/>
                <w:szCs w:val="20"/>
              </w:rPr>
              <w:t xml:space="preserve"> </w:t>
            </w:r>
            <w:r>
              <w:rPr>
                <w:rFonts w:ascii="Arial" w:hAnsi="Arial" w:cs="Arial"/>
                <w:sz w:val="20"/>
                <w:szCs w:val="20"/>
              </w:rPr>
              <w:t>segundos (18)</w:t>
            </w:r>
          </w:p>
        </w:tc>
        <w:tc>
          <w:tcPr>
            <w:tcW w:w="1701" w:type="dxa"/>
            <w:tcBorders>
              <w:top w:val="single" w:sz="4" w:space="0" w:color="auto"/>
              <w:left w:val="single" w:sz="4" w:space="0" w:color="auto"/>
              <w:bottom w:val="single" w:sz="4" w:space="0" w:color="auto"/>
              <w:right w:val="single" w:sz="4" w:space="0" w:color="auto"/>
            </w:tcBorders>
          </w:tcPr>
          <w:p w14:paraId="2BC7A843" w14:textId="77777777" w:rsidR="00C81D3B" w:rsidRDefault="00C81D3B">
            <w:pPr>
              <w:pStyle w:val="TableParagraph"/>
              <w:spacing w:line="182" w:lineRule="exact"/>
              <w:ind w:left="107"/>
              <w:rPr>
                <w:rFonts w:ascii="Arial" w:hAnsi="Arial" w:cs="Arial"/>
                <w:sz w:val="20"/>
                <w:szCs w:val="20"/>
              </w:rPr>
            </w:pPr>
            <w:r>
              <w:rPr>
                <w:rFonts w:ascii="Arial" w:hAnsi="Arial" w:cs="Arial"/>
                <w:sz w:val="20"/>
                <w:szCs w:val="20"/>
              </w:rPr>
              <w:t>Expositiva-</w:t>
            </w:r>
          </w:p>
          <w:p w14:paraId="258EE0F1" w14:textId="77777777" w:rsidR="00C81D3B" w:rsidRDefault="00C81D3B">
            <w:pPr>
              <w:pStyle w:val="TableParagraph"/>
              <w:spacing w:line="182" w:lineRule="exact"/>
              <w:ind w:right="300"/>
              <w:rPr>
                <w:rFonts w:ascii="Arial" w:hAnsi="Arial" w:cs="Arial"/>
                <w:sz w:val="20"/>
                <w:szCs w:val="20"/>
              </w:rPr>
            </w:pPr>
            <w:r>
              <w:rPr>
                <w:rFonts w:ascii="Arial" w:hAnsi="Arial" w:cs="Arial"/>
                <w:sz w:val="20"/>
                <w:szCs w:val="20"/>
              </w:rPr>
              <w:t>Participativa</w:t>
            </w:r>
          </w:p>
          <w:p w14:paraId="755845C7" w14:textId="77777777" w:rsidR="00C81D3B" w:rsidRDefault="00C81D3B">
            <w:pPr>
              <w:pStyle w:val="TableParagraph"/>
              <w:spacing w:line="182" w:lineRule="exact"/>
              <w:ind w:right="300"/>
              <w:rPr>
                <w:rFonts w:ascii="Arial" w:hAnsi="Arial" w:cs="Arial"/>
                <w:sz w:val="20"/>
                <w:szCs w:val="20"/>
              </w:rPr>
            </w:pPr>
          </w:p>
          <w:p w14:paraId="5679E764" w14:textId="77777777" w:rsidR="00C81D3B" w:rsidRDefault="00C81D3B">
            <w:pPr>
              <w:pStyle w:val="TableParagraph"/>
              <w:spacing w:line="182" w:lineRule="exact"/>
              <w:ind w:right="300"/>
              <w:rPr>
                <w:rFonts w:ascii="Arial" w:hAnsi="Arial" w:cs="Arial"/>
                <w:sz w:val="20"/>
                <w:szCs w:val="20"/>
              </w:rPr>
            </w:pPr>
            <w:r>
              <w:rPr>
                <w:rFonts w:ascii="Arial" w:hAnsi="Arial" w:cs="Arial"/>
                <w:sz w:val="20"/>
                <w:szCs w:val="20"/>
              </w:rPr>
              <w:t>Taller.</w:t>
            </w:r>
          </w:p>
          <w:p w14:paraId="1DAECA29" w14:textId="77777777" w:rsidR="00C81D3B" w:rsidRDefault="00C81D3B">
            <w:pPr>
              <w:pStyle w:val="TableParagraph"/>
              <w:spacing w:line="182" w:lineRule="exact"/>
              <w:ind w:right="300"/>
              <w:rPr>
                <w:rFonts w:ascii="Arial" w:hAnsi="Arial" w:cs="Arial"/>
                <w:sz w:val="20"/>
                <w:szCs w:val="20"/>
              </w:rPr>
            </w:pPr>
          </w:p>
          <w:p w14:paraId="558E50C6" w14:textId="77777777" w:rsidR="00C81D3B" w:rsidRDefault="00C81D3B">
            <w:pPr>
              <w:pStyle w:val="TableParagraph"/>
              <w:spacing w:line="182" w:lineRule="exact"/>
              <w:ind w:right="300"/>
              <w:rPr>
                <w:rFonts w:ascii="Arial" w:hAnsi="Arial" w:cs="Arial"/>
                <w:sz w:val="20"/>
                <w:szCs w:val="20"/>
              </w:rPr>
            </w:pPr>
            <w:r>
              <w:rPr>
                <w:rFonts w:ascii="Arial" w:hAnsi="Arial" w:cs="Arial"/>
                <w:sz w:val="20"/>
                <w:szCs w:val="20"/>
              </w:rPr>
              <w:t>Actividad de aplicación.</w:t>
            </w:r>
          </w:p>
          <w:p w14:paraId="4FBD9984" w14:textId="77777777" w:rsidR="00C81D3B" w:rsidRDefault="00C81D3B">
            <w:pPr>
              <w:pStyle w:val="TableParagraph"/>
              <w:spacing w:line="182" w:lineRule="exact"/>
              <w:ind w:right="300"/>
              <w:jc w:val="right"/>
              <w:rPr>
                <w:rFonts w:ascii="Arial" w:hAnsi="Arial" w:cs="Arial"/>
                <w:sz w:val="20"/>
                <w:szCs w:val="20"/>
              </w:rPr>
            </w:pPr>
          </w:p>
          <w:p w14:paraId="37B731C6" w14:textId="77777777" w:rsidR="00C81D3B" w:rsidRDefault="00C81D3B">
            <w:pPr>
              <w:pStyle w:val="TableParagraph"/>
              <w:spacing w:line="182" w:lineRule="exact"/>
              <w:ind w:right="300"/>
              <w:rPr>
                <w:rFonts w:ascii="Arial" w:hAnsi="Arial"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09FD4416"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Video</w:t>
            </w:r>
          </w:p>
          <w:p w14:paraId="5429BA96" w14:textId="77777777" w:rsidR="00C81D3B" w:rsidRDefault="00C81D3B">
            <w:pPr>
              <w:pStyle w:val="TableParagraph"/>
              <w:spacing w:line="182" w:lineRule="exact"/>
              <w:ind w:left="108"/>
              <w:rPr>
                <w:rFonts w:ascii="Arial" w:hAnsi="Arial" w:cs="Arial"/>
                <w:sz w:val="20"/>
                <w:szCs w:val="20"/>
              </w:rPr>
            </w:pPr>
          </w:p>
          <w:p w14:paraId="5FE7E7FA"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Material de Lectura.</w:t>
            </w:r>
          </w:p>
          <w:p w14:paraId="5EBB59B4" w14:textId="77777777" w:rsidR="00C81D3B" w:rsidRDefault="00C81D3B">
            <w:pPr>
              <w:pStyle w:val="TableParagraph"/>
              <w:spacing w:line="182" w:lineRule="exact"/>
              <w:ind w:left="108"/>
              <w:rPr>
                <w:rFonts w:ascii="Arial" w:hAnsi="Arial" w:cs="Arial"/>
                <w:sz w:val="20"/>
                <w:szCs w:val="20"/>
              </w:rPr>
            </w:pPr>
          </w:p>
          <w:p w14:paraId="546D4035" w14:textId="77777777" w:rsidR="00C81D3B" w:rsidRDefault="00C81D3B">
            <w:pPr>
              <w:pStyle w:val="TableParagraph"/>
              <w:spacing w:line="182" w:lineRule="exact"/>
              <w:ind w:left="108"/>
              <w:rPr>
                <w:rFonts w:ascii="Arial" w:hAnsi="Arial" w:cs="Arial"/>
                <w:sz w:val="20"/>
                <w:szCs w:val="20"/>
              </w:rPr>
            </w:pPr>
            <w:r>
              <w:rPr>
                <w:rFonts w:ascii="Arial" w:hAnsi="Arial" w:cs="Arial"/>
                <w:sz w:val="20"/>
                <w:szCs w:val="20"/>
              </w:rPr>
              <w:t>Actividad de aplicación.</w:t>
            </w:r>
          </w:p>
        </w:tc>
      </w:tr>
    </w:tbl>
    <w:bookmarkEnd w:id="108"/>
    <w:p w14:paraId="39460F36" w14:textId="77777777" w:rsidR="00C81D3B" w:rsidRDefault="00C81D3B" w:rsidP="00C81D3B">
      <w:pPr>
        <w:rPr>
          <w:rFonts w:cstheme="minorBidi"/>
          <w:szCs w:val="22"/>
        </w:rPr>
      </w:pPr>
      <w:r>
        <w:t> </w:t>
      </w:r>
    </w:p>
    <w:p w14:paraId="4FC25DB6" w14:textId="77777777" w:rsidR="00C81D3B" w:rsidRDefault="00C81D3B" w:rsidP="00C81D3B"/>
    <w:p w14:paraId="6E91F9D0" w14:textId="77777777" w:rsidR="00C81D3B" w:rsidRDefault="00C81D3B" w:rsidP="00C81D3B"/>
    <w:p w14:paraId="71299393" w14:textId="77777777" w:rsidR="00C81D3B" w:rsidRDefault="00C81D3B" w:rsidP="00C81D3B"/>
    <w:p w14:paraId="630F67B6" w14:textId="77777777" w:rsidR="00C81D3B" w:rsidRDefault="00C81D3B" w:rsidP="00C81D3B"/>
    <w:p w14:paraId="610A8DF4" w14:textId="77777777" w:rsidR="00C81D3B" w:rsidRDefault="00C81D3B" w:rsidP="00C81D3B"/>
    <w:p w14:paraId="6CF4A580" w14:textId="77777777" w:rsidR="00C81D3B" w:rsidRDefault="00C81D3B" w:rsidP="00C81D3B"/>
    <w:p w14:paraId="007E13DE" w14:textId="77777777" w:rsidR="00C81D3B" w:rsidRDefault="00C81D3B" w:rsidP="00C81D3B"/>
    <w:p w14:paraId="7FCCE291" w14:textId="77777777" w:rsidR="00C81D3B" w:rsidRDefault="00C81D3B" w:rsidP="00C81D3B"/>
    <w:p w14:paraId="721CDA59" w14:textId="77777777" w:rsidR="00C81D3B" w:rsidRDefault="00C81D3B" w:rsidP="00C81D3B"/>
    <w:p w14:paraId="57F16F82" w14:textId="77777777" w:rsidR="00C81D3B" w:rsidRDefault="00C81D3B" w:rsidP="00C81D3B">
      <w:pPr>
        <w:rPr>
          <w:b/>
          <w:bCs/>
        </w:rPr>
      </w:pPr>
      <w:r>
        <w:rPr>
          <w:b/>
          <w:bCs/>
        </w:rPr>
        <w:t>SESIÓN 2: DESCRIPCIÓN DE LAS ONDAS, INTERVALOS Y SEGMENTOS DEL ELECTROCARDIOGRAMA</w:t>
      </w:r>
    </w:p>
    <w:tbl>
      <w:tblPr>
        <w:tblStyle w:val="TableNormal"/>
        <w:tblW w:w="1248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4"/>
        <w:gridCol w:w="6090"/>
        <w:gridCol w:w="1844"/>
        <w:gridCol w:w="2552"/>
      </w:tblGrid>
      <w:tr w:rsidR="00C81D3B" w14:paraId="4FD93CF1" w14:textId="77777777" w:rsidTr="00C81D3B">
        <w:trPr>
          <w:trHeight w:val="714"/>
        </w:trPr>
        <w:tc>
          <w:tcPr>
            <w:tcW w:w="1993" w:type="dxa"/>
            <w:tcBorders>
              <w:top w:val="single" w:sz="4" w:space="0" w:color="auto"/>
              <w:left w:val="single" w:sz="4" w:space="0" w:color="auto"/>
              <w:bottom w:val="single" w:sz="4" w:space="0" w:color="auto"/>
              <w:right w:val="single" w:sz="4" w:space="0" w:color="auto"/>
            </w:tcBorders>
            <w:hideMark/>
          </w:tcPr>
          <w:p w14:paraId="644FACB6" w14:textId="77777777" w:rsidR="00C81D3B" w:rsidRDefault="00C81D3B">
            <w:pPr>
              <w:pStyle w:val="TableParagraph"/>
              <w:spacing w:line="179" w:lineRule="exact"/>
              <w:ind w:left="643"/>
              <w:rPr>
                <w:rFonts w:ascii="Arial" w:hAnsi="Arial" w:cs="Arial"/>
                <w:b/>
                <w:bCs/>
                <w:sz w:val="20"/>
                <w:szCs w:val="20"/>
              </w:rPr>
            </w:pPr>
            <w:r>
              <w:rPr>
                <w:rFonts w:ascii="Arial" w:hAnsi="Arial" w:cs="Arial"/>
                <w:b/>
                <w:bCs/>
                <w:sz w:val="20"/>
                <w:szCs w:val="20"/>
              </w:rPr>
              <w:t>Objetivos</w:t>
            </w:r>
          </w:p>
        </w:tc>
        <w:tc>
          <w:tcPr>
            <w:tcW w:w="6087" w:type="dxa"/>
            <w:tcBorders>
              <w:top w:val="single" w:sz="4" w:space="0" w:color="auto"/>
              <w:left w:val="single" w:sz="4" w:space="0" w:color="auto"/>
              <w:bottom w:val="single" w:sz="4" w:space="0" w:color="auto"/>
              <w:right w:val="single" w:sz="4" w:space="0" w:color="auto"/>
            </w:tcBorders>
            <w:hideMark/>
          </w:tcPr>
          <w:p w14:paraId="5FA19DD4" w14:textId="77777777" w:rsidR="00C81D3B" w:rsidRDefault="00C81D3B">
            <w:pPr>
              <w:pStyle w:val="TableParagraph"/>
              <w:spacing w:line="179" w:lineRule="exact"/>
              <w:ind w:left="2079" w:right="2077"/>
              <w:jc w:val="center"/>
              <w:rPr>
                <w:rFonts w:ascii="Arial" w:hAnsi="Arial" w:cs="Arial"/>
                <w:b/>
                <w:bCs/>
                <w:sz w:val="20"/>
                <w:szCs w:val="20"/>
              </w:rPr>
            </w:pPr>
            <w:r>
              <w:rPr>
                <w:rFonts w:ascii="Arial" w:hAnsi="Arial" w:cs="Arial"/>
                <w:b/>
                <w:bCs/>
                <w:sz w:val="20"/>
                <w:szCs w:val="20"/>
              </w:rPr>
              <w:t>Ejecución Metodológica</w:t>
            </w:r>
          </w:p>
        </w:tc>
        <w:tc>
          <w:tcPr>
            <w:tcW w:w="1843" w:type="dxa"/>
            <w:tcBorders>
              <w:top w:val="single" w:sz="4" w:space="0" w:color="auto"/>
              <w:left w:val="single" w:sz="4" w:space="0" w:color="auto"/>
              <w:bottom w:val="single" w:sz="4" w:space="0" w:color="auto"/>
              <w:right w:val="single" w:sz="4" w:space="0" w:color="auto"/>
            </w:tcBorders>
            <w:hideMark/>
          </w:tcPr>
          <w:p w14:paraId="5630B471" w14:textId="77777777" w:rsidR="00C81D3B" w:rsidRDefault="00C81D3B">
            <w:pPr>
              <w:pStyle w:val="TableParagraph"/>
              <w:spacing w:line="179" w:lineRule="exact"/>
              <w:ind w:left="347"/>
              <w:rPr>
                <w:rFonts w:ascii="Arial" w:hAnsi="Arial" w:cs="Arial"/>
                <w:sz w:val="20"/>
                <w:szCs w:val="20"/>
              </w:rPr>
            </w:pPr>
            <w:r>
              <w:rPr>
                <w:rFonts w:ascii="Arial" w:hAnsi="Arial" w:cs="Arial"/>
                <w:sz w:val="20"/>
                <w:szCs w:val="20"/>
              </w:rPr>
              <w:t>Técnica</w:t>
            </w:r>
          </w:p>
        </w:tc>
        <w:tc>
          <w:tcPr>
            <w:tcW w:w="2551" w:type="dxa"/>
            <w:tcBorders>
              <w:top w:val="single" w:sz="4" w:space="0" w:color="auto"/>
              <w:left w:val="single" w:sz="4" w:space="0" w:color="auto"/>
              <w:bottom w:val="single" w:sz="4" w:space="0" w:color="auto"/>
              <w:right w:val="single" w:sz="4" w:space="0" w:color="auto"/>
            </w:tcBorders>
            <w:hideMark/>
          </w:tcPr>
          <w:p w14:paraId="25873881" w14:textId="77777777" w:rsidR="00C81D3B" w:rsidRDefault="00C81D3B">
            <w:pPr>
              <w:pStyle w:val="TableParagraph"/>
              <w:spacing w:line="179" w:lineRule="exact"/>
              <w:ind w:left="94" w:right="94"/>
              <w:jc w:val="center"/>
              <w:rPr>
                <w:rFonts w:ascii="Arial" w:hAnsi="Arial" w:cs="Arial"/>
                <w:sz w:val="20"/>
                <w:szCs w:val="20"/>
              </w:rPr>
            </w:pPr>
            <w:r>
              <w:rPr>
                <w:rFonts w:ascii="Arial" w:hAnsi="Arial" w:cs="Arial"/>
                <w:sz w:val="20"/>
                <w:szCs w:val="20"/>
              </w:rPr>
              <w:t>Medios</w:t>
            </w:r>
            <w:r>
              <w:rPr>
                <w:rFonts w:ascii="Arial" w:hAnsi="Arial" w:cs="Arial"/>
                <w:spacing w:val="-5"/>
                <w:sz w:val="20"/>
                <w:szCs w:val="20"/>
              </w:rPr>
              <w:t xml:space="preserve"> </w:t>
            </w:r>
            <w:r>
              <w:rPr>
                <w:rFonts w:ascii="Arial" w:hAnsi="Arial" w:cs="Arial"/>
                <w:sz w:val="20"/>
                <w:szCs w:val="20"/>
              </w:rPr>
              <w:t>y/o</w:t>
            </w:r>
          </w:p>
          <w:p w14:paraId="4F8F8474" w14:textId="77777777" w:rsidR="00C81D3B" w:rsidRDefault="00C81D3B">
            <w:pPr>
              <w:pStyle w:val="TableParagraph"/>
              <w:spacing w:before="25" w:line="276" w:lineRule="auto"/>
              <w:ind w:left="108" w:right="106" w:firstLine="1"/>
              <w:jc w:val="center"/>
              <w:rPr>
                <w:rFonts w:ascii="Arial" w:hAnsi="Arial" w:cs="Arial"/>
                <w:sz w:val="20"/>
                <w:szCs w:val="20"/>
              </w:rPr>
            </w:pPr>
            <w:r>
              <w:rPr>
                <w:rFonts w:ascii="Arial" w:hAnsi="Arial" w:cs="Arial"/>
                <w:sz w:val="20"/>
                <w:szCs w:val="20"/>
              </w:rPr>
              <w:t>Ayuda</w:t>
            </w:r>
            <w:r>
              <w:rPr>
                <w:rFonts w:ascii="Arial" w:hAnsi="Arial" w:cs="Arial"/>
                <w:spacing w:val="1"/>
                <w:sz w:val="20"/>
                <w:szCs w:val="20"/>
              </w:rPr>
              <w:t xml:space="preserve"> </w:t>
            </w:r>
            <w:r>
              <w:rPr>
                <w:rFonts w:ascii="Arial" w:hAnsi="Arial" w:cs="Arial"/>
                <w:spacing w:val="-1"/>
                <w:sz w:val="20"/>
                <w:szCs w:val="20"/>
              </w:rPr>
              <w:t>audiovisual</w:t>
            </w:r>
          </w:p>
        </w:tc>
      </w:tr>
      <w:tr w:rsidR="00C81D3B" w14:paraId="540F5418" w14:textId="77777777" w:rsidTr="00C81D3B">
        <w:trPr>
          <w:trHeight w:val="767"/>
        </w:trPr>
        <w:tc>
          <w:tcPr>
            <w:tcW w:w="1993" w:type="dxa"/>
            <w:tcBorders>
              <w:top w:val="single" w:sz="4" w:space="0" w:color="auto"/>
              <w:left w:val="single" w:sz="4" w:space="0" w:color="auto"/>
              <w:bottom w:val="single" w:sz="4" w:space="0" w:color="auto"/>
              <w:right w:val="single" w:sz="4" w:space="0" w:color="auto"/>
            </w:tcBorders>
            <w:hideMark/>
          </w:tcPr>
          <w:p w14:paraId="5C03CB7B" w14:textId="77777777" w:rsidR="00C81D3B" w:rsidRDefault="00C81D3B">
            <w:pPr>
              <w:pStyle w:val="TableParagraph"/>
              <w:spacing w:line="180" w:lineRule="exact"/>
              <w:ind w:left="107"/>
              <w:jc w:val="both"/>
              <w:rPr>
                <w:rFonts w:ascii="Arial" w:hAnsi="Arial" w:cs="Arial"/>
                <w:sz w:val="20"/>
                <w:szCs w:val="20"/>
              </w:rPr>
            </w:pPr>
            <w:r>
              <w:rPr>
                <w:rFonts w:ascii="Arial" w:hAnsi="Arial" w:cs="Arial"/>
                <w:sz w:val="20"/>
                <w:szCs w:val="20"/>
              </w:rPr>
              <w:lastRenderedPageBreak/>
              <w:t>Identificar</w:t>
            </w:r>
            <w:r>
              <w:rPr>
                <w:rFonts w:ascii="Arial" w:hAnsi="Arial" w:cs="Arial"/>
                <w:spacing w:val="33"/>
                <w:sz w:val="20"/>
                <w:szCs w:val="20"/>
              </w:rPr>
              <w:t xml:space="preserve"> </w:t>
            </w:r>
            <w:r>
              <w:rPr>
                <w:rFonts w:ascii="Arial" w:hAnsi="Arial" w:cs="Arial"/>
                <w:sz w:val="20"/>
                <w:szCs w:val="20"/>
              </w:rPr>
              <w:t>las</w:t>
            </w:r>
            <w:r>
              <w:rPr>
                <w:rFonts w:ascii="Arial" w:hAnsi="Arial" w:cs="Arial"/>
                <w:spacing w:val="74"/>
                <w:sz w:val="20"/>
                <w:szCs w:val="20"/>
              </w:rPr>
              <w:t xml:space="preserve"> </w:t>
            </w:r>
            <w:r>
              <w:rPr>
                <w:rFonts w:ascii="Arial" w:hAnsi="Arial" w:cs="Arial"/>
                <w:sz w:val="20"/>
                <w:szCs w:val="20"/>
              </w:rPr>
              <w:t>ondas</w:t>
            </w:r>
            <w:r>
              <w:rPr>
                <w:rFonts w:ascii="Arial" w:hAnsi="Arial" w:cs="Arial"/>
                <w:spacing w:val="70"/>
                <w:sz w:val="20"/>
                <w:szCs w:val="20"/>
              </w:rPr>
              <w:t xml:space="preserve"> </w:t>
            </w:r>
          </w:p>
          <w:p w14:paraId="18A21709" w14:textId="77777777" w:rsidR="00C81D3B" w:rsidRDefault="00C81D3B">
            <w:pPr>
              <w:pStyle w:val="TableParagraph"/>
              <w:spacing w:before="25" w:line="276" w:lineRule="auto"/>
              <w:ind w:left="107"/>
              <w:jc w:val="both"/>
              <w:rPr>
                <w:rFonts w:ascii="Arial" w:hAnsi="Arial" w:cs="Arial"/>
                <w:sz w:val="20"/>
                <w:szCs w:val="20"/>
              </w:rPr>
            </w:pPr>
            <w:r>
              <w:rPr>
                <w:rFonts w:ascii="Arial" w:hAnsi="Arial" w:cs="Arial"/>
                <w:sz w:val="20"/>
                <w:szCs w:val="20"/>
              </w:rPr>
              <w:t>intervalos</w:t>
            </w:r>
            <w:r>
              <w:rPr>
                <w:rFonts w:ascii="Arial" w:hAnsi="Arial" w:cs="Arial"/>
                <w:spacing w:val="15"/>
                <w:sz w:val="20"/>
                <w:szCs w:val="20"/>
              </w:rPr>
              <w:t xml:space="preserve"> </w:t>
            </w:r>
            <w:r>
              <w:rPr>
                <w:rFonts w:ascii="Arial" w:hAnsi="Arial" w:cs="Arial"/>
                <w:sz w:val="20"/>
                <w:szCs w:val="20"/>
              </w:rPr>
              <w:t>y</w:t>
            </w:r>
            <w:r>
              <w:rPr>
                <w:rFonts w:ascii="Arial" w:hAnsi="Arial" w:cs="Arial"/>
                <w:spacing w:val="42"/>
                <w:sz w:val="20"/>
                <w:szCs w:val="20"/>
              </w:rPr>
              <w:t xml:space="preserve"> </w:t>
            </w:r>
            <w:r>
              <w:rPr>
                <w:rFonts w:ascii="Arial" w:hAnsi="Arial" w:cs="Arial"/>
                <w:sz w:val="20"/>
                <w:szCs w:val="20"/>
              </w:rPr>
              <w:t>segmentos</w:t>
            </w:r>
            <w:r>
              <w:rPr>
                <w:rFonts w:ascii="Arial" w:hAnsi="Arial" w:cs="Arial"/>
                <w:spacing w:val="-42"/>
                <w:sz w:val="20"/>
                <w:szCs w:val="20"/>
              </w:rPr>
              <w:t xml:space="preserve"> </w:t>
            </w:r>
            <w:r>
              <w:rPr>
                <w:rFonts w:ascii="Arial" w:hAnsi="Arial" w:cs="Arial"/>
                <w:sz w:val="20"/>
                <w:szCs w:val="20"/>
              </w:rPr>
              <w:t>del</w:t>
            </w:r>
            <w:r>
              <w:rPr>
                <w:rFonts w:ascii="Arial" w:hAnsi="Arial" w:cs="Arial"/>
                <w:spacing w:val="1"/>
                <w:sz w:val="20"/>
                <w:szCs w:val="20"/>
              </w:rPr>
              <w:t xml:space="preserve"> </w:t>
            </w:r>
            <w:r>
              <w:rPr>
                <w:rFonts w:ascii="Arial" w:hAnsi="Arial" w:cs="Arial"/>
                <w:sz w:val="20"/>
                <w:szCs w:val="20"/>
              </w:rPr>
              <w:t>electrocardiograma</w:t>
            </w:r>
          </w:p>
        </w:tc>
        <w:tc>
          <w:tcPr>
            <w:tcW w:w="6087" w:type="dxa"/>
            <w:tcBorders>
              <w:top w:val="single" w:sz="4" w:space="0" w:color="auto"/>
              <w:left w:val="single" w:sz="4" w:space="0" w:color="auto"/>
              <w:bottom w:val="single" w:sz="4" w:space="0" w:color="auto"/>
              <w:right w:val="single" w:sz="4" w:space="0" w:color="auto"/>
            </w:tcBorders>
            <w:hideMark/>
          </w:tcPr>
          <w:p w14:paraId="1D5A7695" w14:textId="77777777" w:rsidR="00C81D3B" w:rsidRDefault="00C81D3B">
            <w:pPr>
              <w:pStyle w:val="TableParagraph"/>
              <w:spacing w:line="180" w:lineRule="exact"/>
              <w:ind w:left="359"/>
              <w:rPr>
                <w:rFonts w:ascii="Arial" w:hAnsi="Arial" w:cs="Arial"/>
                <w:sz w:val="20"/>
                <w:szCs w:val="20"/>
              </w:rPr>
            </w:pPr>
            <w:r>
              <w:rPr>
                <w:rFonts w:ascii="Arial" w:hAnsi="Arial" w:cs="Arial"/>
                <w:sz w:val="20"/>
                <w:szCs w:val="20"/>
              </w:rPr>
              <w:t>ONDAS,</w:t>
            </w:r>
            <w:r>
              <w:rPr>
                <w:rFonts w:ascii="Arial" w:hAnsi="Arial" w:cs="Arial"/>
                <w:spacing w:val="6"/>
                <w:sz w:val="20"/>
                <w:szCs w:val="20"/>
              </w:rPr>
              <w:t xml:space="preserve"> </w:t>
            </w:r>
            <w:r>
              <w:rPr>
                <w:rFonts w:ascii="Arial" w:hAnsi="Arial" w:cs="Arial"/>
                <w:sz w:val="20"/>
                <w:szCs w:val="20"/>
              </w:rPr>
              <w:t>INTERVALOS</w:t>
            </w:r>
            <w:r>
              <w:rPr>
                <w:rFonts w:ascii="Arial" w:hAnsi="Arial" w:cs="Arial"/>
                <w:spacing w:val="-1"/>
                <w:sz w:val="20"/>
                <w:szCs w:val="20"/>
              </w:rPr>
              <w:t xml:space="preserve"> </w:t>
            </w:r>
            <w:r>
              <w:rPr>
                <w:rFonts w:ascii="Arial" w:hAnsi="Arial" w:cs="Arial"/>
                <w:sz w:val="20"/>
                <w:szCs w:val="20"/>
              </w:rPr>
              <w:t>Y</w:t>
            </w:r>
            <w:r>
              <w:rPr>
                <w:rFonts w:ascii="Arial" w:hAnsi="Arial" w:cs="Arial"/>
                <w:spacing w:val="-9"/>
                <w:sz w:val="20"/>
                <w:szCs w:val="20"/>
              </w:rPr>
              <w:t xml:space="preserve"> </w:t>
            </w:r>
            <w:r>
              <w:rPr>
                <w:rFonts w:ascii="Arial" w:hAnsi="Arial" w:cs="Arial"/>
                <w:sz w:val="20"/>
                <w:szCs w:val="20"/>
              </w:rPr>
              <w:t>SEGMENTOS</w:t>
            </w:r>
            <w:r>
              <w:rPr>
                <w:rFonts w:ascii="Arial" w:hAnsi="Arial" w:cs="Arial"/>
                <w:spacing w:val="-3"/>
                <w:sz w:val="20"/>
                <w:szCs w:val="20"/>
              </w:rPr>
              <w:t xml:space="preserve"> </w:t>
            </w:r>
            <w:r>
              <w:rPr>
                <w:rFonts w:ascii="Arial" w:hAnsi="Arial" w:cs="Arial"/>
                <w:sz w:val="20"/>
                <w:szCs w:val="20"/>
              </w:rPr>
              <w:t>DEL</w:t>
            </w:r>
          </w:p>
          <w:p w14:paraId="32840274" w14:textId="77777777" w:rsidR="00C81D3B" w:rsidRDefault="00C81D3B">
            <w:pPr>
              <w:pStyle w:val="TableParagraph"/>
              <w:spacing w:before="21"/>
              <w:ind w:left="359"/>
              <w:rPr>
                <w:rFonts w:ascii="Arial" w:hAnsi="Arial" w:cs="Arial"/>
                <w:sz w:val="20"/>
                <w:szCs w:val="20"/>
              </w:rPr>
            </w:pPr>
            <w:r>
              <w:rPr>
                <w:rFonts w:ascii="Arial" w:hAnsi="Arial" w:cs="Arial"/>
                <w:sz w:val="20"/>
                <w:szCs w:val="20"/>
              </w:rPr>
              <w:t>ELECTROCARDIOGRAMA</w:t>
            </w:r>
          </w:p>
        </w:tc>
        <w:tc>
          <w:tcPr>
            <w:tcW w:w="1843" w:type="dxa"/>
            <w:vMerge w:val="restart"/>
            <w:tcBorders>
              <w:top w:val="single" w:sz="4" w:space="0" w:color="auto"/>
              <w:left w:val="single" w:sz="4" w:space="0" w:color="auto"/>
              <w:bottom w:val="single" w:sz="4" w:space="0" w:color="auto"/>
              <w:right w:val="single" w:sz="4" w:space="0" w:color="auto"/>
            </w:tcBorders>
          </w:tcPr>
          <w:p w14:paraId="0D5EEB32"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Expositiva-</w:t>
            </w:r>
          </w:p>
          <w:p w14:paraId="0D71827B"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Participativa</w:t>
            </w:r>
          </w:p>
          <w:p w14:paraId="56A76DB1" w14:textId="77777777" w:rsidR="00C81D3B" w:rsidRPr="005763AB" w:rsidRDefault="00C81D3B">
            <w:pPr>
              <w:pStyle w:val="TableParagraph"/>
              <w:rPr>
                <w:rFonts w:ascii="Arial" w:hAnsi="Arial" w:cs="Arial"/>
                <w:sz w:val="20"/>
                <w:szCs w:val="20"/>
                <w:lang w:val="es-VE"/>
              </w:rPr>
            </w:pPr>
          </w:p>
          <w:p w14:paraId="7028044D"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Taller.</w:t>
            </w:r>
          </w:p>
          <w:p w14:paraId="4A39F87B" w14:textId="77777777" w:rsidR="00C81D3B" w:rsidRPr="005763AB" w:rsidRDefault="00C81D3B">
            <w:pPr>
              <w:pStyle w:val="TableParagraph"/>
              <w:rPr>
                <w:rFonts w:ascii="Arial" w:hAnsi="Arial" w:cs="Arial"/>
                <w:sz w:val="20"/>
                <w:szCs w:val="20"/>
                <w:lang w:val="es-VE"/>
              </w:rPr>
            </w:pPr>
          </w:p>
          <w:p w14:paraId="2CFE5FED"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Actividad de aplicación.</w:t>
            </w:r>
          </w:p>
        </w:tc>
        <w:tc>
          <w:tcPr>
            <w:tcW w:w="2551" w:type="dxa"/>
            <w:vMerge w:val="restart"/>
            <w:tcBorders>
              <w:top w:val="single" w:sz="4" w:space="0" w:color="auto"/>
              <w:left w:val="single" w:sz="4" w:space="0" w:color="auto"/>
              <w:bottom w:val="single" w:sz="4" w:space="0" w:color="auto"/>
              <w:right w:val="single" w:sz="4" w:space="0" w:color="auto"/>
            </w:tcBorders>
          </w:tcPr>
          <w:p w14:paraId="35B2C763"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Video.</w:t>
            </w:r>
          </w:p>
          <w:p w14:paraId="2697F4F6" w14:textId="77777777" w:rsidR="00C81D3B" w:rsidRPr="005763AB" w:rsidRDefault="00C81D3B">
            <w:pPr>
              <w:pStyle w:val="TableParagraph"/>
              <w:rPr>
                <w:rFonts w:ascii="Arial" w:hAnsi="Arial" w:cs="Arial"/>
                <w:sz w:val="20"/>
                <w:szCs w:val="20"/>
                <w:lang w:val="es-VE"/>
              </w:rPr>
            </w:pPr>
          </w:p>
          <w:p w14:paraId="2E9D4C99"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Material de Lectura.</w:t>
            </w:r>
          </w:p>
          <w:p w14:paraId="63904B24" w14:textId="77777777" w:rsidR="00C81D3B" w:rsidRPr="005763AB" w:rsidRDefault="00C81D3B">
            <w:pPr>
              <w:pStyle w:val="TableParagraph"/>
              <w:rPr>
                <w:rFonts w:ascii="Arial" w:hAnsi="Arial" w:cs="Arial"/>
                <w:sz w:val="20"/>
                <w:szCs w:val="20"/>
                <w:lang w:val="es-VE"/>
              </w:rPr>
            </w:pPr>
          </w:p>
          <w:p w14:paraId="319FA1CF" w14:textId="77777777" w:rsidR="00C81D3B" w:rsidRPr="005763AB" w:rsidRDefault="00C81D3B">
            <w:pPr>
              <w:pStyle w:val="TableParagraph"/>
              <w:rPr>
                <w:rFonts w:ascii="Arial" w:hAnsi="Arial" w:cs="Arial"/>
                <w:sz w:val="20"/>
                <w:szCs w:val="20"/>
                <w:lang w:val="es-VE"/>
              </w:rPr>
            </w:pPr>
            <w:r>
              <w:rPr>
                <w:rFonts w:ascii="Arial" w:hAnsi="Arial" w:cs="Arial"/>
                <w:sz w:val="20"/>
                <w:szCs w:val="20"/>
              </w:rPr>
              <w:t>Actividad de aplicación.</w:t>
            </w:r>
          </w:p>
        </w:tc>
      </w:tr>
      <w:tr w:rsidR="00C81D3B" w14:paraId="03E63839" w14:textId="77777777" w:rsidTr="00C81D3B">
        <w:trPr>
          <w:trHeight w:val="867"/>
        </w:trPr>
        <w:tc>
          <w:tcPr>
            <w:tcW w:w="1993" w:type="dxa"/>
            <w:vMerge w:val="restart"/>
            <w:tcBorders>
              <w:top w:val="single" w:sz="4" w:space="0" w:color="auto"/>
              <w:left w:val="single" w:sz="4" w:space="0" w:color="auto"/>
              <w:bottom w:val="single" w:sz="4" w:space="0" w:color="auto"/>
              <w:right w:val="single" w:sz="4" w:space="0" w:color="auto"/>
            </w:tcBorders>
          </w:tcPr>
          <w:p w14:paraId="6B1A0B03" w14:textId="77777777" w:rsidR="00C81D3B" w:rsidRPr="005763AB" w:rsidRDefault="00C81D3B">
            <w:pPr>
              <w:pStyle w:val="TableParagraph"/>
              <w:rPr>
                <w:rFonts w:ascii="Arial"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61255A50" w14:textId="77777777" w:rsidR="00C81D3B" w:rsidRDefault="00C81D3B">
            <w:pPr>
              <w:pStyle w:val="TableParagraph"/>
              <w:spacing w:before="71" w:line="276" w:lineRule="auto"/>
              <w:ind w:left="362" w:right="236"/>
              <w:jc w:val="both"/>
              <w:rPr>
                <w:rFonts w:ascii="Arial" w:hAnsi="Arial" w:cs="Arial"/>
                <w:sz w:val="20"/>
                <w:szCs w:val="20"/>
              </w:rPr>
            </w:pPr>
            <w:r>
              <w:rPr>
                <w:rFonts w:ascii="Arial" w:hAnsi="Arial" w:cs="Arial"/>
                <w:spacing w:val="-1"/>
                <w:sz w:val="20"/>
                <w:szCs w:val="20"/>
              </w:rPr>
              <w:t>Antes</w:t>
            </w:r>
            <w:r>
              <w:rPr>
                <w:rFonts w:ascii="Arial" w:hAnsi="Arial" w:cs="Arial"/>
                <w:spacing w:val="1"/>
                <w:sz w:val="20"/>
                <w:szCs w:val="20"/>
              </w:rPr>
              <w:t xml:space="preserve"> </w:t>
            </w:r>
            <w:r>
              <w:rPr>
                <w:rFonts w:ascii="Arial" w:hAnsi="Arial" w:cs="Arial"/>
                <w:spacing w:val="-1"/>
                <w:sz w:val="20"/>
                <w:szCs w:val="20"/>
              </w:rPr>
              <w:t>de</w:t>
            </w:r>
            <w:r>
              <w:rPr>
                <w:rFonts w:ascii="Arial" w:hAnsi="Arial" w:cs="Arial"/>
                <w:spacing w:val="-5"/>
                <w:sz w:val="20"/>
                <w:szCs w:val="20"/>
              </w:rPr>
              <w:t xml:space="preserve"> </w:t>
            </w:r>
            <w:r>
              <w:rPr>
                <w:rFonts w:ascii="Arial" w:hAnsi="Arial" w:cs="Arial"/>
                <w:spacing w:val="-1"/>
                <w:sz w:val="20"/>
                <w:szCs w:val="20"/>
              </w:rPr>
              <w:t>empezar,</w:t>
            </w:r>
            <w:r>
              <w:rPr>
                <w:rFonts w:ascii="Arial" w:hAnsi="Arial" w:cs="Arial"/>
                <w:spacing w:val="-6"/>
                <w:sz w:val="20"/>
                <w:szCs w:val="20"/>
              </w:rPr>
              <w:t xml:space="preserve"> </w:t>
            </w:r>
            <w:r>
              <w:rPr>
                <w:rFonts w:ascii="Arial" w:hAnsi="Arial" w:cs="Arial"/>
                <w:sz w:val="20"/>
                <w:szCs w:val="20"/>
              </w:rPr>
              <w:t>aclaremos</w:t>
            </w:r>
            <w:r>
              <w:rPr>
                <w:rFonts w:ascii="Arial" w:hAnsi="Arial" w:cs="Arial"/>
                <w:spacing w:val="4"/>
                <w:sz w:val="20"/>
                <w:szCs w:val="20"/>
              </w:rPr>
              <w:t xml:space="preserve"> </w:t>
            </w:r>
            <w:r>
              <w:rPr>
                <w:rFonts w:ascii="Arial" w:hAnsi="Arial" w:cs="Arial"/>
                <w:sz w:val="20"/>
                <w:szCs w:val="20"/>
              </w:rPr>
              <w:t>los conceptos</w:t>
            </w:r>
            <w:r>
              <w:rPr>
                <w:rFonts w:ascii="Arial" w:hAnsi="Arial" w:cs="Arial"/>
                <w:spacing w:val="-4"/>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intervalo y</w:t>
            </w:r>
            <w:r>
              <w:rPr>
                <w:rFonts w:ascii="Arial" w:hAnsi="Arial" w:cs="Arial"/>
                <w:spacing w:val="-11"/>
                <w:sz w:val="20"/>
                <w:szCs w:val="20"/>
              </w:rPr>
              <w:t xml:space="preserve"> </w:t>
            </w:r>
            <w:r>
              <w:rPr>
                <w:rFonts w:ascii="Arial" w:hAnsi="Arial" w:cs="Arial"/>
                <w:sz w:val="20"/>
                <w:szCs w:val="20"/>
              </w:rPr>
              <w:t>de</w:t>
            </w:r>
            <w:r>
              <w:rPr>
                <w:rFonts w:ascii="Arial" w:hAnsi="Arial" w:cs="Arial"/>
                <w:spacing w:val="-42"/>
                <w:sz w:val="20"/>
                <w:szCs w:val="20"/>
              </w:rPr>
              <w:t xml:space="preserve"> </w:t>
            </w:r>
            <w:r>
              <w:rPr>
                <w:rFonts w:ascii="Arial" w:hAnsi="Arial" w:cs="Arial"/>
                <w:sz w:val="20"/>
                <w:szCs w:val="20"/>
              </w:rPr>
              <w:t>segmento electrocardiográfico. Parecen lo mismo, pero no lo</w:t>
            </w:r>
            <w:r>
              <w:rPr>
                <w:rFonts w:ascii="Arial" w:hAnsi="Arial" w:cs="Arial"/>
                <w:spacing w:val="-42"/>
                <w:sz w:val="20"/>
                <w:szCs w:val="20"/>
              </w:rPr>
              <w:t xml:space="preserve"> </w:t>
            </w:r>
            <w:r>
              <w:rPr>
                <w:rFonts w:ascii="Arial" w:hAnsi="Arial" w:cs="Arial"/>
                <w:sz w:val="20"/>
                <w:szCs w:val="20"/>
              </w:rPr>
              <w:t>son.</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7106A260"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6902B9F" w14:textId="77777777" w:rsidR="00C81D3B" w:rsidRDefault="00C81D3B">
            <w:pPr>
              <w:rPr>
                <w:rFonts w:ascii="Arial" w:eastAsia="Times New Roman" w:hAnsi="Arial" w:cs="Arial"/>
                <w:sz w:val="20"/>
                <w:szCs w:val="20"/>
              </w:rPr>
            </w:pPr>
          </w:p>
        </w:tc>
      </w:tr>
      <w:tr w:rsidR="00C81D3B" w14:paraId="57D6E106" w14:textId="77777777" w:rsidTr="00C81D3B">
        <w:trPr>
          <w:trHeight w:val="868"/>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3207A4CC" w14:textId="77777777" w:rsidR="00C81D3B" w:rsidRDefault="00C81D3B">
            <w:pPr>
              <w:rPr>
                <w:rFonts w:ascii="Arial" w:eastAsia="Times New Roman" w:hAnsi="Arial" w:cs="Arial"/>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14:paraId="6A49E186" w14:textId="77777777" w:rsidR="00C81D3B" w:rsidRDefault="00C81D3B">
            <w:pPr>
              <w:pStyle w:val="TableParagraph"/>
              <w:spacing w:before="69" w:line="276" w:lineRule="auto"/>
              <w:ind w:left="362" w:right="232"/>
              <w:jc w:val="both"/>
              <w:rPr>
                <w:rFonts w:ascii="Arial" w:hAnsi="Arial" w:cs="Arial"/>
                <w:sz w:val="20"/>
                <w:szCs w:val="20"/>
              </w:rPr>
            </w:pPr>
            <w:r>
              <w:rPr>
                <w:rFonts w:ascii="Arial" w:hAnsi="Arial" w:cs="Arial"/>
                <w:b/>
                <w:sz w:val="20"/>
                <w:szCs w:val="20"/>
              </w:rPr>
              <w:t>Segmento</w:t>
            </w:r>
            <w:r>
              <w:rPr>
                <w:rFonts w:ascii="Arial" w:hAnsi="Arial" w:cs="Arial"/>
                <w:b/>
                <w:spacing w:val="1"/>
                <w:sz w:val="20"/>
                <w:szCs w:val="20"/>
              </w:rPr>
              <w:t xml:space="preserve"> </w:t>
            </w:r>
            <w:r>
              <w:rPr>
                <w:rFonts w:ascii="Arial" w:hAnsi="Arial" w:cs="Arial"/>
                <w:b/>
                <w:sz w:val="20"/>
                <w:szCs w:val="20"/>
              </w:rPr>
              <w:t xml:space="preserve">electrocardiográfico: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línea</w:t>
            </w:r>
            <w:r>
              <w:rPr>
                <w:rFonts w:ascii="Arial" w:hAnsi="Arial" w:cs="Arial"/>
                <w:spacing w:val="1"/>
                <w:sz w:val="20"/>
                <w:szCs w:val="20"/>
              </w:rPr>
              <w:t xml:space="preserve"> </w:t>
            </w:r>
            <w:r>
              <w:rPr>
                <w:rFonts w:ascii="Arial" w:hAnsi="Arial" w:cs="Arial"/>
                <w:sz w:val="20"/>
                <w:szCs w:val="20"/>
              </w:rPr>
              <w:t>(normalmente</w:t>
            </w:r>
            <w:r>
              <w:rPr>
                <w:rFonts w:ascii="Arial" w:hAnsi="Arial" w:cs="Arial"/>
                <w:spacing w:val="1"/>
                <w:sz w:val="20"/>
                <w:szCs w:val="20"/>
              </w:rPr>
              <w:t xml:space="preserve"> </w:t>
            </w:r>
            <w:r>
              <w:rPr>
                <w:rFonts w:ascii="Arial" w:hAnsi="Arial" w:cs="Arial"/>
                <w:sz w:val="20"/>
                <w:szCs w:val="20"/>
              </w:rPr>
              <w:t>isoeléctrica) que une una onda con otra sin incluir ninguna</w:t>
            </w:r>
            <w:r>
              <w:rPr>
                <w:rFonts w:ascii="Arial" w:hAnsi="Arial" w:cs="Arial"/>
                <w:spacing w:val="1"/>
                <w:sz w:val="20"/>
                <w:szCs w:val="20"/>
              </w:rPr>
              <w:t xml:space="preserve"> </w:t>
            </w:r>
            <w:r>
              <w:rPr>
                <w:rFonts w:ascii="Arial" w:hAnsi="Arial" w:cs="Arial"/>
                <w:sz w:val="20"/>
                <w:szCs w:val="20"/>
              </w:rPr>
              <w:t>de</w:t>
            </w:r>
            <w:r>
              <w:rPr>
                <w:rFonts w:ascii="Arial" w:hAnsi="Arial" w:cs="Arial"/>
                <w:spacing w:val="2"/>
                <w:sz w:val="20"/>
                <w:szCs w:val="20"/>
              </w:rPr>
              <w:t xml:space="preserve"> </w:t>
            </w:r>
            <w:r>
              <w:rPr>
                <w:rFonts w:ascii="Arial" w:hAnsi="Arial" w:cs="Arial"/>
                <w:sz w:val="20"/>
                <w:szCs w:val="20"/>
              </w:rPr>
              <w:t>ellas.</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F5DD375"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D85FA0F" w14:textId="77777777" w:rsidR="00C81D3B" w:rsidRPr="005763AB" w:rsidRDefault="00C81D3B">
            <w:pPr>
              <w:rPr>
                <w:rFonts w:ascii="Arial" w:eastAsia="Times New Roman" w:hAnsi="Arial" w:cs="Arial"/>
                <w:sz w:val="20"/>
                <w:szCs w:val="20"/>
                <w:lang w:val="es-VE"/>
              </w:rPr>
            </w:pPr>
          </w:p>
        </w:tc>
      </w:tr>
      <w:tr w:rsidR="00C81D3B" w14:paraId="7BB33233" w14:textId="77777777" w:rsidTr="00C81D3B">
        <w:trPr>
          <w:trHeight w:val="734"/>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69837945"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73D040F4" w14:textId="77777777" w:rsidR="00C81D3B" w:rsidRDefault="00C81D3B">
            <w:pPr>
              <w:pStyle w:val="TableParagraph"/>
              <w:spacing w:before="71" w:line="276" w:lineRule="auto"/>
              <w:ind w:left="362"/>
              <w:rPr>
                <w:rFonts w:ascii="Arial" w:hAnsi="Arial" w:cs="Arial"/>
                <w:sz w:val="20"/>
                <w:szCs w:val="20"/>
              </w:rPr>
            </w:pPr>
            <w:r>
              <w:rPr>
                <w:rFonts w:ascii="Arial" w:hAnsi="Arial" w:cs="Arial"/>
                <w:b/>
                <w:sz w:val="20"/>
                <w:szCs w:val="20"/>
              </w:rPr>
              <w:t>Intervalo</w:t>
            </w:r>
            <w:r>
              <w:rPr>
                <w:rFonts w:ascii="Arial" w:hAnsi="Arial" w:cs="Arial"/>
                <w:b/>
                <w:spacing w:val="1"/>
                <w:sz w:val="20"/>
                <w:szCs w:val="20"/>
              </w:rPr>
              <w:t xml:space="preserve"> </w:t>
            </w:r>
            <w:r>
              <w:rPr>
                <w:rFonts w:ascii="Arial" w:hAnsi="Arial" w:cs="Arial"/>
                <w:b/>
                <w:sz w:val="20"/>
                <w:szCs w:val="20"/>
              </w:rPr>
              <w:t xml:space="preserve">electrocardiográfico: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porción</w:t>
            </w:r>
            <w:r>
              <w:rPr>
                <w:rFonts w:ascii="Arial" w:hAnsi="Arial" w:cs="Arial"/>
                <w:spacing w:val="1"/>
                <w:sz w:val="20"/>
                <w:szCs w:val="20"/>
              </w:rPr>
              <w:t xml:space="preserve"> </w:t>
            </w:r>
            <w:r>
              <w:rPr>
                <w:rFonts w:ascii="Arial" w:hAnsi="Arial" w:cs="Arial"/>
                <w:sz w:val="20"/>
                <w:szCs w:val="20"/>
              </w:rPr>
              <w:t>del</w:t>
            </w:r>
            <w:r>
              <w:rPr>
                <w:rFonts w:ascii="Arial" w:hAnsi="Arial" w:cs="Arial"/>
                <w:spacing w:val="1"/>
                <w:sz w:val="20"/>
                <w:szCs w:val="20"/>
              </w:rPr>
              <w:t xml:space="preserve"> </w:t>
            </w:r>
            <w:r>
              <w:rPr>
                <w:rFonts w:ascii="Arial" w:hAnsi="Arial" w:cs="Arial"/>
                <w:sz w:val="20"/>
                <w:szCs w:val="20"/>
              </w:rPr>
              <w:t>EKG</w:t>
            </w:r>
            <w:r>
              <w:rPr>
                <w:rFonts w:ascii="Arial" w:hAnsi="Arial" w:cs="Arial"/>
                <w:spacing w:val="1"/>
                <w:sz w:val="20"/>
                <w:szCs w:val="20"/>
              </w:rPr>
              <w:t xml:space="preserve"> </w:t>
            </w:r>
            <w:r>
              <w:rPr>
                <w:rFonts w:ascii="Arial" w:hAnsi="Arial" w:cs="Arial"/>
                <w:sz w:val="20"/>
                <w:szCs w:val="20"/>
              </w:rPr>
              <w:t>que</w:t>
            </w:r>
            <w:r>
              <w:rPr>
                <w:rFonts w:ascii="Arial" w:hAnsi="Arial" w:cs="Arial"/>
                <w:spacing w:val="-42"/>
                <w:sz w:val="20"/>
                <w:szCs w:val="20"/>
              </w:rPr>
              <w:t xml:space="preserve"> </w:t>
            </w:r>
            <w:r>
              <w:rPr>
                <w:rFonts w:ascii="Arial" w:hAnsi="Arial" w:cs="Arial"/>
                <w:sz w:val="20"/>
                <w:szCs w:val="20"/>
              </w:rPr>
              <w:t>incluye</w:t>
            </w:r>
            <w:r>
              <w:rPr>
                <w:rFonts w:ascii="Arial" w:hAnsi="Arial" w:cs="Arial"/>
                <w:spacing w:val="-2"/>
                <w:sz w:val="20"/>
                <w:szCs w:val="20"/>
              </w:rPr>
              <w:t xml:space="preserve"> </w:t>
            </w:r>
            <w:r>
              <w:rPr>
                <w:rFonts w:ascii="Arial" w:hAnsi="Arial" w:cs="Arial"/>
                <w:sz w:val="20"/>
                <w:szCs w:val="20"/>
              </w:rPr>
              <w:t>un</w:t>
            </w:r>
            <w:r>
              <w:rPr>
                <w:rFonts w:ascii="Arial" w:hAnsi="Arial" w:cs="Arial"/>
                <w:spacing w:val="-3"/>
                <w:sz w:val="20"/>
                <w:szCs w:val="20"/>
              </w:rPr>
              <w:t xml:space="preserve"> </w:t>
            </w:r>
            <w:r>
              <w:rPr>
                <w:rFonts w:ascii="Arial" w:hAnsi="Arial" w:cs="Arial"/>
                <w:sz w:val="20"/>
                <w:szCs w:val="20"/>
              </w:rPr>
              <w:t>segmento</w:t>
            </w:r>
            <w:r>
              <w:rPr>
                <w:rFonts w:ascii="Arial" w:hAnsi="Arial" w:cs="Arial"/>
                <w:spacing w:val="-4"/>
                <w:sz w:val="20"/>
                <w:szCs w:val="20"/>
              </w:rPr>
              <w:t xml:space="preserve"> </w:t>
            </w:r>
            <w:r>
              <w:rPr>
                <w:rFonts w:ascii="Arial" w:hAnsi="Arial" w:cs="Arial"/>
                <w:sz w:val="20"/>
                <w:szCs w:val="20"/>
              </w:rPr>
              <w:t>además</w:t>
            </w:r>
            <w:r>
              <w:rPr>
                <w:rFonts w:ascii="Arial" w:hAnsi="Arial" w:cs="Arial"/>
                <w:spacing w:val="1"/>
                <w:sz w:val="20"/>
                <w:szCs w:val="20"/>
              </w:rPr>
              <w:t xml:space="preserve"> </w:t>
            </w:r>
            <w:r>
              <w:rPr>
                <w:rFonts w:ascii="Arial" w:hAnsi="Arial" w:cs="Arial"/>
                <w:sz w:val="20"/>
                <w:szCs w:val="20"/>
              </w:rPr>
              <w:t>de</w:t>
            </w:r>
            <w:r>
              <w:rPr>
                <w:rFonts w:ascii="Arial" w:hAnsi="Arial" w:cs="Arial"/>
                <w:spacing w:val="-6"/>
                <w:sz w:val="20"/>
                <w:szCs w:val="20"/>
              </w:rPr>
              <w:t xml:space="preserve"> </w:t>
            </w:r>
            <w:r>
              <w:rPr>
                <w:rFonts w:ascii="Arial" w:hAnsi="Arial" w:cs="Arial"/>
                <w:sz w:val="20"/>
                <w:szCs w:val="20"/>
              </w:rPr>
              <w:t>una</w:t>
            </w:r>
            <w:r>
              <w:rPr>
                <w:rFonts w:ascii="Arial" w:hAnsi="Arial" w:cs="Arial"/>
                <w:spacing w:val="-1"/>
                <w:sz w:val="20"/>
                <w:szCs w:val="20"/>
              </w:rPr>
              <w:t xml:space="preserve"> </w:t>
            </w:r>
            <w:r>
              <w:rPr>
                <w:rFonts w:ascii="Arial" w:hAnsi="Arial" w:cs="Arial"/>
                <w:sz w:val="20"/>
                <w:szCs w:val="20"/>
              </w:rPr>
              <w:t>o</w:t>
            </w:r>
            <w:r>
              <w:rPr>
                <w:rFonts w:ascii="Arial" w:hAnsi="Arial" w:cs="Arial"/>
                <w:spacing w:val="8"/>
                <w:sz w:val="20"/>
                <w:szCs w:val="20"/>
              </w:rPr>
              <w:t xml:space="preserve"> </w:t>
            </w:r>
            <w:r>
              <w:rPr>
                <w:rFonts w:ascii="Arial" w:hAnsi="Arial" w:cs="Arial"/>
                <w:sz w:val="20"/>
                <w:szCs w:val="20"/>
              </w:rPr>
              <w:t>más</w:t>
            </w:r>
            <w:r>
              <w:rPr>
                <w:rFonts w:ascii="Arial" w:hAnsi="Arial" w:cs="Arial"/>
                <w:spacing w:val="5"/>
                <w:sz w:val="20"/>
                <w:szCs w:val="20"/>
              </w:rPr>
              <w:t xml:space="preserve"> </w:t>
            </w:r>
            <w:r>
              <w:rPr>
                <w:rFonts w:ascii="Arial" w:hAnsi="Arial" w:cs="Arial"/>
                <w:sz w:val="20"/>
                <w:szCs w:val="20"/>
              </w:rPr>
              <w:t>ondas.</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58B845"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1A1EAA2" w14:textId="77777777" w:rsidR="00C81D3B" w:rsidRPr="005763AB" w:rsidRDefault="00C81D3B">
            <w:pPr>
              <w:rPr>
                <w:rFonts w:ascii="Arial" w:eastAsia="Times New Roman" w:hAnsi="Arial" w:cs="Arial"/>
                <w:sz w:val="20"/>
                <w:szCs w:val="20"/>
                <w:lang w:val="es-VE"/>
              </w:rPr>
            </w:pPr>
          </w:p>
        </w:tc>
      </w:tr>
      <w:tr w:rsidR="00C81D3B" w14:paraId="02F778B5" w14:textId="77777777" w:rsidTr="00C81D3B">
        <w:trPr>
          <w:trHeight w:val="54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2499B734"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3816164A" w14:textId="77777777" w:rsidR="00C81D3B" w:rsidRDefault="00C81D3B">
            <w:pPr>
              <w:pStyle w:val="TableParagraph"/>
              <w:tabs>
                <w:tab w:val="left" w:pos="4692"/>
              </w:tabs>
              <w:spacing w:before="171"/>
              <w:ind w:left="319"/>
              <w:rPr>
                <w:rFonts w:ascii="Arial" w:hAnsi="Arial" w:cs="Arial"/>
                <w:b/>
                <w:sz w:val="20"/>
                <w:szCs w:val="20"/>
              </w:rPr>
            </w:pPr>
            <w:r>
              <w:rPr>
                <w:rFonts w:ascii="Arial" w:hAnsi="Arial" w:cs="Arial"/>
                <w:b/>
                <w:spacing w:val="-14"/>
                <w:sz w:val="20"/>
                <w:szCs w:val="20"/>
                <w:shd w:val="clear" w:color="auto" w:fill="FBF9FB"/>
              </w:rPr>
              <w:t xml:space="preserve"> </w:t>
            </w:r>
            <w:r>
              <w:rPr>
                <w:rFonts w:ascii="Arial" w:hAnsi="Arial" w:cs="Arial"/>
                <w:b/>
                <w:sz w:val="20"/>
                <w:szCs w:val="20"/>
                <w:shd w:val="clear" w:color="auto" w:fill="FBF9FB"/>
              </w:rPr>
              <w:t>intervalo</w:t>
            </w:r>
            <w:r>
              <w:rPr>
                <w:rFonts w:ascii="Arial" w:hAnsi="Arial" w:cs="Arial"/>
                <w:b/>
                <w:spacing w:val="-3"/>
                <w:sz w:val="20"/>
                <w:szCs w:val="20"/>
                <w:shd w:val="clear" w:color="auto" w:fill="FBF9FB"/>
              </w:rPr>
              <w:t xml:space="preserve"> </w:t>
            </w:r>
            <w:r>
              <w:rPr>
                <w:rFonts w:ascii="Arial" w:hAnsi="Arial" w:cs="Arial"/>
                <w:b/>
                <w:sz w:val="20"/>
                <w:szCs w:val="20"/>
                <w:shd w:val="clear" w:color="auto" w:fill="FBF9FB"/>
              </w:rPr>
              <w:t>RR</w:t>
            </w:r>
            <w:r>
              <w:rPr>
                <w:rFonts w:ascii="Arial" w:hAnsi="Arial" w:cs="Arial"/>
                <w:b/>
                <w:sz w:val="20"/>
                <w:szCs w:val="20"/>
                <w:shd w:val="clear" w:color="auto" w:fill="FBF9FB"/>
              </w:rPr>
              <w:tab/>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61EAE7"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17D677A" w14:textId="77777777" w:rsidR="00C81D3B" w:rsidRDefault="00C81D3B">
            <w:pPr>
              <w:rPr>
                <w:rFonts w:ascii="Arial" w:eastAsia="Times New Roman" w:hAnsi="Arial" w:cs="Arial"/>
                <w:sz w:val="20"/>
                <w:szCs w:val="20"/>
              </w:rPr>
            </w:pPr>
          </w:p>
        </w:tc>
      </w:tr>
      <w:tr w:rsidR="00C81D3B" w14:paraId="3FF41F6D" w14:textId="77777777" w:rsidTr="00C81D3B">
        <w:trPr>
          <w:trHeight w:val="986"/>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6ADE72DF" w14:textId="77777777" w:rsidR="00C81D3B" w:rsidRDefault="00C81D3B">
            <w:pPr>
              <w:rPr>
                <w:rFonts w:ascii="Arial" w:eastAsia="Times New Roman" w:hAnsi="Arial" w:cs="Arial"/>
                <w:sz w:val="20"/>
                <w:szCs w:val="20"/>
              </w:rPr>
            </w:pPr>
          </w:p>
        </w:tc>
        <w:tc>
          <w:tcPr>
            <w:tcW w:w="6087" w:type="dxa"/>
            <w:tcBorders>
              <w:top w:val="single" w:sz="4" w:space="0" w:color="auto"/>
              <w:left w:val="single" w:sz="4" w:space="0" w:color="auto"/>
              <w:bottom w:val="single" w:sz="4" w:space="0" w:color="auto"/>
              <w:right w:val="single" w:sz="4" w:space="0" w:color="auto"/>
            </w:tcBorders>
          </w:tcPr>
          <w:p w14:paraId="72E9BAEA" w14:textId="77777777" w:rsidR="00C81D3B" w:rsidRDefault="00C81D3B">
            <w:pPr>
              <w:pStyle w:val="TableParagraph"/>
              <w:spacing w:before="8"/>
              <w:rPr>
                <w:rFonts w:ascii="Arial" w:hAnsi="Arial" w:cs="Arial"/>
                <w:b/>
                <w:sz w:val="20"/>
                <w:szCs w:val="20"/>
              </w:rPr>
            </w:pPr>
          </w:p>
          <w:p w14:paraId="0BB49521" w14:textId="152F9428" w:rsidR="00C81D3B" w:rsidRDefault="00C81D3B">
            <w:pPr>
              <w:pStyle w:val="TableParagraph"/>
              <w:ind w:left="671"/>
              <w:rPr>
                <w:rFonts w:ascii="Arial" w:hAnsi="Arial" w:cs="Arial"/>
                <w:sz w:val="20"/>
                <w:szCs w:val="20"/>
              </w:rPr>
            </w:pPr>
            <w:r>
              <w:rPr>
                <w:noProof/>
              </w:rPr>
              <mc:AlternateContent>
                <mc:Choice Requires="wpg">
                  <w:drawing>
                    <wp:inline distT="0" distB="0" distL="0" distR="0" wp14:anchorId="0D3BB022" wp14:editId="04719A0D">
                      <wp:extent cx="2667635" cy="502285"/>
                      <wp:effectExtent l="0" t="0" r="0" b="2540"/>
                      <wp:docPr id="30" name="Grupo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635" cy="502285"/>
                                <a:chOff x="0" y="0"/>
                                <a:chExt cx="4201" cy="791"/>
                              </a:xfrm>
                            </wpg:grpSpPr>
                            <wps:wsp>
                              <wps:cNvPr id="54" name="Rectangle 5"/>
                              <wps:cNvSpPr>
                                <a:spLocks noChangeArrowheads="1"/>
                              </wps:cNvSpPr>
                              <wps:spPr bwMode="auto">
                                <a:xfrm>
                                  <a:off x="0" y="0"/>
                                  <a:ext cx="4201" cy="791"/>
                                </a:xfrm>
                                <a:prstGeom prst="rect">
                                  <a:avLst/>
                                </a:prstGeom>
                                <a:solidFill>
                                  <a:srgbClr val="FBF9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A1E8735" id="Grupo 30" o:spid="_x0000_s1026" style="width:210.05pt;height:39.55pt;mso-position-horizontal-relative:char;mso-position-vertical-relative:line" coordsize="420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">
                      <v:rect id="Rectangle 5" o:spid="_x0000_s1027" style="position:absolute;width:4201;height: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" fillcolor="#fbf9fb" stroked="f"/>
                      <w10:anchorlock/>
                    </v:group>
                  </w:pict>
                </mc:Fallback>
              </mc:AlternateConten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9C9B8AE"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ABEACB3" w14:textId="77777777" w:rsidR="00C81D3B" w:rsidRDefault="00C81D3B">
            <w:pPr>
              <w:rPr>
                <w:rFonts w:ascii="Arial" w:eastAsia="Times New Roman" w:hAnsi="Arial" w:cs="Arial"/>
                <w:sz w:val="20"/>
                <w:szCs w:val="20"/>
              </w:rPr>
            </w:pPr>
          </w:p>
        </w:tc>
      </w:tr>
      <w:tr w:rsidR="00C81D3B" w14:paraId="62F7E451" w14:textId="77777777" w:rsidTr="00C81D3B">
        <w:trPr>
          <w:trHeight w:val="612"/>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13666E9E" w14:textId="77777777" w:rsidR="00C81D3B" w:rsidRDefault="00C81D3B">
            <w:pPr>
              <w:rPr>
                <w:rFonts w:ascii="Arial" w:eastAsia="Times New Roman" w:hAnsi="Arial" w:cs="Arial"/>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14:paraId="5BAE6AF4" w14:textId="5CFCE3DB" w:rsidR="00C81D3B" w:rsidRDefault="00C81D3B">
            <w:pPr>
              <w:pStyle w:val="TableParagraph"/>
              <w:spacing w:before="50" w:line="276" w:lineRule="auto"/>
              <w:ind w:left="362" w:right="233"/>
              <w:rPr>
                <w:rFonts w:ascii="Arial" w:hAnsi="Arial" w:cs="Arial"/>
                <w:sz w:val="20"/>
                <w:szCs w:val="20"/>
              </w:rPr>
            </w:pPr>
            <w:r>
              <w:rPr>
                <w:rFonts w:ascii="Arial" w:hAnsi="Arial" w:cs="Arial"/>
                <w:sz w:val="20"/>
                <w:szCs w:val="20"/>
              </w:rPr>
              <w:t>El</w:t>
            </w:r>
            <w:r>
              <w:rPr>
                <w:rFonts w:ascii="Arial" w:hAnsi="Arial" w:cs="Arial"/>
                <w:spacing w:val="8"/>
                <w:sz w:val="20"/>
                <w:szCs w:val="20"/>
              </w:rPr>
              <w:t xml:space="preserve"> </w:t>
            </w:r>
            <w:r>
              <w:rPr>
                <w:rFonts w:ascii="Arial" w:hAnsi="Arial" w:cs="Arial"/>
                <w:sz w:val="20"/>
                <w:szCs w:val="20"/>
              </w:rPr>
              <w:t>intervalo</w:t>
            </w:r>
            <w:r>
              <w:rPr>
                <w:rFonts w:ascii="Arial" w:hAnsi="Arial" w:cs="Arial"/>
                <w:spacing w:val="-3"/>
                <w:sz w:val="20"/>
                <w:szCs w:val="20"/>
              </w:rPr>
              <w:t xml:space="preserve"> </w:t>
            </w:r>
            <w:r>
              <w:rPr>
                <w:rFonts w:ascii="Arial" w:hAnsi="Arial" w:cs="Arial"/>
                <w:sz w:val="20"/>
                <w:szCs w:val="20"/>
              </w:rPr>
              <w:t>RR</w:t>
            </w:r>
            <w:r>
              <w:rPr>
                <w:rFonts w:ascii="Arial" w:hAnsi="Arial" w:cs="Arial"/>
                <w:spacing w:val="11"/>
                <w:sz w:val="20"/>
                <w:szCs w:val="20"/>
              </w:rPr>
              <w:t xml:space="preserve"> </w:t>
            </w:r>
            <w:r>
              <w:rPr>
                <w:rFonts w:ascii="Arial" w:hAnsi="Arial" w:cs="Arial"/>
                <w:sz w:val="20"/>
                <w:szCs w:val="20"/>
              </w:rPr>
              <w:t>es</w:t>
            </w:r>
            <w:r>
              <w:rPr>
                <w:rFonts w:ascii="Arial" w:hAnsi="Arial" w:cs="Arial"/>
                <w:spacing w:val="7"/>
                <w:sz w:val="20"/>
                <w:szCs w:val="20"/>
              </w:rPr>
              <w:t xml:space="preserve"> </w:t>
            </w:r>
            <w:r>
              <w:rPr>
                <w:rFonts w:ascii="Arial" w:hAnsi="Arial" w:cs="Arial"/>
                <w:sz w:val="20"/>
                <w:szCs w:val="20"/>
              </w:rPr>
              <w:t>la</w:t>
            </w:r>
            <w:r>
              <w:rPr>
                <w:rFonts w:ascii="Arial" w:hAnsi="Arial" w:cs="Arial"/>
                <w:spacing w:val="7"/>
                <w:sz w:val="20"/>
                <w:szCs w:val="20"/>
              </w:rPr>
              <w:t xml:space="preserve"> </w:t>
            </w:r>
            <w:r>
              <w:rPr>
                <w:rFonts w:ascii="Arial" w:hAnsi="Arial" w:cs="Arial"/>
                <w:sz w:val="20"/>
                <w:szCs w:val="20"/>
              </w:rPr>
              <w:t>distancia</w:t>
            </w:r>
            <w:r>
              <w:rPr>
                <w:rFonts w:ascii="Arial" w:hAnsi="Arial" w:cs="Arial"/>
                <w:spacing w:val="10"/>
                <w:sz w:val="20"/>
                <w:szCs w:val="20"/>
              </w:rPr>
              <w:t xml:space="preserve"> </w:t>
            </w:r>
            <w:r>
              <w:rPr>
                <w:rFonts w:ascii="Arial" w:hAnsi="Arial" w:cs="Arial"/>
                <w:sz w:val="20"/>
                <w:szCs w:val="20"/>
              </w:rPr>
              <w:t>entre</w:t>
            </w:r>
            <w:r>
              <w:rPr>
                <w:rFonts w:ascii="Arial" w:hAnsi="Arial" w:cs="Arial"/>
                <w:spacing w:val="-4"/>
                <w:sz w:val="20"/>
                <w:szCs w:val="20"/>
              </w:rPr>
              <w:t xml:space="preserve"> </w:t>
            </w:r>
            <w:r>
              <w:rPr>
                <w:rFonts w:ascii="Arial" w:hAnsi="Arial" w:cs="Arial"/>
                <w:sz w:val="20"/>
                <w:szCs w:val="20"/>
              </w:rPr>
              <w:t>dos</w:t>
            </w:r>
            <w:r>
              <w:rPr>
                <w:rFonts w:ascii="Arial" w:hAnsi="Arial" w:cs="Arial"/>
                <w:spacing w:val="4"/>
                <w:sz w:val="20"/>
                <w:szCs w:val="20"/>
              </w:rPr>
              <w:t xml:space="preserve"> </w:t>
            </w:r>
            <w:r>
              <w:rPr>
                <w:rFonts w:ascii="Arial" w:hAnsi="Arial" w:cs="Arial"/>
                <w:sz w:val="20"/>
                <w:szCs w:val="20"/>
              </w:rPr>
              <w:t>ondas</w:t>
            </w:r>
            <w:r>
              <w:rPr>
                <w:rFonts w:ascii="Arial" w:hAnsi="Arial" w:cs="Arial"/>
                <w:spacing w:val="5"/>
                <w:sz w:val="20"/>
                <w:szCs w:val="20"/>
              </w:rPr>
              <w:t xml:space="preserve"> </w:t>
            </w:r>
            <w:r>
              <w:rPr>
                <w:rFonts w:ascii="Arial" w:hAnsi="Arial" w:cs="Arial"/>
                <w:sz w:val="20"/>
                <w:szCs w:val="20"/>
              </w:rPr>
              <w:t>R</w:t>
            </w:r>
            <w:r>
              <w:rPr>
                <w:rFonts w:ascii="Arial" w:hAnsi="Arial" w:cs="Arial"/>
                <w:spacing w:val="2"/>
                <w:sz w:val="20"/>
                <w:szCs w:val="20"/>
              </w:rPr>
              <w:t xml:space="preserve"> </w:t>
            </w:r>
            <w:r>
              <w:rPr>
                <w:rFonts w:ascii="Arial" w:hAnsi="Arial" w:cs="Arial"/>
                <w:sz w:val="20"/>
                <w:szCs w:val="20"/>
              </w:rPr>
              <w:t>sucesivas.</w:t>
            </w:r>
            <w:r>
              <w:rPr>
                <w:rFonts w:ascii="Arial" w:hAnsi="Arial" w:cs="Arial"/>
                <w:spacing w:val="-42"/>
                <w:sz w:val="20"/>
                <w:szCs w:val="20"/>
              </w:rPr>
              <w:t xml:space="preserve"> </w:t>
            </w:r>
            <w:r>
              <w:rPr>
                <w:rFonts w:ascii="Arial" w:hAnsi="Arial" w:cs="Arial"/>
                <w:sz w:val="20"/>
                <w:szCs w:val="20"/>
              </w:rPr>
              <w:t>En</w:t>
            </w:r>
            <w:r>
              <w:rPr>
                <w:rFonts w:ascii="Arial" w:hAnsi="Arial" w:cs="Arial"/>
                <w:spacing w:val="4"/>
                <w:sz w:val="20"/>
                <w:szCs w:val="20"/>
              </w:rPr>
              <w:t xml:space="preserve"> </w:t>
            </w:r>
            <w:r>
              <w:rPr>
                <w:rFonts w:ascii="Arial" w:hAnsi="Arial" w:cs="Arial"/>
                <w:sz w:val="20"/>
                <w:szCs w:val="20"/>
              </w:rPr>
              <w:t>el</w:t>
            </w:r>
            <w:r>
              <w:rPr>
                <w:rFonts w:ascii="Arial" w:hAnsi="Arial" w:cs="Arial"/>
                <w:spacing w:val="-4"/>
                <w:sz w:val="20"/>
                <w:szCs w:val="20"/>
              </w:rPr>
              <w:t xml:space="preserve"> </w:t>
            </w:r>
            <w:r w:rsidRPr="00C81D3B">
              <w:rPr>
                <w:rFonts w:ascii="Arial" w:hAnsi="Arial" w:cs="Arial"/>
                <w:lang w:val="es-ES"/>
              </w:rPr>
              <w:t xml:space="preserve">ritmo </w:t>
            </w:r>
            <w:proofErr w:type="spellStart"/>
            <w:r w:rsidRPr="00C81D3B">
              <w:rPr>
                <w:rFonts w:ascii="Arial" w:hAnsi="Arial" w:cs="Arial"/>
                <w:lang w:val="es-ES"/>
              </w:rPr>
              <w:t>sinusal</w:t>
            </w:r>
            <w:proofErr w:type="spellEnd"/>
            <w:r w:rsidRPr="00C81D3B">
              <w:rPr>
                <w:rFonts w:ascii="Arial" w:hAnsi="Arial" w:cs="Arial"/>
                <w:lang w:val="es-ES"/>
              </w:rPr>
              <w:t>,</w:t>
            </w:r>
            <w:r w:rsidRPr="00C81D3B">
              <w:rPr>
                <w:rFonts w:ascii="Arial" w:hAnsi="Arial" w:cs="Arial"/>
                <w:spacing w:val="1"/>
                <w:lang w:val="es-ES"/>
              </w:rPr>
              <w:t xml:space="preserve"> </w:t>
            </w:r>
            <w:r w:rsidRPr="00C81D3B">
              <w:rPr>
                <w:rFonts w:ascii="Arial" w:hAnsi="Arial" w:cs="Arial"/>
                <w:sz w:val="20"/>
                <w:szCs w:val="20"/>
              </w:rPr>
              <w:t>e</w:t>
            </w:r>
            <w:r>
              <w:rPr>
                <w:rFonts w:ascii="Arial" w:hAnsi="Arial" w:cs="Arial"/>
                <w:sz w:val="20"/>
                <w:szCs w:val="20"/>
              </w:rPr>
              <w:t>ste</w:t>
            </w:r>
            <w:r w:rsidRPr="00C81D3B">
              <w:rPr>
                <w:rFonts w:ascii="Arial" w:hAnsi="Arial" w:cs="Arial"/>
                <w:sz w:val="20"/>
                <w:szCs w:val="20"/>
              </w:rPr>
              <w:t xml:space="preserve"> </w:t>
            </w:r>
            <w:r>
              <w:rPr>
                <w:rFonts w:ascii="Arial" w:hAnsi="Arial" w:cs="Arial"/>
                <w:sz w:val="20"/>
                <w:szCs w:val="20"/>
              </w:rPr>
              <w:t>intervalo</w:t>
            </w:r>
            <w:r w:rsidRPr="00C81D3B">
              <w:rPr>
                <w:rFonts w:ascii="Arial" w:hAnsi="Arial" w:cs="Arial"/>
                <w:sz w:val="20"/>
                <w:szCs w:val="20"/>
              </w:rPr>
              <w:t xml:space="preserve"> </w:t>
            </w:r>
            <w:r>
              <w:rPr>
                <w:rFonts w:ascii="Arial" w:hAnsi="Arial" w:cs="Arial"/>
                <w:sz w:val="20"/>
                <w:szCs w:val="20"/>
              </w:rPr>
              <w:t>debe</w:t>
            </w:r>
            <w:r w:rsidRPr="00C81D3B">
              <w:rPr>
                <w:rFonts w:ascii="Arial" w:hAnsi="Arial" w:cs="Arial"/>
                <w:sz w:val="20"/>
                <w:szCs w:val="20"/>
              </w:rPr>
              <w:t xml:space="preserve"> </w:t>
            </w:r>
            <w:r>
              <w:rPr>
                <w:rFonts w:ascii="Arial" w:hAnsi="Arial" w:cs="Arial"/>
                <w:sz w:val="20"/>
                <w:szCs w:val="20"/>
              </w:rPr>
              <w:t>ser</w:t>
            </w:r>
            <w:r w:rsidRPr="00C81D3B">
              <w:rPr>
                <w:rFonts w:ascii="Arial" w:hAnsi="Arial" w:cs="Arial"/>
                <w:sz w:val="20"/>
                <w:szCs w:val="20"/>
              </w:rPr>
              <w:t xml:space="preserve"> </w:t>
            </w:r>
            <w:r>
              <w:rPr>
                <w:rFonts w:ascii="Arial" w:hAnsi="Arial" w:cs="Arial"/>
                <w:sz w:val="20"/>
                <w:szCs w:val="20"/>
              </w:rPr>
              <w:t>constante.</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D49FE63"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AB0FD73" w14:textId="77777777" w:rsidR="00C81D3B" w:rsidRPr="005763AB" w:rsidRDefault="00C81D3B">
            <w:pPr>
              <w:rPr>
                <w:rFonts w:ascii="Arial" w:eastAsia="Times New Roman" w:hAnsi="Arial" w:cs="Arial"/>
                <w:sz w:val="20"/>
                <w:szCs w:val="20"/>
                <w:lang w:val="es-VE"/>
              </w:rPr>
            </w:pPr>
          </w:p>
        </w:tc>
      </w:tr>
      <w:tr w:rsidR="00C81D3B" w14:paraId="051FD8FE" w14:textId="77777777" w:rsidTr="00C81D3B">
        <w:trPr>
          <w:trHeight w:val="868"/>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5AFED276"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7CDCED4D" w14:textId="3F1288EE" w:rsidR="00C81D3B" w:rsidRDefault="00C81D3B">
            <w:pPr>
              <w:pStyle w:val="TableParagraph"/>
              <w:spacing w:before="71" w:line="276" w:lineRule="auto"/>
              <w:ind w:left="362" w:right="232"/>
              <w:jc w:val="both"/>
              <w:rPr>
                <w:rFonts w:ascii="Arial" w:hAnsi="Arial" w:cs="Arial"/>
                <w:sz w:val="20"/>
                <w:szCs w:val="20"/>
              </w:rPr>
            </w:pPr>
            <w:r>
              <w:rPr>
                <w:rFonts w:ascii="Arial" w:hAnsi="Arial" w:cs="Arial"/>
                <w:sz w:val="20"/>
                <w:szCs w:val="20"/>
              </w:rPr>
              <w:t>El intervalo RR se mide desde el inicio de una onda R hasta</w:t>
            </w:r>
            <w:r>
              <w:rPr>
                <w:rFonts w:ascii="Arial" w:hAnsi="Arial" w:cs="Arial"/>
                <w:spacing w:val="-42"/>
                <w:sz w:val="20"/>
                <w:szCs w:val="20"/>
              </w:rPr>
              <w:t xml:space="preserve"> </w:t>
            </w:r>
            <w:r>
              <w:rPr>
                <w:rFonts w:ascii="Arial" w:hAnsi="Arial" w:cs="Arial"/>
                <w:sz w:val="20"/>
                <w:szCs w:val="20"/>
              </w:rPr>
              <w:t>el</w:t>
            </w:r>
            <w:r>
              <w:rPr>
                <w:rFonts w:ascii="Arial" w:hAnsi="Arial" w:cs="Arial"/>
                <w:spacing w:val="24"/>
                <w:sz w:val="20"/>
                <w:szCs w:val="20"/>
              </w:rPr>
              <w:t xml:space="preserve"> </w:t>
            </w:r>
            <w:r>
              <w:rPr>
                <w:rFonts w:ascii="Arial" w:hAnsi="Arial" w:cs="Arial"/>
                <w:sz w:val="20"/>
                <w:szCs w:val="20"/>
              </w:rPr>
              <w:t>inicio</w:t>
            </w:r>
            <w:r>
              <w:rPr>
                <w:rFonts w:ascii="Arial" w:hAnsi="Arial" w:cs="Arial"/>
                <w:spacing w:val="21"/>
                <w:sz w:val="20"/>
                <w:szCs w:val="20"/>
              </w:rPr>
              <w:t xml:space="preserve"> </w:t>
            </w:r>
            <w:r>
              <w:rPr>
                <w:rFonts w:ascii="Arial" w:hAnsi="Arial" w:cs="Arial"/>
                <w:sz w:val="20"/>
                <w:szCs w:val="20"/>
              </w:rPr>
              <w:t>de</w:t>
            </w:r>
            <w:r>
              <w:rPr>
                <w:rFonts w:ascii="Arial" w:hAnsi="Arial" w:cs="Arial"/>
                <w:spacing w:val="19"/>
                <w:sz w:val="20"/>
                <w:szCs w:val="20"/>
              </w:rPr>
              <w:t xml:space="preserve"> </w:t>
            </w:r>
            <w:r>
              <w:rPr>
                <w:rFonts w:ascii="Arial" w:hAnsi="Arial" w:cs="Arial"/>
                <w:sz w:val="20"/>
                <w:szCs w:val="20"/>
              </w:rPr>
              <w:t>la</w:t>
            </w:r>
            <w:r>
              <w:rPr>
                <w:rFonts w:ascii="Arial" w:hAnsi="Arial" w:cs="Arial"/>
                <w:spacing w:val="30"/>
                <w:sz w:val="20"/>
                <w:szCs w:val="20"/>
              </w:rPr>
              <w:t xml:space="preserve"> </w:t>
            </w:r>
            <w:r>
              <w:rPr>
                <w:rFonts w:ascii="Arial" w:hAnsi="Arial" w:cs="Arial"/>
                <w:sz w:val="20"/>
                <w:szCs w:val="20"/>
              </w:rPr>
              <w:t>onda</w:t>
            </w:r>
            <w:r>
              <w:rPr>
                <w:rFonts w:ascii="Arial" w:hAnsi="Arial" w:cs="Arial"/>
                <w:spacing w:val="23"/>
                <w:sz w:val="20"/>
                <w:szCs w:val="20"/>
              </w:rPr>
              <w:t xml:space="preserve"> </w:t>
            </w:r>
            <w:r>
              <w:rPr>
                <w:rFonts w:ascii="Arial" w:hAnsi="Arial" w:cs="Arial"/>
                <w:sz w:val="20"/>
                <w:szCs w:val="20"/>
              </w:rPr>
              <w:t>R</w:t>
            </w:r>
            <w:r>
              <w:rPr>
                <w:rFonts w:ascii="Arial" w:hAnsi="Arial" w:cs="Arial"/>
                <w:spacing w:val="22"/>
                <w:sz w:val="20"/>
                <w:szCs w:val="20"/>
              </w:rPr>
              <w:t xml:space="preserve"> </w:t>
            </w:r>
            <w:r>
              <w:rPr>
                <w:rFonts w:ascii="Arial" w:hAnsi="Arial" w:cs="Arial"/>
                <w:sz w:val="20"/>
                <w:szCs w:val="20"/>
              </w:rPr>
              <w:t>siguiente</w:t>
            </w:r>
            <w:r>
              <w:rPr>
                <w:rFonts w:ascii="Arial" w:hAnsi="Arial" w:cs="Arial"/>
                <w:spacing w:val="23"/>
                <w:sz w:val="20"/>
                <w:szCs w:val="20"/>
              </w:rPr>
              <w:t xml:space="preserve"> </w:t>
            </w:r>
            <w:r>
              <w:rPr>
                <w:rFonts w:ascii="Arial" w:hAnsi="Arial" w:cs="Arial"/>
                <w:sz w:val="20"/>
                <w:szCs w:val="20"/>
              </w:rPr>
              <w:t>y</w:t>
            </w:r>
            <w:r>
              <w:rPr>
                <w:rFonts w:ascii="Arial" w:hAnsi="Arial" w:cs="Arial"/>
                <w:spacing w:val="16"/>
                <w:sz w:val="20"/>
                <w:szCs w:val="20"/>
              </w:rPr>
              <w:t xml:space="preserve"> </w:t>
            </w:r>
            <w:r>
              <w:rPr>
                <w:rFonts w:ascii="Arial" w:hAnsi="Arial" w:cs="Arial"/>
                <w:sz w:val="20"/>
                <w:szCs w:val="20"/>
              </w:rPr>
              <w:t>su</w:t>
            </w:r>
            <w:r>
              <w:rPr>
                <w:rFonts w:ascii="Arial" w:hAnsi="Arial" w:cs="Arial"/>
                <w:spacing w:val="17"/>
                <w:sz w:val="20"/>
                <w:szCs w:val="20"/>
              </w:rPr>
              <w:t xml:space="preserve"> </w:t>
            </w:r>
            <w:r>
              <w:rPr>
                <w:rFonts w:ascii="Arial" w:hAnsi="Arial" w:cs="Arial"/>
                <w:sz w:val="20"/>
                <w:szCs w:val="20"/>
              </w:rPr>
              <w:t>duración</w:t>
            </w:r>
            <w:r>
              <w:rPr>
                <w:rFonts w:ascii="Arial" w:hAnsi="Arial" w:cs="Arial"/>
                <w:spacing w:val="20"/>
                <w:sz w:val="20"/>
                <w:szCs w:val="20"/>
              </w:rPr>
              <w:t xml:space="preserve"> </w:t>
            </w:r>
            <w:r>
              <w:rPr>
                <w:rFonts w:ascii="Arial" w:hAnsi="Arial" w:cs="Arial"/>
                <w:sz w:val="20"/>
                <w:szCs w:val="20"/>
              </w:rPr>
              <w:t>depende</w:t>
            </w:r>
            <w:r>
              <w:rPr>
                <w:rFonts w:ascii="Arial" w:hAnsi="Arial" w:cs="Arial"/>
                <w:spacing w:val="19"/>
                <w:sz w:val="20"/>
                <w:szCs w:val="20"/>
              </w:rPr>
              <w:t xml:space="preserve"> </w:t>
            </w:r>
            <w:r>
              <w:rPr>
                <w:rFonts w:ascii="Arial" w:hAnsi="Arial" w:cs="Arial"/>
                <w:sz w:val="20"/>
                <w:szCs w:val="20"/>
              </w:rPr>
              <w:t>de</w:t>
            </w:r>
            <w:r>
              <w:rPr>
                <w:rFonts w:ascii="Arial" w:hAnsi="Arial" w:cs="Arial"/>
                <w:spacing w:val="-43"/>
                <w:sz w:val="20"/>
                <w:szCs w:val="20"/>
              </w:rPr>
              <w:t xml:space="preserve"> </w:t>
            </w:r>
            <w:r>
              <w:rPr>
                <w:rFonts w:ascii="Arial" w:hAnsi="Arial" w:cs="Arial"/>
                <w:sz w:val="20"/>
                <w:szCs w:val="20"/>
              </w:rPr>
              <w:t>la</w:t>
            </w:r>
            <w:r>
              <w:rPr>
                <w:rFonts w:ascii="Arial" w:hAnsi="Arial" w:cs="Arial"/>
                <w:spacing w:val="-2"/>
                <w:sz w:val="20"/>
                <w:szCs w:val="20"/>
              </w:rPr>
              <w:t xml:space="preserve"> </w:t>
            </w:r>
            <w:r w:rsidRPr="00C81D3B">
              <w:rPr>
                <w:rFonts w:ascii="Arial" w:hAnsi="Arial" w:cs="Arial"/>
                <w:lang w:val="es-ES"/>
              </w:rPr>
              <w:t>frecuencia</w:t>
            </w:r>
            <w:r w:rsidRPr="00C81D3B">
              <w:rPr>
                <w:rFonts w:ascii="Arial" w:hAnsi="Arial" w:cs="Arial"/>
                <w:spacing w:val="6"/>
                <w:lang w:val="es-ES"/>
              </w:rPr>
              <w:t xml:space="preserve"> </w:t>
            </w:r>
            <w:r w:rsidRPr="00C81D3B">
              <w:rPr>
                <w:rFonts w:ascii="Arial" w:hAnsi="Arial" w:cs="Arial"/>
                <w:lang w:val="es-ES"/>
              </w:rPr>
              <w:t>cardiaca.</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88AD84"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10757540" w14:textId="77777777" w:rsidR="00C81D3B" w:rsidRPr="005763AB" w:rsidRDefault="00C81D3B">
            <w:pPr>
              <w:rPr>
                <w:rFonts w:ascii="Arial" w:eastAsia="Times New Roman" w:hAnsi="Arial" w:cs="Arial"/>
                <w:sz w:val="20"/>
                <w:szCs w:val="20"/>
                <w:lang w:val="es-VE"/>
              </w:rPr>
            </w:pPr>
          </w:p>
        </w:tc>
      </w:tr>
      <w:tr w:rsidR="00C81D3B" w14:paraId="36886AA4" w14:textId="77777777" w:rsidTr="00C81D3B">
        <w:trPr>
          <w:trHeight w:val="968"/>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31D4395A"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35A90A90" w14:textId="35DB3CDF" w:rsidR="00C81D3B" w:rsidRDefault="00C81D3B">
            <w:pPr>
              <w:pStyle w:val="TableParagraph"/>
              <w:spacing w:before="69" w:line="276" w:lineRule="auto"/>
              <w:ind w:left="362" w:right="240"/>
              <w:jc w:val="both"/>
              <w:rPr>
                <w:rFonts w:ascii="Arial" w:hAnsi="Arial" w:cs="Arial"/>
                <w:sz w:val="20"/>
                <w:szCs w:val="20"/>
              </w:rPr>
            </w:pPr>
            <w:r>
              <w:rPr>
                <w:rFonts w:ascii="Arial" w:hAnsi="Arial" w:cs="Arial"/>
                <w:sz w:val="20"/>
                <w:szCs w:val="20"/>
              </w:rPr>
              <w:t xml:space="preserve">En electrocardiogramas con </w:t>
            </w:r>
            <w:r w:rsidRPr="00C81D3B">
              <w:rPr>
                <w:rFonts w:ascii="Arial" w:hAnsi="Arial" w:cs="Arial"/>
                <w:lang w:val="es-ES"/>
              </w:rPr>
              <w:t xml:space="preserve">ritmo regular </w:t>
            </w:r>
            <w:r>
              <w:rPr>
                <w:rFonts w:ascii="Arial" w:hAnsi="Arial" w:cs="Arial"/>
                <w:sz w:val="20"/>
                <w:szCs w:val="20"/>
              </w:rPr>
              <w:t>se puede calcular</w:t>
            </w:r>
            <w:r>
              <w:rPr>
                <w:rFonts w:ascii="Arial" w:hAnsi="Arial" w:cs="Arial"/>
                <w:spacing w:val="1"/>
                <w:sz w:val="20"/>
                <w:szCs w:val="20"/>
              </w:rPr>
              <w:t xml:space="preserve"> </w:t>
            </w:r>
            <w:r>
              <w:rPr>
                <w:rFonts w:ascii="Arial" w:hAnsi="Arial" w:cs="Arial"/>
                <w:sz w:val="20"/>
                <w:szCs w:val="20"/>
              </w:rPr>
              <w:t>con</w:t>
            </w:r>
            <w:r>
              <w:rPr>
                <w:rFonts w:ascii="Arial" w:hAnsi="Arial" w:cs="Arial"/>
                <w:spacing w:val="45"/>
                <w:sz w:val="20"/>
                <w:szCs w:val="20"/>
              </w:rPr>
              <w:t xml:space="preserve"> </w:t>
            </w:r>
            <w:r>
              <w:rPr>
                <w:rFonts w:ascii="Arial" w:hAnsi="Arial" w:cs="Arial"/>
                <w:sz w:val="20"/>
                <w:szCs w:val="20"/>
              </w:rPr>
              <w:t>solo</w:t>
            </w:r>
            <w:r>
              <w:rPr>
                <w:rFonts w:ascii="Arial" w:hAnsi="Arial" w:cs="Arial"/>
                <w:spacing w:val="46"/>
                <w:sz w:val="20"/>
                <w:szCs w:val="20"/>
              </w:rPr>
              <w:t xml:space="preserve"> </w:t>
            </w:r>
            <w:r>
              <w:rPr>
                <w:rFonts w:ascii="Arial" w:hAnsi="Arial" w:cs="Arial"/>
                <w:sz w:val="20"/>
                <w:szCs w:val="20"/>
              </w:rPr>
              <w:t>conocer</w:t>
            </w:r>
            <w:r>
              <w:rPr>
                <w:rFonts w:ascii="Arial" w:hAnsi="Arial" w:cs="Arial"/>
                <w:spacing w:val="46"/>
                <w:sz w:val="20"/>
                <w:szCs w:val="20"/>
              </w:rPr>
              <w:t xml:space="preserve"> </w:t>
            </w:r>
            <w:r>
              <w:rPr>
                <w:rFonts w:ascii="Arial" w:hAnsi="Arial" w:cs="Arial"/>
                <w:sz w:val="20"/>
                <w:szCs w:val="20"/>
              </w:rPr>
              <w:t>el</w:t>
            </w:r>
            <w:r>
              <w:rPr>
                <w:rFonts w:ascii="Arial" w:hAnsi="Arial" w:cs="Arial"/>
                <w:spacing w:val="45"/>
                <w:sz w:val="20"/>
                <w:szCs w:val="20"/>
              </w:rPr>
              <w:t xml:space="preserve"> </w:t>
            </w:r>
            <w:r>
              <w:rPr>
                <w:rFonts w:ascii="Arial" w:hAnsi="Arial" w:cs="Arial"/>
                <w:sz w:val="20"/>
                <w:szCs w:val="20"/>
              </w:rPr>
              <w:t>valor   de</w:t>
            </w:r>
            <w:r>
              <w:rPr>
                <w:rFonts w:ascii="Arial" w:hAnsi="Arial" w:cs="Arial"/>
                <w:spacing w:val="45"/>
                <w:sz w:val="20"/>
                <w:szCs w:val="20"/>
              </w:rPr>
              <w:t xml:space="preserve"> </w:t>
            </w:r>
            <w:r>
              <w:rPr>
                <w:rFonts w:ascii="Arial" w:hAnsi="Arial" w:cs="Arial"/>
                <w:sz w:val="20"/>
                <w:szCs w:val="20"/>
              </w:rPr>
              <w:t>la</w:t>
            </w:r>
            <w:r>
              <w:rPr>
                <w:rFonts w:ascii="Arial" w:hAnsi="Arial" w:cs="Arial"/>
                <w:spacing w:val="45"/>
                <w:sz w:val="20"/>
                <w:szCs w:val="20"/>
              </w:rPr>
              <w:t xml:space="preserve"> </w:t>
            </w:r>
            <w:r>
              <w:rPr>
                <w:rFonts w:ascii="Arial" w:hAnsi="Arial" w:cs="Arial"/>
                <w:sz w:val="20"/>
                <w:szCs w:val="20"/>
              </w:rPr>
              <w:t>frecuencia   cardiaca</w:t>
            </w:r>
            <w:r>
              <w:rPr>
                <w:rFonts w:ascii="Arial" w:hAnsi="Arial" w:cs="Arial"/>
                <w:spacing w:val="1"/>
                <w:sz w:val="20"/>
                <w:szCs w:val="20"/>
              </w:rPr>
              <w:t xml:space="preserve"> </w:t>
            </w:r>
            <w:r>
              <w:rPr>
                <w:rFonts w:ascii="Arial" w:hAnsi="Arial" w:cs="Arial"/>
                <w:sz w:val="20"/>
                <w:szCs w:val="20"/>
              </w:rPr>
              <w:t>(ver</w:t>
            </w:r>
            <w:r>
              <w:rPr>
                <w:rFonts w:ascii="Arial" w:hAnsi="Arial" w:cs="Arial"/>
                <w:spacing w:val="10"/>
                <w:sz w:val="20"/>
                <w:szCs w:val="20"/>
              </w:rPr>
              <w:t xml:space="preserve"> </w:t>
            </w:r>
            <w:r w:rsidRPr="00C81D3B">
              <w:rPr>
                <w:rFonts w:ascii="Arial" w:hAnsi="Arial" w:cs="Arial"/>
                <w:lang w:val="es-ES"/>
              </w:rPr>
              <w:t>calculadora</w:t>
            </w:r>
            <w:r w:rsidRPr="00C81D3B">
              <w:rPr>
                <w:rFonts w:ascii="Arial" w:hAnsi="Arial" w:cs="Arial"/>
                <w:spacing w:val="2"/>
                <w:lang w:val="es-ES"/>
              </w:rPr>
              <w:t xml:space="preserve"> </w:t>
            </w:r>
            <w:r w:rsidRPr="00C81D3B">
              <w:rPr>
                <w:rFonts w:ascii="Arial" w:hAnsi="Arial" w:cs="Arial"/>
                <w:lang w:val="es-ES"/>
              </w:rPr>
              <w:t>de</w:t>
            </w:r>
            <w:r w:rsidRPr="00C81D3B">
              <w:rPr>
                <w:rFonts w:ascii="Arial" w:hAnsi="Arial" w:cs="Arial"/>
                <w:spacing w:val="-1"/>
                <w:lang w:val="es-ES"/>
              </w:rPr>
              <w:t xml:space="preserve"> </w:t>
            </w:r>
            <w:r w:rsidRPr="00C81D3B">
              <w:rPr>
                <w:rFonts w:ascii="Arial" w:hAnsi="Arial" w:cs="Arial"/>
                <w:lang w:val="es-ES"/>
              </w:rPr>
              <w:t>Intervalo RR).</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106FA20"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3B65FDC" w14:textId="77777777" w:rsidR="00C81D3B" w:rsidRPr="005763AB" w:rsidRDefault="00C81D3B">
            <w:pPr>
              <w:rPr>
                <w:rFonts w:ascii="Arial" w:eastAsia="Times New Roman" w:hAnsi="Arial" w:cs="Arial"/>
                <w:sz w:val="20"/>
                <w:szCs w:val="20"/>
                <w:lang w:val="es-VE"/>
              </w:rPr>
            </w:pPr>
          </w:p>
        </w:tc>
      </w:tr>
      <w:tr w:rsidR="00C81D3B" w14:paraId="32A0C995" w14:textId="77777777" w:rsidTr="00C81D3B">
        <w:trPr>
          <w:trHeight w:val="565"/>
        </w:trPr>
        <w:tc>
          <w:tcPr>
            <w:tcW w:w="1993" w:type="dxa"/>
            <w:vMerge w:val="restart"/>
            <w:tcBorders>
              <w:top w:val="single" w:sz="4" w:space="0" w:color="auto"/>
              <w:left w:val="single" w:sz="4" w:space="0" w:color="auto"/>
              <w:bottom w:val="single" w:sz="4" w:space="0" w:color="auto"/>
              <w:right w:val="single" w:sz="4" w:space="0" w:color="auto"/>
            </w:tcBorders>
          </w:tcPr>
          <w:p w14:paraId="2A6FE8D3" w14:textId="77777777" w:rsidR="00C81D3B" w:rsidRPr="005763AB" w:rsidRDefault="00C81D3B">
            <w:pPr>
              <w:pStyle w:val="TableParagraph"/>
              <w:rPr>
                <w:rFonts w:ascii="Arial"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2243B8ED" w14:textId="77777777" w:rsidR="00C81D3B" w:rsidRDefault="00C81D3B">
            <w:pPr>
              <w:pStyle w:val="TableParagraph"/>
              <w:spacing w:before="171"/>
              <w:ind w:left="351"/>
              <w:rPr>
                <w:rFonts w:ascii="Arial" w:hAnsi="Arial" w:cs="Arial"/>
                <w:b/>
                <w:sz w:val="20"/>
                <w:szCs w:val="20"/>
              </w:rPr>
            </w:pPr>
            <w:r>
              <w:rPr>
                <w:rFonts w:ascii="Arial" w:hAnsi="Arial" w:cs="Arial"/>
                <w:b/>
                <w:sz w:val="20"/>
                <w:szCs w:val="20"/>
              </w:rPr>
              <w:t>Intervalo</w:t>
            </w:r>
            <w:r>
              <w:rPr>
                <w:rFonts w:ascii="Arial" w:hAnsi="Arial" w:cs="Arial"/>
                <w:b/>
                <w:spacing w:val="-3"/>
                <w:sz w:val="20"/>
                <w:szCs w:val="20"/>
              </w:rPr>
              <w:t xml:space="preserve"> </w:t>
            </w:r>
            <w:r>
              <w:rPr>
                <w:rFonts w:ascii="Arial" w:hAnsi="Arial" w:cs="Arial"/>
                <w:b/>
                <w:sz w:val="20"/>
                <w:szCs w:val="20"/>
              </w:rPr>
              <w:t>PR</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B1A2083"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545DEED8" w14:textId="77777777" w:rsidR="00C81D3B" w:rsidRDefault="00C81D3B">
            <w:pPr>
              <w:rPr>
                <w:rFonts w:ascii="Arial" w:eastAsia="Times New Roman" w:hAnsi="Arial" w:cs="Arial"/>
                <w:sz w:val="20"/>
                <w:szCs w:val="20"/>
              </w:rPr>
            </w:pPr>
          </w:p>
        </w:tc>
      </w:tr>
      <w:tr w:rsidR="00C81D3B" w14:paraId="2FB3560E" w14:textId="77777777" w:rsidTr="00C81D3B">
        <w:trPr>
          <w:trHeight w:val="940"/>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5D622F4C" w14:textId="77777777" w:rsidR="00C81D3B" w:rsidRDefault="00C81D3B">
            <w:pPr>
              <w:rPr>
                <w:rFonts w:ascii="Arial" w:eastAsia="Times New Roman" w:hAnsi="Arial" w:cs="Arial"/>
                <w:sz w:val="20"/>
                <w:szCs w:val="20"/>
              </w:rPr>
            </w:pPr>
          </w:p>
        </w:tc>
        <w:tc>
          <w:tcPr>
            <w:tcW w:w="6087" w:type="dxa"/>
            <w:tcBorders>
              <w:top w:val="single" w:sz="4" w:space="0" w:color="auto"/>
              <w:left w:val="single" w:sz="4" w:space="0" w:color="auto"/>
              <w:bottom w:val="single" w:sz="4" w:space="0" w:color="auto"/>
              <w:right w:val="single" w:sz="4" w:space="0" w:color="auto"/>
            </w:tcBorders>
          </w:tcPr>
          <w:p w14:paraId="1ABD4C1B" w14:textId="77777777" w:rsidR="00C81D3B" w:rsidRDefault="00C81D3B">
            <w:pPr>
              <w:pStyle w:val="TableParagraph"/>
              <w:spacing w:before="2"/>
              <w:rPr>
                <w:rFonts w:ascii="Arial" w:hAnsi="Arial" w:cs="Arial"/>
                <w:b/>
                <w:sz w:val="20"/>
                <w:szCs w:val="20"/>
              </w:rPr>
            </w:pPr>
          </w:p>
          <w:p w14:paraId="6B1D64F3" w14:textId="2AAE7ECE" w:rsidR="00C81D3B" w:rsidRDefault="00C81D3B">
            <w:pPr>
              <w:pStyle w:val="TableParagraph"/>
              <w:ind w:left="527"/>
              <w:rPr>
                <w:rFonts w:ascii="Arial" w:hAnsi="Arial" w:cs="Arial"/>
                <w:sz w:val="20"/>
                <w:szCs w:val="20"/>
              </w:rPr>
            </w:pPr>
            <w:r>
              <w:rPr>
                <w:noProof/>
              </w:rPr>
              <mc:AlternateContent>
                <mc:Choice Requires="wpg">
                  <w:drawing>
                    <wp:inline distT="0" distB="0" distL="0" distR="0" wp14:anchorId="45E0ADF7" wp14:editId="51079366">
                      <wp:extent cx="2759075" cy="474980"/>
                      <wp:effectExtent l="0" t="0" r="3175" b="1270"/>
                      <wp:docPr id="27" name="Gru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9075" cy="474980"/>
                                <a:chOff x="0" y="0"/>
                                <a:chExt cx="4345" cy="748"/>
                              </a:xfrm>
                            </wpg:grpSpPr>
                            <wps:wsp>
                              <wps:cNvPr id="29" name="Rectangle 3"/>
                              <wps:cNvSpPr>
                                <a:spLocks noChangeArrowheads="1"/>
                              </wps:cNvSpPr>
                              <wps:spPr bwMode="auto">
                                <a:xfrm>
                                  <a:off x="0" y="0"/>
                                  <a:ext cx="4345" cy="748"/>
                                </a:xfrm>
                                <a:prstGeom prst="rect">
                                  <a:avLst/>
                                </a:prstGeom>
                                <a:solidFill>
                                  <a:srgbClr val="FBF9F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80577F6" id="Grupo 27" o:spid="_x0000_s1026" style="width:217.25pt;height:37.4pt;mso-position-horizontal-relative:char;mso-position-vertical-relative:line" coordsize="434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">
                      <v:rect id="Rectangle 3" o:spid="_x0000_s1027" style="position:absolute;width:4345;height:7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" fillcolor="#fbf9fb" stroked="f"/>
                      <w10:anchorlock/>
                    </v:group>
                  </w:pict>
                </mc:Fallback>
              </mc:AlternateConten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1B6A082"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6387A29" w14:textId="77777777" w:rsidR="00C81D3B" w:rsidRDefault="00C81D3B">
            <w:pPr>
              <w:rPr>
                <w:rFonts w:ascii="Arial" w:eastAsia="Times New Roman" w:hAnsi="Arial" w:cs="Arial"/>
                <w:sz w:val="20"/>
                <w:szCs w:val="20"/>
              </w:rPr>
            </w:pPr>
          </w:p>
        </w:tc>
      </w:tr>
      <w:tr w:rsidR="00C81D3B" w14:paraId="65CC5168" w14:textId="77777777" w:rsidTr="00C81D3B">
        <w:trPr>
          <w:trHeight w:val="832"/>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0DF924CA" w14:textId="77777777" w:rsidR="00C81D3B" w:rsidRDefault="00C81D3B">
            <w:pPr>
              <w:rPr>
                <w:rFonts w:ascii="Arial" w:eastAsia="Times New Roman" w:hAnsi="Arial" w:cs="Arial"/>
                <w:sz w:val="20"/>
                <w:szCs w:val="20"/>
              </w:rPr>
            </w:pPr>
          </w:p>
        </w:tc>
        <w:tc>
          <w:tcPr>
            <w:tcW w:w="6087" w:type="dxa"/>
            <w:tcBorders>
              <w:top w:val="single" w:sz="4" w:space="0" w:color="auto"/>
              <w:left w:val="single" w:sz="4" w:space="0" w:color="auto"/>
              <w:bottom w:val="single" w:sz="4" w:space="0" w:color="auto"/>
              <w:right w:val="single" w:sz="4" w:space="0" w:color="auto"/>
            </w:tcBorders>
            <w:hideMark/>
          </w:tcPr>
          <w:p w14:paraId="2A051AB9" w14:textId="36A34D59" w:rsidR="00C81D3B" w:rsidRDefault="00C81D3B">
            <w:pPr>
              <w:pStyle w:val="TableParagraph"/>
              <w:spacing w:before="38" w:line="276" w:lineRule="auto"/>
              <w:ind w:left="362" w:right="230"/>
              <w:jc w:val="both"/>
              <w:rPr>
                <w:rFonts w:ascii="Arial" w:hAnsi="Arial" w:cs="Arial"/>
                <w:sz w:val="20"/>
                <w:szCs w:val="20"/>
              </w:rPr>
            </w:pPr>
            <w:r>
              <w:rPr>
                <w:rFonts w:ascii="Arial" w:hAnsi="Arial" w:cs="Arial"/>
                <w:sz w:val="20"/>
                <w:szCs w:val="20"/>
              </w:rPr>
              <w:t>Representa</w:t>
            </w:r>
            <w:r>
              <w:rPr>
                <w:rFonts w:ascii="Arial" w:hAnsi="Arial" w:cs="Arial"/>
                <w:spacing w:val="1"/>
                <w:sz w:val="20"/>
                <w:szCs w:val="20"/>
              </w:rPr>
              <w:t xml:space="preserve">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despolarización</w:t>
            </w:r>
            <w:r>
              <w:rPr>
                <w:rFonts w:ascii="Arial" w:hAnsi="Arial" w:cs="Arial"/>
                <w:spacing w:val="1"/>
                <w:sz w:val="20"/>
                <w:szCs w:val="20"/>
              </w:rPr>
              <w:t xml:space="preserve"> </w:t>
            </w:r>
            <w:r>
              <w:rPr>
                <w:rFonts w:ascii="Arial" w:hAnsi="Arial" w:cs="Arial"/>
                <w:sz w:val="20"/>
                <w:szCs w:val="20"/>
              </w:rPr>
              <w:t>auricular</w:t>
            </w:r>
            <w:r>
              <w:rPr>
                <w:rFonts w:ascii="Arial" w:hAnsi="Arial" w:cs="Arial"/>
                <w:spacing w:val="1"/>
                <w:sz w:val="20"/>
                <w:szCs w:val="20"/>
              </w:rPr>
              <w:t xml:space="preserve"> </w:t>
            </w:r>
            <w:r>
              <w:rPr>
                <w:rFonts w:ascii="Arial" w:hAnsi="Arial" w:cs="Arial"/>
                <w:sz w:val="20"/>
                <w:szCs w:val="20"/>
              </w:rPr>
              <w:t>y</w:t>
            </w:r>
            <w:r>
              <w:rPr>
                <w:rFonts w:ascii="Arial" w:hAnsi="Arial" w:cs="Arial"/>
                <w:spacing w:val="1"/>
                <w:sz w:val="20"/>
                <w:szCs w:val="20"/>
              </w:rPr>
              <w:t xml:space="preserve"> </w:t>
            </w:r>
            <w:r>
              <w:rPr>
                <w:rFonts w:ascii="Arial" w:hAnsi="Arial" w:cs="Arial"/>
                <w:sz w:val="20"/>
                <w:szCs w:val="20"/>
              </w:rPr>
              <w:t>el</w:t>
            </w:r>
            <w:r>
              <w:rPr>
                <w:rFonts w:ascii="Arial" w:hAnsi="Arial" w:cs="Arial"/>
                <w:spacing w:val="1"/>
                <w:sz w:val="20"/>
                <w:szCs w:val="20"/>
              </w:rPr>
              <w:t xml:space="preserve"> </w:t>
            </w:r>
            <w:r>
              <w:rPr>
                <w:rFonts w:ascii="Arial" w:hAnsi="Arial" w:cs="Arial"/>
                <w:sz w:val="20"/>
                <w:szCs w:val="20"/>
              </w:rPr>
              <w:t>retraso</w:t>
            </w:r>
            <w:r>
              <w:rPr>
                <w:rFonts w:ascii="Arial" w:hAnsi="Arial" w:cs="Arial"/>
                <w:spacing w:val="1"/>
                <w:sz w:val="20"/>
                <w:szCs w:val="20"/>
              </w:rPr>
              <w:t xml:space="preserve"> </w:t>
            </w:r>
            <w:r>
              <w:rPr>
                <w:rFonts w:ascii="Arial" w:hAnsi="Arial" w:cs="Arial"/>
                <w:sz w:val="20"/>
                <w:szCs w:val="20"/>
              </w:rPr>
              <w:t>fisiológico</w:t>
            </w:r>
            <w:r>
              <w:rPr>
                <w:rFonts w:ascii="Arial" w:hAnsi="Arial" w:cs="Arial"/>
                <w:spacing w:val="1"/>
                <w:sz w:val="20"/>
                <w:szCs w:val="20"/>
              </w:rPr>
              <w:t xml:space="preserve"> </w:t>
            </w:r>
            <w:r>
              <w:rPr>
                <w:rFonts w:ascii="Arial" w:hAnsi="Arial" w:cs="Arial"/>
                <w:sz w:val="20"/>
                <w:szCs w:val="20"/>
              </w:rPr>
              <w:t>que</w:t>
            </w:r>
            <w:r>
              <w:rPr>
                <w:rFonts w:ascii="Arial" w:hAnsi="Arial" w:cs="Arial"/>
                <w:spacing w:val="1"/>
                <w:sz w:val="20"/>
                <w:szCs w:val="20"/>
              </w:rPr>
              <w:t xml:space="preserve"> </w:t>
            </w:r>
            <w:r>
              <w:rPr>
                <w:rFonts w:ascii="Arial" w:hAnsi="Arial" w:cs="Arial"/>
                <w:sz w:val="20"/>
                <w:szCs w:val="20"/>
              </w:rPr>
              <w:t>sufre</w:t>
            </w:r>
            <w:r>
              <w:rPr>
                <w:rFonts w:ascii="Arial" w:hAnsi="Arial" w:cs="Arial"/>
                <w:spacing w:val="1"/>
                <w:sz w:val="20"/>
                <w:szCs w:val="20"/>
              </w:rPr>
              <w:t xml:space="preserve"> </w:t>
            </w:r>
            <w:r>
              <w:rPr>
                <w:rFonts w:ascii="Arial" w:hAnsi="Arial" w:cs="Arial"/>
                <w:sz w:val="20"/>
                <w:szCs w:val="20"/>
              </w:rPr>
              <w:t>el</w:t>
            </w:r>
            <w:r>
              <w:rPr>
                <w:rFonts w:ascii="Arial" w:hAnsi="Arial" w:cs="Arial"/>
                <w:spacing w:val="1"/>
                <w:sz w:val="20"/>
                <w:szCs w:val="20"/>
              </w:rPr>
              <w:t xml:space="preserve"> </w:t>
            </w:r>
            <w:r>
              <w:rPr>
                <w:rFonts w:ascii="Arial" w:hAnsi="Arial" w:cs="Arial"/>
                <w:sz w:val="20"/>
                <w:szCs w:val="20"/>
              </w:rPr>
              <w:t>estímulo</w:t>
            </w:r>
            <w:r>
              <w:rPr>
                <w:rFonts w:ascii="Arial" w:hAnsi="Arial" w:cs="Arial"/>
                <w:spacing w:val="1"/>
                <w:sz w:val="20"/>
                <w:szCs w:val="20"/>
              </w:rPr>
              <w:t xml:space="preserve"> </w:t>
            </w:r>
            <w:r>
              <w:rPr>
                <w:rFonts w:ascii="Arial" w:hAnsi="Arial" w:cs="Arial"/>
                <w:sz w:val="20"/>
                <w:szCs w:val="20"/>
              </w:rPr>
              <w:t>a</w:t>
            </w:r>
            <w:r>
              <w:rPr>
                <w:rFonts w:ascii="Arial" w:hAnsi="Arial" w:cs="Arial"/>
                <w:spacing w:val="1"/>
                <w:sz w:val="20"/>
                <w:szCs w:val="20"/>
              </w:rPr>
              <w:t xml:space="preserve"> </w:t>
            </w:r>
            <w:r>
              <w:rPr>
                <w:rFonts w:ascii="Arial" w:hAnsi="Arial" w:cs="Arial"/>
                <w:sz w:val="20"/>
                <w:szCs w:val="20"/>
              </w:rPr>
              <w:t>su</w:t>
            </w:r>
            <w:r>
              <w:rPr>
                <w:rFonts w:ascii="Arial" w:hAnsi="Arial" w:cs="Arial"/>
                <w:spacing w:val="1"/>
                <w:sz w:val="20"/>
                <w:szCs w:val="20"/>
              </w:rPr>
              <w:t xml:space="preserve"> </w:t>
            </w:r>
            <w:r>
              <w:rPr>
                <w:rFonts w:ascii="Arial" w:hAnsi="Arial" w:cs="Arial"/>
                <w:sz w:val="20"/>
                <w:szCs w:val="20"/>
              </w:rPr>
              <w:t>paso por</w:t>
            </w:r>
            <w:r>
              <w:rPr>
                <w:rFonts w:ascii="Arial" w:hAnsi="Arial" w:cs="Arial"/>
                <w:spacing w:val="1"/>
                <w:sz w:val="20"/>
                <w:szCs w:val="20"/>
              </w:rPr>
              <w:t xml:space="preserve"> </w:t>
            </w:r>
            <w:r>
              <w:rPr>
                <w:rFonts w:ascii="Arial" w:hAnsi="Arial" w:cs="Arial"/>
                <w:sz w:val="20"/>
                <w:szCs w:val="20"/>
              </w:rPr>
              <w:t xml:space="preserve">el </w:t>
            </w:r>
            <w:r w:rsidRPr="00C81D3B">
              <w:rPr>
                <w:rFonts w:ascii="Arial" w:hAnsi="Arial" w:cs="Arial"/>
                <w:lang w:val="es-ES"/>
              </w:rPr>
              <w:t>nodo</w:t>
            </w:r>
            <w:r>
              <w:rPr>
                <w:rFonts w:ascii="Arial" w:hAnsi="Arial" w:cs="Arial"/>
                <w:spacing w:val="1"/>
                <w:sz w:val="20"/>
                <w:szCs w:val="20"/>
              </w:rPr>
              <w:t xml:space="preserve"> </w:t>
            </w:r>
            <w:proofErr w:type="spellStart"/>
            <w:r w:rsidRPr="00C81D3B">
              <w:rPr>
                <w:rFonts w:ascii="Arial" w:hAnsi="Arial" w:cs="Arial"/>
                <w:lang w:val="es-ES"/>
              </w:rPr>
              <w:t>auriculoventricular</w:t>
            </w:r>
            <w:proofErr w:type="spellEnd"/>
            <w:r w:rsidRPr="00C81D3B">
              <w:rPr>
                <w:rFonts w:ascii="Arial" w:hAnsi="Arial" w:cs="Arial"/>
                <w:spacing w:val="2"/>
                <w:lang w:val="es-ES"/>
              </w:rPr>
              <w:t xml:space="preserve"> </w:t>
            </w:r>
            <w:r w:rsidRPr="00C81D3B">
              <w:rPr>
                <w:rFonts w:ascii="Arial" w:hAnsi="Arial" w:cs="Arial"/>
                <w:lang w:val="es-ES"/>
              </w:rPr>
              <w:t>(</w:t>
            </w:r>
            <w:r>
              <w:rPr>
                <w:rFonts w:ascii="Arial" w:hAnsi="Arial" w:cs="Arial"/>
                <w:sz w:val="20"/>
                <w:szCs w:val="20"/>
              </w:rPr>
              <w:t>AV).</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0DEEDAC"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23509762" w14:textId="77777777" w:rsidR="00C81D3B" w:rsidRPr="005763AB" w:rsidRDefault="00C81D3B">
            <w:pPr>
              <w:rPr>
                <w:rFonts w:ascii="Arial" w:eastAsia="Times New Roman" w:hAnsi="Arial" w:cs="Arial"/>
                <w:sz w:val="20"/>
                <w:szCs w:val="20"/>
                <w:lang w:val="es-VE"/>
              </w:rPr>
            </w:pPr>
          </w:p>
        </w:tc>
      </w:tr>
      <w:tr w:rsidR="00C81D3B" w14:paraId="55AF8B62" w14:textId="77777777" w:rsidTr="00C81D3B">
        <w:trPr>
          <w:trHeight w:val="628"/>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6A5BF592"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64E8C65E" w14:textId="77777777" w:rsidR="00C81D3B" w:rsidRDefault="00C81D3B">
            <w:pPr>
              <w:pStyle w:val="TableParagraph"/>
              <w:spacing w:before="67" w:line="271" w:lineRule="auto"/>
              <w:ind w:left="362" w:right="267"/>
              <w:rPr>
                <w:rFonts w:ascii="Arial" w:hAnsi="Arial" w:cs="Arial"/>
                <w:sz w:val="20"/>
                <w:szCs w:val="20"/>
              </w:rPr>
            </w:pPr>
            <w:r>
              <w:rPr>
                <w:rFonts w:ascii="Arial" w:hAnsi="Arial" w:cs="Arial"/>
                <w:spacing w:val="-1"/>
                <w:sz w:val="20"/>
                <w:szCs w:val="20"/>
              </w:rPr>
              <w:t>Se</w:t>
            </w:r>
            <w:r>
              <w:rPr>
                <w:rFonts w:ascii="Arial" w:hAnsi="Arial" w:cs="Arial"/>
                <w:spacing w:val="-9"/>
                <w:sz w:val="20"/>
                <w:szCs w:val="20"/>
              </w:rPr>
              <w:t xml:space="preserve"> </w:t>
            </w:r>
            <w:r>
              <w:rPr>
                <w:rFonts w:ascii="Arial" w:hAnsi="Arial" w:cs="Arial"/>
                <w:spacing w:val="-1"/>
                <w:sz w:val="20"/>
                <w:szCs w:val="20"/>
              </w:rPr>
              <w:t>mide</w:t>
            </w:r>
            <w:r>
              <w:rPr>
                <w:rFonts w:ascii="Arial" w:hAnsi="Arial" w:cs="Arial"/>
                <w:spacing w:val="-14"/>
                <w:sz w:val="20"/>
                <w:szCs w:val="20"/>
              </w:rPr>
              <w:t xml:space="preserve"> </w:t>
            </w:r>
            <w:r>
              <w:rPr>
                <w:rFonts w:ascii="Arial" w:hAnsi="Arial" w:cs="Arial"/>
                <w:spacing w:val="-1"/>
                <w:sz w:val="20"/>
                <w:szCs w:val="20"/>
              </w:rPr>
              <w:t>desde</w:t>
            </w:r>
            <w:r>
              <w:rPr>
                <w:rFonts w:ascii="Arial" w:hAnsi="Arial" w:cs="Arial"/>
                <w:spacing w:val="-10"/>
                <w:sz w:val="20"/>
                <w:szCs w:val="20"/>
              </w:rPr>
              <w:t xml:space="preserve"> </w:t>
            </w:r>
            <w:r>
              <w:rPr>
                <w:rFonts w:ascii="Arial" w:hAnsi="Arial" w:cs="Arial"/>
                <w:sz w:val="20"/>
                <w:szCs w:val="20"/>
              </w:rPr>
              <w:t>el</w:t>
            </w:r>
            <w:r>
              <w:rPr>
                <w:rFonts w:ascii="Arial" w:hAnsi="Arial" w:cs="Arial"/>
                <w:spacing w:val="-10"/>
                <w:sz w:val="20"/>
                <w:szCs w:val="20"/>
              </w:rPr>
              <w:t xml:space="preserve"> </w:t>
            </w:r>
            <w:r>
              <w:rPr>
                <w:rFonts w:ascii="Arial" w:hAnsi="Arial" w:cs="Arial"/>
                <w:sz w:val="20"/>
                <w:szCs w:val="20"/>
              </w:rPr>
              <w:t>inicio</w:t>
            </w:r>
            <w:r>
              <w:rPr>
                <w:rFonts w:ascii="Arial" w:hAnsi="Arial" w:cs="Arial"/>
                <w:spacing w:val="-7"/>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la</w:t>
            </w:r>
            <w:r>
              <w:rPr>
                <w:rFonts w:ascii="Arial" w:hAnsi="Arial" w:cs="Arial"/>
                <w:spacing w:val="-9"/>
                <w:sz w:val="20"/>
                <w:szCs w:val="20"/>
              </w:rPr>
              <w:t xml:space="preserve"> </w:t>
            </w:r>
            <w:r>
              <w:rPr>
                <w:rFonts w:ascii="Arial" w:hAnsi="Arial" w:cs="Arial"/>
                <w:sz w:val="20"/>
                <w:szCs w:val="20"/>
              </w:rPr>
              <w:t>onda</w:t>
            </w:r>
            <w:r>
              <w:rPr>
                <w:rFonts w:ascii="Arial" w:hAnsi="Arial" w:cs="Arial"/>
                <w:spacing w:val="-4"/>
                <w:sz w:val="20"/>
                <w:szCs w:val="20"/>
              </w:rPr>
              <w:t xml:space="preserve"> </w:t>
            </w:r>
            <w:r>
              <w:rPr>
                <w:rFonts w:ascii="Arial" w:hAnsi="Arial" w:cs="Arial"/>
                <w:sz w:val="20"/>
                <w:szCs w:val="20"/>
              </w:rPr>
              <w:t>P</w:t>
            </w:r>
            <w:r>
              <w:rPr>
                <w:rFonts w:ascii="Arial" w:hAnsi="Arial" w:cs="Arial"/>
                <w:spacing w:val="-6"/>
                <w:sz w:val="20"/>
                <w:szCs w:val="20"/>
              </w:rPr>
              <w:t xml:space="preserve"> </w:t>
            </w:r>
            <w:r>
              <w:rPr>
                <w:rFonts w:ascii="Arial" w:hAnsi="Arial" w:cs="Arial"/>
                <w:sz w:val="20"/>
                <w:szCs w:val="20"/>
              </w:rPr>
              <w:t>hasta</w:t>
            </w:r>
            <w:r>
              <w:rPr>
                <w:rFonts w:ascii="Arial" w:hAnsi="Arial" w:cs="Arial"/>
                <w:spacing w:val="-9"/>
                <w:sz w:val="20"/>
                <w:szCs w:val="20"/>
              </w:rPr>
              <w:t xml:space="preserve"> </w:t>
            </w:r>
            <w:r>
              <w:rPr>
                <w:rFonts w:ascii="Arial" w:hAnsi="Arial" w:cs="Arial"/>
                <w:sz w:val="20"/>
                <w:szCs w:val="20"/>
              </w:rPr>
              <w:t>el</w:t>
            </w:r>
            <w:r>
              <w:rPr>
                <w:rFonts w:ascii="Arial" w:hAnsi="Arial" w:cs="Arial"/>
                <w:spacing w:val="-8"/>
                <w:sz w:val="20"/>
                <w:szCs w:val="20"/>
              </w:rPr>
              <w:t xml:space="preserve"> </w:t>
            </w:r>
            <w:r>
              <w:rPr>
                <w:rFonts w:ascii="Arial" w:hAnsi="Arial" w:cs="Arial"/>
                <w:sz w:val="20"/>
                <w:szCs w:val="20"/>
              </w:rPr>
              <w:t>inicio</w:t>
            </w:r>
            <w:r>
              <w:rPr>
                <w:rFonts w:ascii="Arial" w:hAnsi="Arial" w:cs="Arial"/>
                <w:spacing w:val="-10"/>
                <w:sz w:val="20"/>
                <w:szCs w:val="20"/>
              </w:rPr>
              <w:t xml:space="preserve"> </w:t>
            </w:r>
            <w:r>
              <w:rPr>
                <w:rFonts w:ascii="Arial" w:hAnsi="Arial" w:cs="Arial"/>
                <w:sz w:val="20"/>
                <w:szCs w:val="20"/>
              </w:rPr>
              <w:t>de</w:t>
            </w:r>
            <w:r>
              <w:rPr>
                <w:rFonts w:ascii="Arial" w:hAnsi="Arial" w:cs="Arial"/>
                <w:spacing w:val="-9"/>
                <w:sz w:val="20"/>
                <w:szCs w:val="20"/>
              </w:rPr>
              <w:t xml:space="preserve"> </w:t>
            </w:r>
            <w:r>
              <w:rPr>
                <w:rFonts w:ascii="Arial" w:hAnsi="Arial" w:cs="Arial"/>
                <w:sz w:val="20"/>
                <w:szCs w:val="20"/>
              </w:rPr>
              <w:t>la</w:t>
            </w:r>
            <w:r>
              <w:rPr>
                <w:rFonts w:ascii="Arial" w:hAnsi="Arial" w:cs="Arial"/>
                <w:spacing w:val="-6"/>
                <w:sz w:val="20"/>
                <w:szCs w:val="20"/>
              </w:rPr>
              <w:t xml:space="preserve"> </w:t>
            </w:r>
            <w:r>
              <w:rPr>
                <w:rFonts w:ascii="Arial" w:hAnsi="Arial" w:cs="Arial"/>
                <w:sz w:val="20"/>
                <w:szCs w:val="20"/>
              </w:rPr>
              <w:t>onda</w:t>
            </w:r>
            <w:r>
              <w:rPr>
                <w:rFonts w:ascii="Arial" w:hAnsi="Arial" w:cs="Arial"/>
                <w:spacing w:val="-42"/>
                <w:sz w:val="20"/>
                <w:szCs w:val="20"/>
              </w:rPr>
              <w:t xml:space="preserve"> </w:t>
            </w:r>
            <w:r>
              <w:rPr>
                <w:rFonts w:ascii="Arial" w:hAnsi="Arial" w:cs="Arial"/>
                <w:sz w:val="20"/>
                <w:szCs w:val="20"/>
              </w:rPr>
              <w:t>Q</w:t>
            </w:r>
            <w:r>
              <w:rPr>
                <w:rFonts w:ascii="Arial" w:hAnsi="Arial" w:cs="Arial"/>
                <w:spacing w:val="1"/>
                <w:sz w:val="20"/>
                <w:szCs w:val="20"/>
              </w:rPr>
              <w:t xml:space="preserve"> </w:t>
            </w:r>
            <w:r>
              <w:rPr>
                <w:rFonts w:ascii="Arial" w:hAnsi="Arial" w:cs="Arial"/>
                <w:sz w:val="20"/>
                <w:szCs w:val="20"/>
              </w:rPr>
              <w:t>o</w:t>
            </w:r>
            <w:r>
              <w:rPr>
                <w:rFonts w:ascii="Arial" w:hAnsi="Arial" w:cs="Arial"/>
                <w:spacing w:val="-8"/>
                <w:sz w:val="20"/>
                <w:szCs w:val="20"/>
              </w:rPr>
              <w:t xml:space="preserve"> </w:t>
            </w:r>
            <w:r>
              <w:rPr>
                <w:rFonts w:ascii="Arial" w:hAnsi="Arial" w:cs="Arial"/>
                <w:sz w:val="20"/>
                <w:szCs w:val="20"/>
              </w:rPr>
              <w:t>de</w:t>
            </w:r>
            <w:r>
              <w:rPr>
                <w:rFonts w:ascii="Arial" w:hAnsi="Arial" w:cs="Arial"/>
                <w:spacing w:val="-1"/>
                <w:sz w:val="20"/>
                <w:szCs w:val="20"/>
              </w:rPr>
              <w:t xml:space="preserve"> </w:t>
            </w:r>
            <w:r>
              <w:rPr>
                <w:rFonts w:ascii="Arial" w:hAnsi="Arial" w:cs="Arial"/>
                <w:sz w:val="20"/>
                <w:szCs w:val="20"/>
              </w:rPr>
              <w:t>la</w:t>
            </w:r>
            <w:r>
              <w:rPr>
                <w:rFonts w:ascii="Arial" w:hAnsi="Arial" w:cs="Arial"/>
                <w:spacing w:val="-1"/>
                <w:sz w:val="20"/>
                <w:szCs w:val="20"/>
              </w:rPr>
              <w:t xml:space="preserve"> </w:t>
            </w:r>
            <w:r>
              <w:rPr>
                <w:rFonts w:ascii="Arial" w:hAnsi="Arial" w:cs="Arial"/>
                <w:sz w:val="20"/>
                <w:szCs w:val="20"/>
              </w:rPr>
              <w:t>onda</w:t>
            </w:r>
            <w:r>
              <w:rPr>
                <w:rFonts w:ascii="Arial" w:hAnsi="Arial" w:cs="Arial"/>
                <w:spacing w:val="3"/>
                <w:sz w:val="20"/>
                <w:szCs w:val="20"/>
              </w:rPr>
              <w:t xml:space="preserve"> </w:t>
            </w:r>
            <w:r>
              <w:rPr>
                <w:rFonts w:ascii="Arial" w:hAnsi="Arial" w:cs="Arial"/>
                <w:sz w:val="20"/>
                <w:szCs w:val="20"/>
              </w:rPr>
              <w:t>R.</w:t>
            </w:r>
            <w:r>
              <w:rPr>
                <w:rFonts w:ascii="Arial" w:hAnsi="Arial" w:cs="Arial"/>
                <w:spacing w:val="-2"/>
                <w:sz w:val="20"/>
                <w:szCs w:val="20"/>
              </w:rPr>
              <w:t xml:space="preserve"> </w:t>
            </w:r>
            <w:r>
              <w:rPr>
                <w:rFonts w:ascii="Arial" w:hAnsi="Arial" w:cs="Arial"/>
                <w:sz w:val="20"/>
                <w:szCs w:val="20"/>
              </w:rPr>
              <w:t>Su</w:t>
            </w:r>
            <w:r>
              <w:rPr>
                <w:rFonts w:ascii="Arial" w:hAnsi="Arial" w:cs="Arial"/>
                <w:spacing w:val="1"/>
                <w:sz w:val="20"/>
                <w:szCs w:val="20"/>
              </w:rPr>
              <w:t xml:space="preserve"> </w:t>
            </w:r>
            <w:r>
              <w:rPr>
                <w:rFonts w:ascii="Arial" w:hAnsi="Arial" w:cs="Arial"/>
                <w:sz w:val="20"/>
                <w:szCs w:val="20"/>
              </w:rPr>
              <w:t>valor</w:t>
            </w:r>
            <w:r>
              <w:rPr>
                <w:rFonts w:ascii="Arial" w:hAnsi="Arial" w:cs="Arial"/>
                <w:spacing w:val="3"/>
                <w:sz w:val="20"/>
                <w:szCs w:val="20"/>
              </w:rPr>
              <w:t xml:space="preserve"> </w:t>
            </w:r>
            <w:r>
              <w:rPr>
                <w:rFonts w:ascii="Arial" w:hAnsi="Arial" w:cs="Arial"/>
                <w:sz w:val="20"/>
                <w:szCs w:val="20"/>
              </w:rPr>
              <w:t>normal</w:t>
            </w:r>
            <w:r>
              <w:rPr>
                <w:rFonts w:ascii="Arial" w:hAnsi="Arial" w:cs="Arial"/>
                <w:spacing w:val="5"/>
                <w:sz w:val="20"/>
                <w:szCs w:val="20"/>
              </w:rPr>
              <w:t xml:space="preserve"> </w:t>
            </w:r>
            <w:r>
              <w:rPr>
                <w:rFonts w:ascii="Arial" w:hAnsi="Arial" w:cs="Arial"/>
                <w:sz w:val="20"/>
                <w:szCs w:val="20"/>
              </w:rPr>
              <w:t>es</w:t>
            </w:r>
            <w:r>
              <w:rPr>
                <w:rFonts w:ascii="Arial" w:hAnsi="Arial" w:cs="Arial"/>
                <w:spacing w:val="9"/>
                <w:sz w:val="20"/>
                <w:szCs w:val="20"/>
              </w:rPr>
              <w:t xml:space="preserve"> </w:t>
            </w:r>
            <w:r>
              <w:rPr>
                <w:rFonts w:ascii="Arial" w:hAnsi="Arial" w:cs="Arial"/>
                <w:sz w:val="20"/>
                <w:szCs w:val="20"/>
              </w:rPr>
              <w:t>entre</w:t>
            </w:r>
            <w:r>
              <w:rPr>
                <w:rFonts w:ascii="Arial" w:hAnsi="Arial" w:cs="Arial"/>
                <w:spacing w:val="-9"/>
                <w:sz w:val="20"/>
                <w:szCs w:val="20"/>
              </w:rPr>
              <w:t xml:space="preserve"> </w:t>
            </w:r>
            <w:r>
              <w:rPr>
                <w:rFonts w:ascii="Arial" w:hAnsi="Arial" w:cs="Arial"/>
                <w:sz w:val="20"/>
                <w:szCs w:val="20"/>
              </w:rPr>
              <w:t>0.12</w:t>
            </w:r>
            <w:r>
              <w:rPr>
                <w:rFonts w:ascii="Arial" w:hAnsi="Arial" w:cs="Arial"/>
                <w:spacing w:val="1"/>
                <w:sz w:val="20"/>
                <w:szCs w:val="20"/>
              </w:rPr>
              <w:t xml:space="preserve"> </w:t>
            </w:r>
            <w:r>
              <w:rPr>
                <w:rFonts w:ascii="Arial" w:hAnsi="Arial" w:cs="Arial"/>
                <w:sz w:val="20"/>
                <w:szCs w:val="20"/>
              </w:rPr>
              <w:t>s</w:t>
            </w:r>
            <w:r>
              <w:rPr>
                <w:rFonts w:ascii="Arial" w:hAnsi="Arial" w:cs="Arial"/>
                <w:spacing w:val="5"/>
                <w:sz w:val="20"/>
                <w:szCs w:val="20"/>
              </w:rPr>
              <w:t xml:space="preserve"> </w:t>
            </w:r>
            <w:r>
              <w:rPr>
                <w:rFonts w:ascii="Arial" w:hAnsi="Arial" w:cs="Arial"/>
                <w:sz w:val="20"/>
                <w:szCs w:val="20"/>
              </w:rPr>
              <w:t>y</w:t>
            </w:r>
            <w:r>
              <w:rPr>
                <w:rFonts w:ascii="Arial" w:hAnsi="Arial" w:cs="Arial"/>
                <w:spacing w:val="-12"/>
                <w:sz w:val="20"/>
                <w:szCs w:val="20"/>
              </w:rPr>
              <w:t xml:space="preserve"> </w:t>
            </w:r>
            <w:r>
              <w:rPr>
                <w:rFonts w:ascii="Arial" w:hAnsi="Arial" w:cs="Arial"/>
                <w:sz w:val="20"/>
                <w:szCs w:val="20"/>
              </w:rPr>
              <w:t>0.20</w:t>
            </w:r>
            <w:r>
              <w:rPr>
                <w:rFonts w:ascii="Arial" w:hAnsi="Arial" w:cs="Arial"/>
                <w:spacing w:val="1"/>
                <w:sz w:val="20"/>
                <w:szCs w:val="20"/>
              </w:rPr>
              <w:t xml:space="preserve"> </w:t>
            </w:r>
            <w:r>
              <w:rPr>
                <w:rFonts w:ascii="Arial" w:hAnsi="Arial" w:cs="Arial"/>
                <w:sz w:val="20"/>
                <w:szCs w:val="20"/>
              </w:rPr>
              <w:t>s.</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510EE64E" w14:textId="77777777" w:rsidR="00C81D3B" w:rsidRPr="005763AB" w:rsidRDefault="00C81D3B">
            <w:pPr>
              <w:rPr>
                <w:rFonts w:ascii="Arial" w:eastAsia="Times New Roman" w:hAnsi="Arial" w:cs="Arial"/>
                <w:sz w:val="20"/>
                <w:szCs w:val="20"/>
                <w:lang w:val="es-VE"/>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43A6163A" w14:textId="77777777" w:rsidR="00C81D3B" w:rsidRPr="005763AB" w:rsidRDefault="00C81D3B">
            <w:pPr>
              <w:rPr>
                <w:rFonts w:ascii="Arial" w:eastAsia="Times New Roman" w:hAnsi="Arial" w:cs="Arial"/>
                <w:sz w:val="20"/>
                <w:szCs w:val="20"/>
                <w:lang w:val="es-VE"/>
              </w:rPr>
            </w:pPr>
          </w:p>
        </w:tc>
      </w:tr>
      <w:tr w:rsidR="00C81D3B" w14:paraId="69FCD108" w14:textId="77777777" w:rsidTr="00C81D3B">
        <w:trPr>
          <w:trHeight w:val="847"/>
        </w:trPr>
        <w:tc>
          <w:tcPr>
            <w:tcW w:w="1993" w:type="dxa"/>
            <w:vMerge/>
            <w:tcBorders>
              <w:top w:val="single" w:sz="4" w:space="0" w:color="auto"/>
              <w:left w:val="single" w:sz="4" w:space="0" w:color="auto"/>
              <w:bottom w:val="single" w:sz="4" w:space="0" w:color="auto"/>
              <w:right w:val="single" w:sz="4" w:space="0" w:color="auto"/>
            </w:tcBorders>
            <w:vAlign w:val="center"/>
            <w:hideMark/>
          </w:tcPr>
          <w:p w14:paraId="4A83000C" w14:textId="77777777" w:rsidR="00C81D3B" w:rsidRPr="005763AB" w:rsidRDefault="00C81D3B">
            <w:pPr>
              <w:rPr>
                <w:rFonts w:ascii="Arial" w:eastAsia="Times New Roman" w:hAnsi="Arial" w:cs="Arial"/>
                <w:sz w:val="20"/>
                <w:szCs w:val="20"/>
                <w:lang w:val="es-VE"/>
              </w:rPr>
            </w:pPr>
          </w:p>
        </w:tc>
        <w:tc>
          <w:tcPr>
            <w:tcW w:w="6087" w:type="dxa"/>
            <w:tcBorders>
              <w:top w:val="single" w:sz="4" w:space="0" w:color="auto"/>
              <w:left w:val="single" w:sz="4" w:space="0" w:color="auto"/>
              <w:bottom w:val="single" w:sz="4" w:space="0" w:color="auto"/>
              <w:right w:val="single" w:sz="4" w:space="0" w:color="auto"/>
            </w:tcBorders>
            <w:hideMark/>
          </w:tcPr>
          <w:p w14:paraId="1EA5B736"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El electrocardiograma es una gráfica de las derivaciones del</w:t>
            </w:r>
            <w:r>
              <w:rPr>
                <w:rFonts w:ascii="Arial" w:hAnsi="Arial" w:cs="Arial"/>
                <w:spacing w:val="1"/>
                <w:sz w:val="20"/>
                <w:szCs w:val="20"/>
              </w:rPr>
              <w:t xml:space="preserve"> </w:t>
            </w:r>
            <w:r>
              <w:rPr>
                <w:rFonts w:ascii="Arial" w:hAnsi="Arial" w:cs="Arial"/>
                <w:spacing w:val="-1"/>
                <w:sz w:val="20"/>
                <w:szCs w:val="20"/>
              </w:rPr>
              <w:t>potencial eléctrico</w:t>
            </w:r>
            <w:r>
              <w:rPr>
                <w:rFonts w:ascii="Arial" w:hAnsi="Arial" w:cs="Arial"/>
                <w:spacing w:val="-4"/>
                <w:sz w:val="20"/>
                <w:szCs w:val="20"/>
              </w:rPr>
              <w:t xml:space="preserve"> </w:t>
            </w:r>
            <w:r>
              <w:rPr>
                <w:rFonts w:ascii="Arial" w:hAnsi="Arial" w:cs="Arial"/>
                <w:sz w:val="20"/>
                <w:szCs w:val="20"/>
              </w:rPr>
              <w:t>del corazón,</w:t>
            </w:r>
            <w:r>
              <w:rPr>
                <w:rFonts w:ascii="Arial" w:hAnsi="Arial" w:cs="Arial"/>
                <w:spacing w:val="-11"/>
                <w:sz w:val="20"/>
                <w:szCs w:val="20"/>
              </w:rPr>
              <w:t xml:space="preserve"> </w:t>
            </w:r>
            <w:r>
              <w:rPr>
                <w:rFonts w:ascii="Arial" w:hAnsi="Arial" w:cs="Arial"/>
                <w:sz w:val="20"/>
                <w:szCs w:val="20"/>
              </w:rPr>
              <w:t>recogido</w:t>
            </w:r>
            <w:r>
              <w:rPr>
                <w:rFonts w:ascii="Arial" w:hAnsi="Arial" w:cs="Arial"/>
                <w:spacing w:val="-8"/>
                <w:sz w:val="20"/>
                <w:szCs w:val="20"/>
              </w:rPr>
              <w:t xml:space="preserve"> </w:t>
            </w:r>
            <w:r>
              <w:rPr>
                <w:rFonts w:ascii="Arial" w:hAnsi="Arial" w:cs="Arial"/>
                <w:sz w:val="20"/>
                <w:szCs w:val="20"/>
              </w:rPr>
              <w:t>desde</w:t>
            </w:r>
            <w:r>
              <w:rPr>
                <w:rFonts w:ascii="Arial" w:hAnsi="Arial" w:cs="Arial"/>
                <w:spacing w:val="-6"/>
                <w:sz w:val="20"/>
                <w:szCs w:val="20"/>
              </w:rPr>
              <w:t xml:space="preserve"> </w:t>
            </w:r>
            <w:r>
              <w:rPr>
                <w:rFonts w:ascii="Arial" w:hAnsi="Arial" w:cs="Arial"/>
                <w:sz w:val="20"/>
                <w:szCs w:val="20"/>
              </w:rPr>
              <w:t>la</w:t>
            </w:r>
            <w:r>
              <w:rPr>
                <w:rFonts w:ascii="Arial" w:hAnsi="Arial" w:cs="Arial"/>
                <w:spacing w:val="-10"/>
                <w:sz w:val="20"/>
                <w:szCs w:val="20"/>
              </w:rPr>
              <w:t xml:space="preserve"> </w:t>
            </w:r>
            <w:r>
              <w:rPr>
                <w:rFonts w:ascii="Arial" w:hAnsi="Arial" w:cs="Arial"/>
                <w:sz w:val="20"/>
                <w:szCs w:val="20"/>
              </w:rPr>
              <w:t>superficie</w:t>
            </w:r>
            <w:r>
              <w:rPr>
                <w:rFonts w:ascii="Arial" w:hAnsi="Arial" w:cs="Arial"/>
                <w:spacing w:val="-10"/>
                <w:sz w:val="20"/>
                <w:szCs w:val="20"/>
              </w:rPr>
              <w:t xml:space="preserve"> </w:t>
            </w:r>
            <w:r>
              <w:rPr>
                <w:rFonts w:ascii="Arial" w:hAnsi="Arial" w:cs="Arial"/>
                <w:sz w:val="20"/>
                <w:szCs w:val="20"/>
              </w:rPr>
              <w:t>del</w:t>
            </w:r>
            <w:r>
              <w:rPr>
                <w:rFonts w:ascii="Arial" w:hAnsi="Arial" w:cs="Arial"/>
                <w:spacing w:val="-43"/>
                <w:sz w:val="20"/>
                <w:szCs w:val="20"/>
              </w:rPr>
              <w:t xml:space="preserve"> </w:t>
            </w:r>
            <w:r>
              <w:rPr>
                <w:rFonts w:ascii="Arial" w:hAnsi="Arial" w:cs="Arial"/>
                <w:sz w:val="20"/>
                <w:szCs w:val="20"/>
              </w:rPr>
              <w:t>cuerpo</w:t>
            </w:r>
            <w:r>
              <w:rPr>
                <w:rFonts w:ascii="Arial" w:hAnsi="Arial" w:cs="Arial"/>
                <w:spacing w:val="2"/>
                <w:sz w:val="20"/>
                <w:szCs w:val="20"/>
              </w:rPr>
              <w:t xml:space="preserve"> </w:t>
            </w:r>
            <w:r>
              <w:rPr>
                <w:rFonts w:ascii="Arial" w:hAnsi="Arial" w:cs="Arial"/>
                <w:sz w:val="20"/>
                <w:szCs w:val="20"/>
              </w:rPr>
              <w:t>describiendo</w:t>
            </w:r>
            <w:r>
              <w:rPr>
                <w:rFonts w:ascii="Arial" w:hAnsi="Arial" w:cs="Arial"/>
                <w:spacing w:val="2"/>
                <w:sz w:val="20"/>
                <w:szCs w:val="20"/>
              </w:rPr>
              <w:t xml:space="preserve"> </w:t>
            </w:r>
            <w:r>
              <w:rPr>
                <w:rFonts w:ascii="Arial" w:hAnsi="Arial" w:cs="Arial"/>
                <w:sz w:val="20"/>
                <w:szCs w:val="20"/>
              </w:rPr>
              <w:t>una</w:t>
            </w:r>
            <w:r>
              <w:rPr>
                <w:rFonts w:ascii="Arial" w:hAnsi="Arial" w:cs="Arial"/>
                <w:spacing w:val="11"/>
                <w:sz w:val="20"/>
                <w:szCs w:val="20"/>
              </w:rPr>
              <w:t xml:space="preserve"> </w:t>
            </w:r>
            <w:r>
              <w:rPr>
                <w:rFonts w:ascii="Arial" w:hAnsi="Arial" w:cs="Arial"/>
                <w:sz w:val="20"/>
                <w:szCs w:val="20"/>
              </w:rPr>
              <w:t>curva</w:t>
            </w:r>
            <w:r>
              <w:rPr>
                <w:rFonts w:ascii="Arial" w:hAnsi="Arial" w:cs="Arial"/>
                <w:spacing w:val="12"/>
                <w:sz w:val="20"/>
                <w:szCs w:val="20"/>
              </w:rPr>
              <w:t xml:space="preserve"> </w:t>
            </w:r>
            <w:r>
              <w:rPr>
                <w:rFonts w:ascii="Arial" w:hAnsi="Arial" w:cs="Arial"/>
                <w:sz w:val="20"/>
                <w:szCs w:val="20"/>
              </w:rPr>
              <w:t>característica</w:t>
            </w:r>
            <w:r>
              <w:rPr>
                <w:rFonts w:ascii="Arial" w:hAnsi="Arial" w:cs="Arial"/>
                <w:spacing w:val="4"/>
                <w:sz w:val="20"/>
                <w:szCs w:val="20"/>
              </w:rPr>
              <w:t xml:space="preserve"> </w:t>
            </w:r>
            <w:r>
              <w:rPr>
                <w:rFonts w:ascii="Arial" w:hAnsi="Arial" w:cs="Arial"/>
                <w:sz w:val="20"/>
                <w:szCs w:val="20"/>
              </w:rPr>
              <w:t>formada</w:t>
            </w:r>
            <w:r>
              <w:rPr>
                <w:rFonts w:ascii="Arial" w:hAnsi="Arial" w:cs="Arial"/>
                <w:spacing w:val="4"/>
                <w:sz w:val="20"/>
                <w:szCs w:val="20"/>
              </w:rPr>
              <w:t xml:space="preserve"> </w:t>
            </w:r>
            <w:r>
              <w:rPr>
                <w:rFonts w:ascii="Arial" w:hAnsi="Arial" w:cs="Arial"/>
                <w:sz w:val="20"/>
                <w:szCs w:val="20"/>
              </w:rPr>
              <w:t>por</w:t>
            </w:r>
            <w:r>
              <w:rPr>
                <w:rFonts w:ascii="Arial" w:hAnsi="Arial" w:cs="Arial"/>
                <w:spacing w:val="4"/>
                <w:sz w:val="20"/>
                <w:szCs w:val="20"/>
              </w:rPr>
              <w:t xml:space="preserve"> </w:t>
            </w:r>
            <w:r>
              <w:rPr>
                <w:rFonts w:ascii="Arial" w:hAnsi="Arial" w:cs="Arial"/>
                <w:sz w:val="20"/>
                <w:szCs w:val="20"/>
              </w:rPr>
              <w:t>una serie de ondas que ascienden o descienden en relación con la línea isoeléctrica. Estas ondas son la Onda P, complejo QRS y onda T.</w:t>
            </w:r>
          </w:p>
          <w:p w14:paraId="567246D7"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Onda P: corresponde con la despolarización de las aurículas que se origina en el nodo Sinusal (“marcapasos del corazón”). Es una onda suave y redondeada. No presenta muescas ni picos.</w:t>
            </w:r>
          </w:p>
          <w:p w14:paraId="79149718"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 xml:space="preserve">Debe preceder a un complejo QRS. Su duración no debe ser mayor de 0,10 seg y su amplitud no debe pasar los 2 mm. Es positiva en II, III, aVF, V4 y V6 y negativa en aVR. Complejo QRS: refleja la contracción ventricular y precede a la sístole auricular. Tienen una forma estrecha y pronunciada. La onda Q (despolarización del tabique interventricular) es la primera deflexión negativa que sigue a la onda P. Inmediatamente después aparece la onda R (despolarización del ventrículo izquierdo) que es la primera deflexión positiva después de la onda Q y la onda S (despolarización del ventrículo derecho en </w:t>
            </w:r>
            <w:r>
              <w:rPr>
                <w:rFonts w:ascii="Arial" w:hAnsi="Arial" w:cs="Arial"/>
                <w:sz w:val="20"/>
                <w:szCs w:val="20"/>
              </w:rPr>
              <w:lastRenderedPageBreak/>
              <w:t>sentido inverso a la del ventrículo izquierdo) es la primera deflexión negativa que sigue a la onda R. Su duración no debe ser superior a 0,10 segundos (0,06-0,10 seg). Su amplitud no deber ser inferior a 5mm en II, III, aVF, V1 y V6; 7mm en V2 y V5; 9mm en V3 y V4 y no más de 25-30 mm en las derivaciones precordiales.</w:t>
            </w:r>
          </w:p>
          <w:p w14:paraId="25F570A0"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Onda T: se corresponde con la repolarización ventricular, producida de izquierda a derecha. Es redondeada y asimétrica. Finaliza cuando vuelve a la línea isoeléctrica. Su amplitud debe ser inferior a 5mm y su duración puede ser de 0,10-0,25 segundos o mayor. Es positiva en I, II, V3 y V6 y negativa en aVR. En el resto de derivaciones su polaridad puede variar. No debe presentar muescas ni picos.</w:t>
            </w:r>
          </w:p>
          <w:p w14:paraId="53EE7C2C"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Los intervalos y segmentos de interés en la interpretación del ECG son los siguientes: Intervalo PR: representa el inicio de la despolarización auricular y el comienzo de la despolarización ventricular. Abarca el inicio de la honda P hasta el comienzo del complejo QRS. Su duración habitual oscila entre 0,12- 0,20 segundos. Sirve para valorar la conducción del impulso eléctrico desde las aurículas a los ventrículos.</w:t>
            </w:r>
          </w:p>
          <w:p w14:paraId="7F1E79D9"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Intervalo QT: representa el tiempo transcurrido entre la despolarización y repolarización ventricular. Se inicia en el comienzo de la desviación de la onda Q y finaliza cuando la onda T vuelve a ser isoeléctrica. Su duración debe ser algo menor de la mitad que el intervalo R-R’. Segmento ST: refleja la parte inicial de la repolarización ventricular.</w:t>
            </w:r>
          </w:p>
          <w:p w14:paraId="4F35802E"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Comienza al final del complejo QRS y finaliza cuando comienza la onda T.</w:t>
            </w:r>
          </w:p>
          <w:p w14:paraId="52833269"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 xml:space="preserve">Su duración suele ser en torno a los 0,20 segundos y suele ser </w:t>
            </w:r>
            <w:r>
              <w:rPr>
                <w:rFonts w:ascii="Arial" w:hAnsi="Arial" w:cs="Arial"/>
                <w:sz w:val="20"/>
                <w:szCs w:val="20"/>
              </w:rPr>
              <w:lastRenderedPageBreak/>
              <w:t>isoeléctrico, no descartándose que esté ligeramente elevado</w:t>
            </w:r>
          </w:p>
          <w:p w14:paraId="0E31CDD9" w14:textId="77777777" w:rsidR="00C81D3B" w:rsidRDefault="00C81D3B">
            <w:pPr>
              <w:pStyle w:val="TableParagraph"/>
              <w:spacing w:before="73" w:line="276" w:lineRule="auto"/>
              <w:ind w:left="359" w:right="66"/>
              <w:jc w:val="both"/>
              <w:rPr>
                <w:rFonts w:ascii="Arial" w:hAnsi="Arial" w:cs="Arial"/>
                <w:sz w:val="20"/>
                <w:szCs w:val="20"/>
              </w:rPr>
            </w:pPr>
            <w:r>
              <w:rPr>
                <w:rFonts w:ascii="Arial" w:hAnsi="Arial" w:cs="Arial"/>
                <w:sz w:val="20"/>
                <w:szCs w:val="20"/>
              </w:rPr>
              <w:t>.</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7B2C04C" w14:textId="77777777" w:rsidR="00C81D3B" w:rsidRDefault="00C81D3B">
            <w:pPr>
              <w:rPr>
                <w:rFonts w:ascii="Arial" w:eastAsia="Times New Roman" w:hAnsi="Arial" w:cs="Arial"/>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0F87DB82" w14:textId="77777777" w:rsidR="00C81D3B" w:rsidRDefault="00C81D3B">
            <w:pPr>
              <w:rPr>
                <w:rFonts w:ascii="Arial" w:eastAsia="Times New Roman" w:hAnsi="Arial" w:cs="Arial"/>
                <w:sz w:val="20"/>
                <w:szCs w:val="20"/>
              </w:rPr>
            </w:pPr>
          </w:p>
        </w:tc>
      </w:tr>
    </w:tbl>
    <w:p w14:paraId="22EC12B3" w14:textId="77777777" w:rsidR="00C81D3B" w:rsidRDefault="00C81D3B" w:rsidP="00C81D3B">
      <w:pPr>
        <w:rPr>
          <w:rFonts w:cstheme="minorBidi"/>
          <w:szCs w:val="22"/>
        </w:rPr>
      </w:pPr>
    </w:p>
    <w:p w14:paraId="55961AFE" w14:textId="77777777" w:rsidR="00C81D3B" w:rsidRDefault="00C81D3B" w:rsidP="00C81D3B"/>
    <w:p w14:paraId="7A96646D" w14:textId="77777777" w:rsidR="00C81D3B" w:rsidRDefault="00C81D3B" w:rsidP="00C81D3B"/>
    <w:p w14:paraId="7697A7D9" w14:textId="77777777" w:rsidR="00C81D3B" w:rsidRDefault="00C81D3B" w:rsidP="00C81D3B">
      <w:pPr>
        <w:rPr>
          <w:b/>
          <w:bCs/>
        </w:rPr>
      </w:pPr>
      <w:bookmarkStart w:id="109" w:name="_Hlk74574118"/>
      <w:r>
        <w:rPr>
          <w:b/>
          <w:bCs/>
        </w:rPr>
        <w:t>SESIÓN 3: ALTERACIONES DEL RITMO.</w:t>
      </w:r>
    </w:p>
    <w:tbl>
      <w:tblPr>
        <w:tblStyle w:val="TableNormal"/>
        <w:tblW w:w="124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6086"/>
        <w:gridCol w:w="1702"/>
        <w:gridCol w:w="2694"/>
      </w:tblGrid>
      <w:tr w:rsidR="00C81D3B" w14:paraId="5D05C386" w14:textId="77777777" w:rsidTr="00C81D3B">
        <w:trPr>
          <w:trHeight w:val="714"/>
        </w:trPr>
        <w:tc>
          <w:tcPr>
            <w:tcW w:w="1997" w:type="dxa"/>
            <w:tcBorders>
              <w:top w:val="single" w:sz="4" w:space="0" w:color="auto"/>
              <w:left w:val="single" w:sz="4" w:space="0" w:color="auto"/>
              <w:bottom w:val="single" w:sz="4" w:space="0" w:color="auto"/>
              <w:right w:val="single" w:sz="4" w:space="0" w:color="auto"/>
            </w:tcBorders>
            <w:hideMark/>
          </w:tcPr>
          <w:p w14:paraId="330F3295" w14:textId="77777777" w:rsidR="00C81D3B" w:rsidRDefault="00C81D3B">
            <w:pPr>
              <w:pStyle w:val="TableParagraph"/>
              <w:spacing w:line="186" w:lineRule="exact"/>
              <w:ind w:left="643"/>
              <w:jc w:val="center"/>
              <w:rPr>
                <w:rFonts w:ascii="Arial" w:hAnsi="Arial" w:cs="Arial"/>
                <w:b/>
                <w:bCs/>
                <w:sz w:val="20"/>
                <w:szCs w:val="20"/>
              </w:rPr>
            </w:pPr>
            <w:bookmarkStart w:id="110" w:name="_Hlk74574077"/>
            <w:bookmarkEnd w:id="109"/>
            <w:r>
              <w:rPr>
                <w:rFonts w:ascii="Arial" w:hAnsi="Arial" w:cs="Arial"/>
                <w:b/>
                <w:bCs/>
                <w:sz w:val="20"/>
                <w:szCs w:val="20"/>
              </w:rPr>
              <w:t>Objetivos</w:t>
            </w:r>
          </w:p>
        </w:tc>
        <w:tc>
          <w:tcPr>
            <w:tcW w:w="6083" w:type="dxa"/>
            <w:tcBorders>
              <w:top w:val="single" w:sz="4" w:space="0" w:color="auto"/>
              <w:left w:val="single" w:sz="4" w:space="0" w:color="auto"/>
              <w:bottom w:val="single" w:sz="4" w:space="0" w:color="auto"/>
              <w:right w:val="single" w:sz="4" w:space="0" w:color="auto"/>
            </w:tcBorders>
            <w:hideMark/>
          </w:tcPr>
          <w:p w14:paraId="6914569E" w14:textId="77777777" w:rsidR="00C81D3B" w:rsidRDefault="00C81D3B">
            <w:pPr>
              <w:pStyle w:val="TableParagraph"/>
              <w:spacing w:line="186" w:lineRule="exact"/>
              <w:ind w:left="2076" w:right="2077"/>
              <w:jc w:val="center"/>
              <w:rPr>
                <w:rFonts w:ascii="Arial" w:hAnsi="Arial" w:cs="Arial"/>
                <w:b/>
                <w:bCs/>
                <w:sz w:val="20"/>
                <w:szCs w:val="20"/>
              </w:rPr>
            </w:pPr>
            <w:r>
              <w:rPr>
                <w:rFonts w:ascii="Arial" w:hAnsi="Arial" w:cs="Arial"/>
                <w:b/>
                <w:bCs/>
                <w:sz w:val="20"/>
                <w:szCs w:val="20"/>
              </w:rPr>
              <w:t>Ejecución Metodológica</w:t>
            </w:r>
          </w:p>
        </w:tc>
        <w:tc>
          <w:tcPr>
            <w:tcW w:w="1701" w:type="dxa"/>
            <w:tcBorders>
              <w:top w:val="single" w:sz="4" w:space="0" w:color="auto"/>
              <w:left w:val="single" w:sz="4" w:space="0" w:color="auto"/>
              <w:bottom w:val="single" w:sz="4" w:space="0" w:color="auto"/>
              <w:right w:val="single" w:sz="4" w:space="0" w:color="auto"/>
            </w:tcBorders>
            <w:hideMark/>
          </w:tcPr>
          <w:p w14:paraId="4C4BD918" w14:textId="77777777" w:rsidR="00C81D3B" w:rsidRDefault="00C81D3B">
            <w:pPr>
              <w:pStyle w:val="TableParagraph"/>
              <w:spacing w:line="186" w:lineRule="exact"/>
              <w:ind w:right="340"/>
              <w:jc w:val="center"/>
              <w:rPr>
                <w:rFonts w:ascii="Arial" w:hAnsi="Arial" w:cs="Arial"/>
                <w:b/>
                <w:bCs/>
                <w:sz w:val="20"/>
                <w:szCs w:val="20"/>
              </w:rPr>
            </w:pPr>
            <w:r>
              <w:rPr>
                <w:rFonts w:ascii="Arial" w:hAnsi="Arial" w:cs="Arial"/>
                <w:b/>
                <w:bCs/>
                <w:sz w:val="20"/>
                <w:szCs w:val="20"/>
              </w:rPr>
              <w:t>Técnica</w:t>
            </w:r>
          </w:p>
        </w:tc>
        <w:tc>
          <w:tcPr>
            <w:tcW w:w="2693" w:type="dxa"/>
            <w:tcBorders>
              <w:top w:val="single" w:sz="4" w:space="0" w:color="auto"/>
              <w:left w:val="single" w:sz="4" w:space="0" w:color="auto"/>
              <w:bottom w:val="single" w:sz="4" w:space="0" w:color="auto"/>
              <w:right w:val="single" w:sz="4" w:space="0" w:color="auto"/>
            </w:tcBorders>
            <w:hideMark/>
          </w:tcPr>
          <w:p w14:paraId="14D44490" w14:textId="77777777" w:rsidR="00C81D3B" w:rsidRDefault="00C81D3B">
            <w:pPr>
              <w:pStyle w:val="TableParagraph"/>
              <w:spacing w:line="186" w:lineRule="exact"/>
              <w:ind w:left="94" w:right="94"/>
              <w:jc w:val="center"/>
              <w:rPr>
                <w:rFonts w:ascii="Arial" w:hAnsi="Arial" w:cs="Arial"/>
                <w:b/>
                <w:bCs/>
                <w:sz w:val="20"/>
                <w:szCs w:val="20"/>
              </w:rPr>
            </w:pPr>
            <w:r>
              <w:rPr>
                <w:rFonts w:ascii="Arial" w:hAnsi="Arial" w:cs="Arial"/>
                <w:b/>
                <w:bCs/>
                <w:sz w:val="20"/>
                <w:szCs w:val="20"/>
              </w:rPr>
              <w:t>Medios</w:t>
            </w:r>
            <w:r>
              <w:rPr>
                <w:rFonts w:ascii="Arial" w:hAnsi="Arial" w:cs="Arial"/>
                <w:b/>
                <w:bCs/>
                <w:spacing w:val="-5"/>
                <w:sz w:val="20"/>
                <w:szCs w:val="20"/>
              </w:rPr>
              <w:t xml:space="preserve"> </w:t>
            </w:r>
            <w:r>
              <w:rPr>
                <w:rFonts w:ascii="Arial" w:hAnsi="Arial" w:cs="Arial"/>
                <w:b/>
                <w:bCs/>
                <w:sz w:val="20"/>
                <w:szCs w:val="20"/>
              </w:rPr>
              <w:t>y/o</w:t>
            </w:r>
          </w:p>
          <w:p w14:paraId="2E570FCC" w14:textId="77777777" w:rsidR="00C81D3B" w:rsidRDefault="00C81D3B">
            <w:pPr>
              <w:pStyle w:val="TableParagraph"/>
              <w:spacing w:before="25" w:line="266" w:lineRule="auto"/>
              <w:ind w:left="108" w:right="106" w:firstLine="1"/>
              <w:jc w:val="center"/>
              <w:rPr>
                <w:rFonts w:ascii="Arial" w:hAnsi="Arial" w:cs="Arial"/>
                <w:b/>
                <w:bCs/>
                <w:sz w:val="20"/>
                <w:szCs w:val="20"/>
              </w:rPr>
            </w:pPr>
            <w:r>
              <w:rPr>
                <w:rFonts w:ascii="Arial" w:hAnsi="Arial" w:cs="Arial"/>
                <w:b/>
                <w:bCs/>
                <w:sz w:val="20"/>
                <w:szCs w:val="20"/>
              </w:rPr>
              <w:t>Ayuda</w:t>
            </w:r>
            <w:r>
              <w:rPr>
                <w:rFonts w:ascii="Arial" w:hAnsi="Arial" w:cs="Arial"/>
                <w:b/>
                <w:bCs/>
                <w:spacing w:val="1"/>
                <w:sz w:val="20"/>
                <w:szCs w:val="20"/>
              </w:rPr>
              <w:t xml:space="preserve"> </w:t>
            </w:r>
            <w:r>
              <w:rPr>
                <w:rFonts w:ascii="Arial" w:hAnsi="Arial" w:cs="Arial"/>
                <w:b/>
                <w:bCs/>
                <w:spacing w:val="-1"/>
                <w:sz w:val="20"/>
                <w:szCs w:val="20"/>
              </w:rPr>
              <w:t>audiovisual</w:t>
            </w:r>
          </w:p>
        </w:tc>
      </w:tr>
      <w:tr w:rsidR="00C81D3B" w14:paraId="1CEE5800" w14:textId="77777777" w:rsidTr="00C81D3B">
        <w:trPr>
          <w:trHeight w:val="1788"/>
        </w:trPr>
        <w:tc>
          <w:tcPr>
            <w:tcW w:w="1997" w:type="dxa"/>
            <w:tcBorders>
              <w:top w:val="single" w:sz="4" w:space="0" w:color="auto"/>
              <w:left w:val="single" w:sz="4" w:space="0" w:color="auto"/>
              <w:bottom w:val="single" w:sz="4" w:space="0" w:color="auto"/>
              <w:right w:val="single" w:sz="4" w:space="0" w:color="auto"/>
            </w:tcBorders>
            <w:hideMark/>
          </w:tcPr>
          <w:p w14:paraId="412AD148" w14:textId="77777777" w:rsidR="00C81D3B" w:rsidRDefault="00C81D3B">
            <w:pPr>
              <w:pStyle w:val="TableParagraph"/>
              <w:spacing w:line="276" w:lineRule="auto"/>
              <w:ind w:left="107" w:right="73"/>
              <w:jc w:val="both"/>
              <w:rPr>
                <w:rFonts w:ascii="Arial" w:hAnsi="Arial" w:cs="Arial"/>
                <w:sz w:val="20"/>
                <w:szCs w:val="20"/>
              </w:rPr>
            </w:pPr>
            <w:r>
              <w:rPr>
                <w:rFonts w:ascii="Arial" w:hAnsi="Arial" w:cs="Arial"/>
                <w:sz w:val="20"/>
                <w:szCs w:val="20"/>
              </w:rPr>
              <w:t>Identificar</w:t>
            </w:r>
            <w:r>
              <w:rPr>
                <w:rFonts w:ascii="Arial" w:hAnsi="Arial" w:cs="Arial"/>
                <w:sz w:val="20"/>
                <w:szCs w:val="20"/>
              </w:rPr>
              <w:tab/>
              <w:t>las</w:t>
            </w:r>
          </w:p>
          <w:p w14:paraId="22AB9CB0" w14:textId="77777777" w:rsidR="00C81D3B" w:rsidRDefault="00C81D3B">
            <w:pPr>
              <w:pStyle w:val="TableParagraph"/>
              <w:spacing w:line="276" w:lineRule="auto"/>
              <w:ind w:left="107" w:right="73"/>
              <w:jc w:val="both"/>
              <w:rPr>
                <w:rFonts w:ascii="Arial" w:hAnsi="Arial" w:cs="Arial"/>
                <w:sz w:val="20"/>
                <w:szCs w:val="20"/>
              </w:rPr>
            </w:pPr>
            <w:r>
              <w:rPr>
                <w:rFonts w:ascii="Arial" w:hAnsi="Arial" w:cs="Arial"/>
                <w:sz w:val="20"/>
                <w:szCs w:val="20"/>
              </w:rPr>
              <w:t>alteraciones del ritmo</w:t>
            </w:r>
          </w:p>
        </w:tc>
        <w:tc>
          <w:tcPr>
            <w:tcW w:w="6083" w:type="dxa"/>
            <w:tcBorders>
              <w:top w:val="single" w:sz="4" w:space="0" w:color="auto"/>
              <w:left w:val="single" w:sz="4" w:space="0" w:color="auto"/>
              <w:bottom w:val="single" w:sz="4" w:space="0" w:color="auto"/>
              <w:right w:val="single" w:sz="4" w:space="0" w:color="auto"/>
            </w:tcBorders>
          </w:tcPr>
          <w:p w14:paraId="2CA6C42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ALTERACIONES DEL RITMO</w:t>
            </w:r>
          </w:p>
          <w:p w14:paraId="14BF2F0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La arritmia es una anormalidad en el ritmo cardiaco. Puede sentirse como una palpitación o una breve pausa. Puede ser tan breve que no cambia el ritmo cardiaco general. O puede hacer que el ritmo cardiaco sea demasiado lento o demasiado rápido. Algunas arritmias no provocan ningún síntoma.</w:t>
            </w:r>
          </w:p>
          <w:p w14:paraId="057C2837"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Otras pueden hacerlo sentir aturdido o mareado.</w:t>
            </w:r>
          </w:p>
          <w:p w14:paraId="071F857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Las causas de las arritmias cardíacas habitualmente son una de las siguientes alteraciones del sistema de ritmicidad y conducción del corazón o una combinación de las mismas:</w:t>
            </w:r>
          </w:p>
          <w:p w14:paraId="5F4F3A7B"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Ritmicidad anormal del marcapasos.</w:t>
            </w:r>
          </w:p>
          <w:p w14:paraId="7D83793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Desplazamiento del marcapasos desde el nódulo sinusal a otra localización del corazón.</w:t>
            </w:r>
          </w:p>
          <w:p w14:paraId="37CF2354"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Bloqueos en diferentes puntos de la propagación del impulso a través del corazón.</w:t>
            </w:r>
          </w:p>
          <w:p w14:paraId="208B2542"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Vías anormales de transmisión del impulso a través del corazón.</w:t>
            </w:r>
          </w:p>
          <w:p w14:paraId="1521235B"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Generación espontánea de impulsos anormales en casi cualquier parte del corazón.</w:t>
            </w:r>
          </w:p>
          <w:p w14:paraId="33560D6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lastRenderedPageBreak/>
              <w:t>Hay dos tipos básicos de arritmias, las bradiarritmias y las taquiarritmias</w:t>
            </w:r>
          </w:p>
          <w:p w14:paraId="074C52B4"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Bradiarritmias: es cuando el ritmo cardiaco es demasiado lento, menos de 60 latidos por minuto. Se caracterizan por una frecuencia cardiaca menor de lo habitual y se ocasionan por fallos en la formación del impulso eléctrico o en la conducción del mismo. Pueden ser asintomáticas. Si causan síntomas, suelen ser como mareos, pérdidas de consciencia (síncope) o fatigabilidad. Para su tratamiento a veces es necesaria la implantación de marcapasos. Los tipos de Bradiarritmias son:</w:t>
            </w:r>
          </w:p>
          <w:p w14:paraId="160D7EA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w:t>
            </w:r>
            <w:r>
              <w:rPr>
                <w:rFonts w:ascii="Arial" w:hAnsi="Arial" w:cs="Arial"/>
                <w:sz w:val="20"/>
                <w:szCs w:val="20"/>
              </w:rPr>
              <w:tab/>
              <w:t>Bradicardia sinusal. El impulso cardiaco se genera y conduce normalmente, pero con una frecuencia inferior a 60 latidos por minuto. Es muy frecuente en personas sin cardiopatías, como por ejemplo deportistas que entrenan habitualmente. En general, no precisa tratamiento. Puede producirse dentro de la enfermedad del nodo sinusal.</w:t>
            </w:r>
          </w:p>
          <w:p w14:paraId="1EC0E6D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w:t>
            </w:r>
            <w:r>
              <w:rPr>
                <w:rFonts w:ascii="Arial" w:hAnsi="Arial" w:cs="Arial"/>
                <w:sz w:val="20"/>
                <w:szCs w:val="20"/>
              </w:rPr>
              <w:tab/>
              <w:t>Enfermedad del nodo sinusal y bloqueos sinoauriculares Producida por problemas en la génesis del impulso eléctrico en el nodo sinusal o para su transmisión del nodo sinusal a las aurículas. Generalmente aparecen en personas mayores. Si ocasionan síntomas puede ser necesario tratarlas con marcapasos.</w:t>
            </w:r>
          </w:p>
          <w:p w14:paraId="6965CBC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w:t>
            </w:r>
            <w:r>
              <w:rPr>
                <w:rFonts w:ascii="Arial" w:hAnsi="Arial" w:cs="Arial"/>
                <w:sz w:val="20"/>
                <w:szCs w:val="20"/>
              </w:rPr>
              <w:tab/>
              <w:t>Bloqueos auriculoventriculares Se producen cuando el estímulo eléctrico no se conduce adecuadamente desde las aurículas a los ventrículos. Se clasifican en 'de primer grado' (retraso en la conducción del impulso, pero sin que se bloquee ninguno), de segundo grado' (algunos impulsos se conducen y otros se bloquean) y 'de tercer grado' (todos se bloquean). Los de tercer grado y algunos casos de segundo, generalmente, precisan de la colocación de un marcapasos. Los de primer grado no suelen requerir tratamiento.</w:t>
            </w:r>
          </w:p>
          <w:p w14:paraId="01489307"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Taquiarritmias: frecuencias cardiacas mayores de 100 lpm. A su </w:t>
            </w:r>
            <w:r>
              <w:rPr>
                <w:rFonts w:ascii="Arial" w:hAnsi="Arial" w:cs="Arial"/>
                <w:sz w:val="20"/>
                <w:szCs w:val="20"/>
              </w:rPr>
              <w:lastRenderedPageBreak/>
              <w:t>vez se dividen en Taquiarritmias supraventriculares y Taquicardias supraventriculares.</w:t>
            </w:r>
          </w:p>
          <w:p w14:paraId="583D2A50" w14:textId="77777777" w:rsidR="00C81D3B" w:rsidRDefault="00C81D3B">
            <w:pPr>
              <w:pStyle w:val="TableParagraph"/>
              <w:spacing w:before="37" w:line="266" w:lineRule="auto"/>
              <w:ind w:left="107" w:right="112"/>
              <w:jc w:val="both"/>
              <w:rPr>
                <w:rFonts w:ascii="Arial" w:hAnsi="Arial" w:cs="Arial"/>
                <w:sz w:val="20"/>
                <w:szCs w:val="20"/>
              </w:rPr>
            </w:pPr>
          </w:p>
          <w:p w14:paraId="3D8D36C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Taquiarritmias supraventriculares</w:t>
            </w:r>
          </w:p>
          <w:p w14:paraId="6D7C1F7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Como su nombre indica, son aquellas taquiarritmias (frecuencia cardiaca &gt;100 lpm) que se producen 'por encima' de los ventrículos, es decir, en las aurículas o en el nodo aurículoventricular, por 'encima' del Haz de His.</w:t>
            </w:r>
          </w:p>
          <w:p w14:paraId="4DCF7BD5" w14:textId="77777777" w:rsidR="00C81D3B" w:rsidRDefault="00C81D3B">
            <w:pPr>
              <w:pStyle w:val="TableParagraph"/>
              <w:spacing w:before="37" w:line="266" w:lineRule="auto"/>
              <w:ind w:left="107" w:right="112"/>
              <w:jc w:val="both"/>
              <w:rPr>
                <w:rFonts w:ascii="Arial" w:hAnsi="Arial" w:cs="Arial"/>
                <w:sz w:val="20"/>
                <w:szCs w:val="20"/>
              </w:rPr>
            </w:pPr>
          </w:p>
          <w:p w14:paraId="2BCE7A5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Tipos de taquiarritmias supraventriculares</w:t>
            </w:r>
          </w:p>
          <w:p w14:paraId="2B390F6A"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w:t>
            </w:r>
            <w:r>
              <w:rPr>
                <w:rFonts w:ascii="Arial" w:hAnsi="Arial" w:cs="Arial"/>
                <w:sz w:val="20"/>
                <w:szCs w:val="20"/>
              </w:rPr>
              <w:tab/>
              <w:t>Arritmia sinusal respiratoria</w:t>
            </w:r>
          </w:p>
          <w:p w14:paraId="47110FE0"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De origen fisiológico, es una variación del ritmo cardiaco según la respiración. Suele ser más acusada en gente joven y no es preciso tratarla.</w:t>
            </w:r>
          </w:p>
          <w:p w14:paraId="749AF15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w:t>
            </w:r>
            <w:r>
              <w:rPr>
                <w:rFonts w:ascii="Arial" w:hAnsi="Arial" w:cs="Arial"/>
                <w:sz w:val="20"/>
                <w:szCs w:val="20"/>
              </w:rPr>
              <w:tab/>
              <w:t>Taquicardia sinusal</w:t>
            </w:r>
          </w:p>
          <w:p w14:paraId="7728B4AC"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Consiste en un ritmo cardiaco originado y conducido normalmente, pero con una frecuencia cardiaca mayor de lo habitual. Es fisiológica y se produce por ansiedad, ejercicio, anemia, consumo de alcohol, insuficiencia cardiaca o nicotina. En general no precisa tratamiento específico, pero sí se debe actuar sobre la causa: dejar el tabaco, corregir la anemia, etc.</w:t>
            </w:r>
          </w:p>
          <w:p w14:paraId="6FA81B40" w14:textId="77777777" w:rsidR="00C81D3B" w:rsidRDefault="00C81D3B">
            <w:pPr>
              <w:pStyle w:val="TableParagraph"/>
              <w:spacing w:before="37" w:line="266" w:lineRule="auto"/>
              <w:ind w:left="107" w:right="112"/>
              <w:jc w:val="both"/>
              <w:rPr>
                <w:rFonts w:ascii="Arial" w:hAnsi="Arial" w:cs="Arial"/>
                <w:sz w:val="20"/>
                <w:szCs w:val="20"/>
              </w:rPr>
            </w:pPr>
          </w:p>
          <w:p w14:paraId="1F2A4E54"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w:t>
            </w:r>
            <w:r>
              <w:rPr>
                <w:rFonts w:ascii="Arial" w:hAnsi="Arial" w:cs="Arial"/>
                <w:sz w:val="20"/>
                <w:szCs w:val="20"/>
              </w:rPr>
              <w:tab/>
              <w:t>Contracciones auriculares prematuras o extrasístoles auriculares Se produce cuando se genera un impulso eléctrico adelantado al sinusal en otra zona de las aurículas. Suelen presentarse en personas sanas, aunque en ocasiones se asocian a isquemia miocárdica, insuficiencia cardiaca o la enfermedad pulmonar. Si provocan síntomas pueden tratarse con betabloqueantes.</w:t>
            </w:r>
          </w:p>
        </w:tc>
        <w:tc>
          <w:tcPr>
            <w:tcW w:w="1701" w:type="dxa"/>
            <w:tcBorders>
              <w:top w:val="single" w:sz="4" w:space="0" w:color="auto"/>
              <w:left w:val="single" w:sz="4" w:space="0" w:color="auto"/>
              <w:bottom w:val="single" w:sz="4" w:space="0" w:color="auto"/>
              <w:right w:val="single" w:sz="4" w:space="0" w:color="auto"/>
            </w:tcBorders>
          </w:tcPr>
          <w:p w14:paraId="350BAB88" w14:textId="77777777" w:rsidR="00C81D3B" w:rsidRDefault="00C81D3B">
            <w:pPr>
              <w:pStyle w:val="TableParagraph"/>
              <w:ind w:left="107"/>
              <w:rPr>
                <w:rFonts w:ascii="Arial" w:hAnsi="Arial" w:cs="Arial"/>
                <w:sz w:val="20"/>
                <w:szCs w:val="20"/>
              </w:rPr>
            </w:pPr>
            <w:r>
              <w:rPr>
                <w:rFonts w:ascii="Arial" w:hAnsi="Arial" w:cs="Arial"/>
                <w:sz w:val="20"/>
                <w:szCs w:val="20"/>
              </w:rPr>
              <w:lastRenderedPageBreak/>
              <w:t>Expositiva-</w:t>
            </w:r>
          </w:p>
          <w:p w14:paraId="1BC05108" w14:textId="77777777" w:rsidR="00C81D3B" w:rsidRDefault="00C81D3B">
            <w:pPr>
              <w:pStyle w:val="TableParagraph"/>
              <w:ind w:left="107"/>
              <w:rPr>
                <w:rFonts w:ascii="Arial" w:hAnsi="Arial" w:cs="Arial"/>
                <w:sz w:val="20"/>
                <w:szCs w:val="20"/>
              </w:rPr>
            </w:pPr>
            <w:r>
              <w:rPr>
                <w:rFonts w:ascii="Arial" w:hAnsi="Arial" w:cs="Arial"/>
                <w:sz w:val="20"/>
                <w:szCs w:val="20"/>
              </w:rPr>
              <w:t>Participativa</w:t>
            </w:r>
          </w:p>
          <w:p w14:paraId="3BF16477" w14:textId="77777777" w:rsidR="00C81D3B" w:rsidRDefault="00C81D3B">
            <w:pPr>
              <w:pStyle w:val="TableParagraph"/>
              <w:ind w:left="107"/>
              <w:rPr>
                <w:rFonts w:ascii="Arial" w:hAnsi="Arial" w:cs="Arial"/>
                <w:sz w:val="20"/>
                <w:szCs w:val="20"/>
              </w:rPr>
            </w:pPr>
          </w:p>
          <w:p w14:paraId="36A80ACA" w14:textId="77777777" w:rsidR="00C81D3B" w:rsidRDefault="00C81D3B">
            <w:pPr>
              <w:pStyle w:val="TableParagraph"/>
              <w:ind w:left="107"/>
              <w:rPr>
                <w:rFonts w:ascii="Arial" w:hAnsi="Arial" w:cs="Arial"/>
                <w:sz w:val="20"/>
                <w:szCs w:val="20"/>
              </w:rPr>
            </w:pPr>
            <w:r>
              <w:rPr>
                <w:rFonts w:ascii="Arial" w:hAnsi="Arial" w:cs="Arial"/>
                <w:sz w:val="20"/>
                <w:szCs w:val="20"/>
              </w:rPr>
              <w:t>Taller.</w:t>
            </w:r>
          </w:p>
          <w:p w14:paraId="67B2ADE3" w14:textId="77777777" w:rsidR="00C81D3B" w:rsidRDefault="00C81D3B">
            <w:pPr>
              <w:pStyle w:val="TableParagraph"/>
              <w:ind w:left="107"/>
              <w:rPr>
                <w:rFonts w:ascii="Arial" w:hAnsi="Arial" w:cs="Arial"/>
                <w:sz w:val="20"/>
                <w:szCs w:val="20"/>
              </w:rPr>
            </w:pPr>
          </w:p>
          <w:p w14:paraId="4CC5DABF" w14:textId="77777777" w:rsidR="00C81D3B" w:rsidRDefault="00C81D3B">
            <w:pPr>
              <w:pStyle w:val="TableParagraph"/>
              <w:ind w:left="107"/>
              <w:rPr>
                <w:rFonts w:ascii="Arial" w:hAnsi="Arial" w:cs="Arial"/>
                <w:sz w:val="20"/>
                <w:szCs w:val="20"/>
              </w:rPr>
            </w:pPr>
            <w:r>
              <w:rPr>
                <w:rFonts w:ascii="Arial" w:hAnsi="Arial" w:cs="Arial"/>
                <w:sz w:val="20"/>
                <w:szCs w:val="20"/>
              </w:rPr>
              <w:t>Actividad de aplicación.</w:t>
            </w:r>
          </w:p>
        </w:tc>
        <w:tc>
          <w:tcPr>
            <w:tcW w:w="2693" w:type="dxa"/>
            <w:tcBorders>
              <w:top w:val="single" w:sz="4" w:space="0" w:color="auto"/>
              <w:left w:val="single" w:sz="4" w:space="0" w:color="auto"/>
              <w:bottom w:val="single" w:sz="4" w:space="0" w:color="auto"/>
              <w:right w:val="single" w:sz="4" w:space="0" w:color="auto"/>
            </w:tcBorders>
          </w:tcPr>
          <w:p w14:paraId="5D659FD6" w14:textId="77777777" w:rsidR="00C81D3B" w:rsidRDefault="00C81D3B">
            <w:pPr>
              <w:pStyle w:val="TableParagraph"/>
              <w:ind w:left="108"/>
              <w:rPr>
                <w:rFonts w:ascii="Arial" w:hAnsi="Arial" w:cs="Arial"/>
                <w:sz w:val="20"/>
                <w:szCs w:val="20"/>
              </w:rPr>
            </w:pPr>
            <w:r>
              <w:rPr>
                <w:rFonts w:ascii="Arial" w:hAnsi="Arial" w:cs="Arial"/>
                <w:sz w:val="20"/>
                <w:szCs w:val="20"/>
              </w:rPr>
              <w:t>Video.</w:t>
            </w:r>
          </w:p>
          <w:p w14:paraId="1EB1B567" w14:textId="77777777" w:rsidR="00C81D3B" w:rsidRDefault="00C81D3B">
            <w:pPr>
              <w:pStyle w:val="TableParagraph"/>
              <w:ind w:left="108"/>
              <w:rPr>
                <w:rFonts w:ascii="Arial" w:hAnsi="Arial" w:cs="Arial"/>
                <w:sz w:val="20"/>
                <w:szCs w:val="20"/>
              </w:rPr>
            </w:pPr>
          </w:p>
          <w:p w14:paraId="2288F009" w14:textId="77777777" w:rsidR="00C81D3B" w:rsidRDefault="00C81D3B">
            <w:pPr>
              <w:pStyle w:val="TableParagraph"/>
              <w:ind w:left="108"/>
              <w:rPr>
                <w:rFonts w:ascii="Arial" w:hAnsi="Arial" w:cs="Arial"/>
                <w:sz w:val="20"/>
                <w:szCs w:val="20"/>
              </w:rPr>
            </w:pPr>
            <w:r>
              <w:rPr>
                <w:rFonts w:ascii="Arial" w:hAnsi="Arial" w:cs="Arial"/>
                <w:sz w:val="20"/>
                <w:szCs w:val="20"/>
              </w:rPr>
              <w:t>Material de Lectura.</w:t>
            </w:r>
          </w:p>
          <w:p w14:paraId="7A6D44E9" w14:textId="77777777" w:rsidR="00C81D3B" w:rsidRDefault="00C81D3B">
            <w:pPr>
              <w:pStyle w:val="TableParagraph"/>
              <w:ind w:left="108"/>
              <w:rPr>
                <w:rFonts w:ascii="Arial" w:hAnsi="Arial" w:cs="Arial"/>
                <w:sz w:val="20"/>
                <w:szCs w:val="20"/>
              </w:rPr>
            </w:pPr>
          </w:p>
          <w:p w14:paraId="4CF98EF6" w14:textId="77777777" w:rsidR="00C81D3B" w:rsidRDefault="00C81D3B">
            <w:pPr>
              <w:pStyle w:val="TableParagraph"/>
              <w:ind w:left="108"/>
              <w:rPr>
                <w:rFonts w:ascii="Arial" w:hAnsi="Arial" w:cs="Arial"/>
                <w:sz w:val="20"/>
                <w:szCs w:val="20"/>
              </w:rPr>
            </w:pPr>
            <w:r>
              <w:rPr>
                <w:rFonts w:ascii="Arial" w:hAnsi="Arial" w:cs="Arial"/>
                <w:sz w:val="20"/>
                <w:szCs w:val="20"/>
              </w:rPr>
              <w:t>Actividad de aplicación.</w:t>
            </w:r>
          </w:p>
        </w:tc>
      </w:tr>
      <w:bookmarkEnd w:id="110"/>
    </w:tbl>
    <w:p w14:paraId="7EB2A94D" w14:textId="77777777" w:rsidR="00C81D3B" w:rsidRDefault="00C81D3B" w:rsidP="00C81D3B">
      <w:pPr>
        <w:rPr>
          <w:rFonts w:cstheme="minorBidi"/>
          <w:b/>
          <w:bCs/>
          <w:szCs w:val="22"/>
        </w:rPr>
      </w:pPr>
    </w:p>
    <w:p w14:paraId="2715DCBF" w14:textId="77777777" w:rsidR="00C81D3B" w:rsidRDefault="00C81D3B" w:rsidP="00C81D3B"/>
    <w:p w14:paraId="0CC242E9" w14:textId="77777777" w:rsidR="00C81D3B" w:rsidRDefault="00C81D3B" w:rsidP="00C81D3B"/>
    <w:p w14:paraId="138DAEFA" w14:textId="77777777" w:rsidR="00C81D3B" w:rsidRDefault="00C81D3B" w:rsidP="00C81D3B"/>
    <w:p w14:paraId="3D7E677D" w14:textId="77777777" w:rsidR="00C81D3B" w:rsidRDefault="00C81D3B" w:rsidP="00C81D3B"/>
    <w:p w14:paraId="355508DE" w14:textId="77777777" w:rsidR="00C81D3B" w:rsidRDefault="00C81D3B" w:rsidP="00C81D3B"/>
    <w:p w14:paraId="1A41FA0D" w14:textId="77777777" w:rsidR="00C81D3B" w:rsidRDefault="00C81D3B" w:rsidP="00C81D3B"/>
    <w:p w14:paraId="7022908C" w14:textId="77777777" w:rsidR="00C81D3B" w:rsidRDefault="00C81D3B" w:rsidP="00C81D3B"/>
    <w:p w14:paraId="7910442A" w14:textId="77777777" w:rsidR="00C81D3B" w:rsidRDefault="00C81D3B" w:rsidP="00C81D3B"/>
    <w:p w14:paraId="00140276" w14:textId="77777777" w:rsidR="00C81D3B" w:rsidRDefault="00C81D3B" w:rsidP="00C81D3B"/>
    <w:p w14:paraId="1AAF1E72" w14:textId="77777777" w:rsidR="00C81D3B" w:rsidRDefault="00C81D3B" w:rsidP="00C81D3B"/>
    <w:p w14:paraId="4B2FAA05" w14:textId="77777777" w:rsidR="00C81D3B" w:rsidRDefault="00C81D3B" w:rsidP="00C81D3B"/>
    <w:p w14:paraId="7E9A688F" w14:textId="77777777" w:rsidR="00C81D3B" w:rsidRDefault="00C81D3B" w:rsidP="00C81D3B">
      <w:pPr>
        <w:rPr>
          <w:b/>
          <w:bCs/>
        </w:rPr>
      </w:pPr>
      <w:r>
        <w:rPr>
          <w:b/>
          <w:bCs/>
        </w:rPr>
        <w:t>SESIÓN 4 ALTERACIONES DE LA CONDUCCIÓN.</w:t>
      </w:r>
    </w:p>
    <w:p w14:paraId="04AA2F69" w14:textId="77777777" w:rsidR="00C81D3B" w:rsidRDefault="00C81D3B" w:rsidP="00C81D3B"/>
    <w:tbl>
      <w:tblPr>
        <w:tblStyle w:val="TableNormal"/>
        <w:tblW w:w="124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6086"/>
        <w:gridCol w:w="1702"/>
        <w:gridCol w:w="2694"/>
      </w:tblGrid>
      <w:tr w:rsidR="00C81D3B" w14:paraId="25CFB710" w14:textId="77777777" w:rsidTr="00C81D3B">
        <w:trPr>
          <w:trHeight w:val="714"/>
        </w:trPr>
        <w:tc>
          <w:tcPr>
            <w:tcW w:w="1997" w:type="dxa"/>
            <w:tcBorders>
              <w:top w:val="single" w:sz="4" w:space="0" w:color="auto"/>
              <w:left w:val="single" w:sz="4" w:space="0" w:color="auto"/>
              <w:bottom w:val="single" w:sz="4" w:space="0" w:color="auto"/>
              <w:right w:val="single" w:sz="4" w:space="0" w:color="auto"/>
            </w:tcBorders>
            <w:hideMark/>
          </w:tcPr>
          <w:p w14:paraId="0FE9938F" w14:textId="77777777" w:rsidR="00C81D3B" w:rsidRDefault="00C81D3B">
            <w:pPr>
              <w:pStyle w:val="TableParagraph"/>
              <w:spacing w:line="186" w:lineRule="exact"/>
              <w:ind w:left="643"/>
              <w:jc w:val="center"/>
              <w:rPr>
                <w:rFonts w:ascii="Arial" w:hAnsi="Arial" w:cs="Arial"/>
                <w:b/>
                <w:bCs/>
                <w:sz w:val="20"/>
                <w:szCs w:val="20"/>
              </w:rPr>
            </w:pPr>
            <w:bookmarkStart w:id="111" w:name="_Hlk74574236"/>
            <w:r>
              <w:rPr>
                <w:rFonts w:ascii="Arial" w:hAnsi="Arial" w:cs="Arial"/>
                <w:b/>
                <w:bCs/>
                <w:sz w:val="20"/>
                <w:szCs w:val="20"/>
              </w:rPr>
              <w:t>Objetivos</w:t>
            </w:r>
          </w:p>
        </w:tc>
        <w:tc>
          <w:tcPr>
            <w:tcW w:w="6083" w:type="dxa"/>
            <w:tcBorders>
              <w:top w:val="single" w:sz="4" w:space="0" w:color="auto"/>
              <w:left w:val="single" w:sz="4" w:space="0" w:color="auto"/>
              <w:bottom w:val="single" w:sz="4" w:space="0" w:color="auto"/>
              <w:right w:val="single" w:sz="4" w:space="0" w:color="auto"/>
            </w:tcBorders>
            <w:hideMark/>
          </w:tcPr>
          <w:p w14:paraId="0ECE8236" w14:textId="77777777" w:rsidR="00C81D3B" w:rsidRDefault="00C81D3B">
            <w:pPr>
              <w:pStyle w:val="TableParagraph"/>
              <w:spacing w:line="186" w:lineRule="exact"/>
              <w:ind w:left="2076" w:right="2077"/>
              <w:jc w:val="center"/>
              <w:rPr>
                <w:rFonts w:ascii="Arial" w:hAnsi="Arial" w:cs="Arial"/>
                <w:b/>
                <w:bCs/>
                <w:sz w:val="20"/>
                <w:szCs w:val="20"/>
              </w:rPr>
            </w:pPr>
            <w:r>
              <w:rPr>
                <w:rFonts w:ascii="Arial" w:hAnsi="Arial" w:cs="Arial"/>
                <w:b/>
                <w:bCs/>
                <w:sz w:val="20"/>
                <w:szCs w:val="20"/>
              </w:rPr>
              <w:t>Ejecución Metodológica</w:t>
            </w:r>
          </w:p>
        </w:tc>
        <w:tc>
          <w:tcPr>
            <w:tcW w:w="1701" w:type="dxa"/>
            <w:tcBorders>
              <w:top w:val="single" w:sz="4" w:space="0" w:color="auto"/>
              <w:left w:val="single" w:sz="4" w:space="0" w:color="auto"/>
              <w:bottom w:val="single" w:sz="4" w:space="0" w:color="auto"/>
              <w:right w:val="single" w:sz="4" w:space="0" w:color="auto"/>
            </w:tcBorders>
            <w:hideMark/>
          </w:tcPr>
          <w:p w14:paraId="2365FA01" w14:textId="77777777" w:rsidR="00C81D3B" w:rsidRDefault="00C81D3B">
            <w:pPr>
              <w:pStyle w:val="TableParagraph"/>
              <w:spacing w:line="186" w:lineRule="exact"/>
              <w:ind w:right="340"/>
              <w:jc w:val="center"/>
              <w:rPr>
                <w:rFonts w:ascii="Arial" w:hAnsi="Arial" w:cs="Arial"/>
                <w:b/>
                <w:bCs/>
                <w:sz w:val="20"/>
                <w:szCs w:val="20"/>
              </w:rPr>
            </w:pPr>
            <w:r>
              <w:rPr>
                <w:rFonts w:ascii="Arial" w:hAnsi="Arial" w:cs="Arial"/>
                <w:b/>
                <w:bCs/>
                <w:sz w:val="20"/>
                <w:szCs w:val="20"/>
              </w:rPr>
              <w:t>Técnica</w:t>
            </w:r>
          </w:p>
        </w:tc>
        <w:tc>
          <w:tcPr>
            <w:tcW w:w="2693" w:type="dxa"/>
            <w:tcBorders>
              <w:top w:val="single" w:sz="4" w:space="0" w:color="auto"/>
              <w:left w:val="single" w:sz="4" w:space="0" w:color="auto"/>
              <w:bottom w:val="single" w:sz="4" w:space="0" w:color="auto"/>
              <w:right w:val="single" w:sz="4" w:space="0" w:color="auto"/>
            </w:tcBorders>
            <w:hideMark/>
          </w:tcPr>
          <w:p w14:paraId="1A34CE89" w14:textId="77777777" w:rsidR="00C81D3B" w:rsidRDefault="00C81D3B">
            <w:pPr>
              <w:pStyle w:val="TableParagraph"/>
              <w:spacing w:line="186" w:lineRule="exact"/>
              <w:ind w:left="94" w:right="94"/>
              <w:jc w:val="center"/>
              <w:rPr>
                <w:rFonts w:ascii="Arial" w:hAnsi="Arial" w:cs="Arial"/>
                <w:b/>
                <w:bCs/>
                <w:sz w:val="20"/>
                <w:szCs w:val="20"/>
              </w:rPr>
            </w:pPr>
            <w:r>
              <w:rPr>
                <w:rFonts w:ascii="Arial" w:hAnsi="Arial" w:cs="Arial"/>
                <w:b/>
                <w:bCs/>
                <w:sz w:val="20"/>
                <w:szCs w:val="20"/>
              </w:rPr>
              <w:t>Medios</w:t>
            </w:r>
            <w:r>
              <w:rPr>
                <w:rFonts w:ascii="Arial" w:hAnsi="Arial" w:cs="Arial"/>
                <w:b/>
                <w:bCs/>
                <w:spacing w:val="-5"/>
                <w:sz w:val="20"/>
                <w:szCs w:val="20"/>
              </w:rPr>
              <w:t xml:space="preserve"> </w:t>
            </w:r>
            <w:r>
              <w:rPr>
                <w:rFonts w:ascii="Arial" w:hAnsi="Arial" w:cs="Arial"/>
                <w:b/>
                <w:bCs/>
                <w:sz w:val="20"/>
                <w:szCs w:val="20"/>
              </w:rPr>
              <w:t>y/o</w:t>
            </w:r>
          </w:p>
          <w:p w14:paraId="76E40CE5" w14:textId="77777777" w:rsidR="00C81D3B" w:rsidRDefault="00C81D3B">
            <w:pPr>
              <w:pStyle w:val="TableParagraph"/>
              <w:spacing w:before="25" w:line="266" w:lineRule="auto"/>
              <w:ind w:left="108" w:right="106" w:firstLine="1"/>
              <w:jc w:val="center"/>
              <w:rPr>
                <w:rFonts w:ascii="Arial" w:hAnsi="Arial" w:cs="Arial"/>
                <w:b/>
                <w:bCs/>
                <w:sz w:val="20"/>
                <w:szCs w:val="20"/>
              </w:rPr>
            </w:pPr>
            <w:r>
              <w:rPr>
                <w:rFonts w:ascii="Arial" w:hAnsi="Arial" w:cs="Arial"/>
                <w:b/>
                <w:bCs/>
                <w:sz w:val="20"/>
                <w:szCs w:val="20"/>
              </w:rPr>
              <w:t>Ayuda</w:t>
            </w:r>
            <w:r>
              <w:rPr>
                <w:rFonts w:ascii="Arial" w:hAnsi="Arial" w:cs="Arial"/>
                <w:b/>
                <w:bCs/>
                <w:spacing w:val="1"/>
                <w:sz w:val="20"/>
                <w:szCs w:val="20"/>
              </w:rPr>
              <w:t xml:space="preserve"> </w:t>
            </w:r>
            <w:r>
              <w:rPr>
                <w:rFonts w:ascii="Arial" w:hAnsi="Arial" w:cs="Arial"/>
                <w:b/>
                <w:bCs/>
                <w:spacing w:val="-1"/>
                <w:sz w:val="20"/>
                <w:szCs w:val="20"/>
              </w:rPr>
              <w:t>audiovisual</w:t>
            </w:r>
          </w:p>
        </w:tc>
      </w:tr>
      <w:tr w:rsidR="00C81D3B" w14:paraId="0848EC4F" w14:textId="77777777" w:rsidTr="00C81D3B">
        <w:trPr>
          <w:trHeight w:val="1788"/>
        </w:trPr>
        <w:tc>
          <w:tcPr>
            <w:tcW w:w="1997" w:type="dxa"/>
            <w:tcBorders>
              <w:top w:val="single" w:sz="4" w:space="0" w:color="auto"/>
              <w:left w:val="single" w:sz="4" w:space="0" w:color="auto"/>
              <w:bottom w:val="single" w:sz="4" w:space="0" w:color="auto"/>
              <w:right w:val="single" w:sz="4" w:space="0" w:color="auto"/>
            </w:tcBorders>
          </w:tcPr>
          <w:p w14:paraId="2CAE9CAF" w14:textId="77777777" w:rsidR="00C81D3B" w:rsidRDefault="00C81D3B">
            <w:pPr>
              <w:pStyle w:val="TableParagraph"/>
              <w:spacing w:line="276" w:lineRule="auto"/>
              <w:ind w:left="107" w:right="73"/>
              <w:jc w:val="both"/>
              <w:rPr>
                <w:rFonts w:ascii="Arial" w:hAnsi="Arial" w:cs="Arial"/>
                <w:sz w:val="20"/>
                <w:szCs w:val="20"/>
              </w:rPr>
            </w:pPr>
          </w:p>
        </w:tc>
        <w:tc>
          <w:tcPr>
            <w:tcW w:w="6083" w:type="dxa"/>
            <w:tcBorders>
              <w:top w:val="single" w:sz="4" w:space="0" w:color="auto"/>
              <w:left w:val="single" w:sz="4" w:space="0" w:color="auto"/>
              <w:bottom w:val="single" w:sz="4" w:space="0" w:color="auto"/>
              <w:right w:val="single" w:sz="4" w:space="0" w:color="auto"/>
            </w:tcBorders>
          </w:tcPr>
          <w:p w14:paraId="41BD9E12"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ALTERACIONES DE LA CONDUCCIÓN</w:t>
            </w:r>
          </w:p>
          <w:p w14:paraId="2265F0BB" w14:textId="77777777" w:rsidR="00C81D3B" w:rsidRDefault="00C81D3B">
            <w:pPr>
              <w:pStyle w:val="TableParagraph"/>
              <w:spacing w:before="37" w:line="266" w:lineRule="auto"/>
              <w:ind w:left="107" w:right="112"/>
              <w:jc w:val="both"/>
              <w:rPr>
                <w:rFonts w:ascii="Arial" w:hAnsi="Arial" w:cs="Arial"/>
                <w:sz w:val="20"/>
                <w:szCs w:val="20"/>
              </w:rPr>
            </w:pPr>
          </w:p>
          <w:p w14:paraId="3BD107C2"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Sistema eléctrico del corazón</w:t>
            </w:r>
          </w:p>
          <w:p w14:paraId="5D235E70"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Las células especializadas en el nódulo sinusal envían impulsos eléctricos que se diseminan y estimulan a las aurículas. El nodo sinusal está ubicado en la aurícula derecha alta, cerca de la desembocadura de la vena cava superior. Su automaticidad </w:t>
            </w:r>
            <w:r>
              <w:rPr>
                <w:rFonts w:ascii="Arial" w:hAnsi="Arial" w:cs="Arial"/>
                <w:sz w:val="20"/>
                <w:szCs w:val="20"/>
              </w:rPr>
              <w:lastRenderedPageBreak/>
              <w:t>determina impulsos eléctricos superiores al resto del sistema eléctrico del corazón, con una frecuencia de emisión de impulsos entre 60 y 100 veces por minuto.</w:t>
            </w:r>
          </w:p>
          <w:p w14:paraId="30EADB09" w14:textId="77777777" w:rsidR="00C81D3B" w:rsidRDefault="00C81D3B">
            <w:pPr>
              <w:pStyle w:val="TableParagraph"/>
              <w:spacing w:before="37" w:line="266" w:lineRule="auto"/>
              <w:ind w:left="107" w:right="112"/>
              <w:jc w:val="both"/>
              <w:rPr>
                <w:rFonts w:ascii="Arial" w:hAnsi="Arial" w:cs="Arial"/>
                <w:sz w:val="20"/>
                <w:szCs w:val="20"/>
              </w:rPr>
            </w:pPr>
          </w:p>
          <w:p w14:paraId="3CE1B4C6"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Nodo auriculoventricular (nodo aurícula-ventricular (AV)). Está situado en la parte alta del septum ventricular</w:t>
            </w:r>
          </w:p>
          <w:p w14:paraId="39E0D4D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Haz de His</w:t>
            </w:r>
          </w:p>
          <w:p w14:paraId="0153005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Ramas del haz (derecha, izquierda que se subdivide en hemifascículo anterior y posterior)</w:t>
            </w:r>
          </w:p>
          <w:p w14:paraId="6840220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Fibras de Purkinje: diseminadas en la superficie endocárdica ventricular.</w:t>
            </w:r>
          </w:p>
          <w:p w14:paraId="7F674BE0" w14:textId="77777777" w:rsidR="00C81D3B" w:rsidRDefault="00C81D3B">
            <w:pPr>
              <w:pStyle w:val="TableParagraph"/>
              <w:spacing w:before="37" w:line="266" w:lineRule="auto"/>
              <w:ind w:left="107" w:right="112"/>
              <w:jc w:val="both"/>
              <w:rPr>
                <w:rFonts w:ascii="Arial" w:hAnsi="Arial" w:cs="Arial"/>
                <w:sz w:val="20"/>
                <w:szCs w:val="20"/>
              </w:rPr>
            </w:pPr>
          </w:p>
          <w:p w14:paraId="38D6BF0B"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Trastornos de la conducción intraauricular</w:t>
            </w:r>
          </w:p>
          <w:p w14:paraId="216BEDC7" w14:textId="77777777" w:rsidR="00C81D3B" w:rsidRDefault="00C81D3B">
            <w:pPr>
              <w:pStyle w:val="TableParagraph"/>
              <w:spacing w:before="37" w:line="266" w:lineRule="auto"/>
              <w:ind w:left="107" w:right="112"/>
              <w:jc w:val="both"/>
              <w:rPr>
                <w:rFonts w:ascii="Arial" w:hAnsi="Arial" w:cs="Arial"/>
                <w:sz w:val="20"/>
                <w:szCs w:val="20"/>
              </w:rPr>
            </w:pPr>
          </w:p>
          <w:p w14:paraId="448DAA88"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Bloqueo sinoauricular:</w:t>
            </w:r>
          </w:p>
          <w:p w14:paraId="09D408F0" w14:textId="77777777" w:rsidR="00C81D3B" w:rsidRDefault="00C81D3B">
            <w:pPr>
              <w:pStyle w:val="TableParagraph"/>
              <w:spacing w:before="37" w:line="266" w:lineRule="auto"/>
              <w:ind w:left="107" w:right="112"/>
              <w:jc w:val="both"/>
              <w:rPr>
                <w:rFonts w:ascii="Arial" w:hAnsi="Arial" w:cs="Arial"/>
                <w:sz w:val="20"/>
                <w:szCs w:val="20"/>
              </w:rPr>
            </w:pPr>
          </w:p>
          <w:p w14:paraId="2667976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1-</w:t>
            </w:r>
            <w:r>
              <w:rPr>
                <w:rFonts w:ascii="Arial" w:hAnsi="Arial" w:cs="Arial"/>
                <w:sz w:val="20"/>
                <w:szCs w:val="20"/>
              </w:rPr>
              <w:tab/>
              <w:t>ocurre durante el tiempo entre la descarga real del nodo sinoauricular y el arribo del impulso en el tejido auricular.</w:t>
            </w:r>
          </w:p>
          <w:p w14:paraId="6F276D48"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2-</w:t>
            </w:r>
            <w:r>
              <w:rPr>
                <w:rFonts w:ascii="Arial" w:hAnsi="Arial" w:cs="Arial"/>
                <w:sz w:val="20"/>
                <w:szCs w:val="20"/>
              </w:rPr>
              <w:tab/>
              <w:t>Por lo tanto, no hay activación auricular u onda P.</w:t>
            </w:r>
          </w:p>
          <w:p w14:paraId="56984576"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3-</w:t>
            </w:r>
            <w:r>
              <w:rPr>
                <w:rFonts w:ascii="Arial" w:hAnsi="Arial" w:cs="Arial"/>
                <w:sz w:val="20"/>
                <w:szCs w:val="20"/>
              </w:rPr>
              <w:tab/>
              <w:t>La barrera en la conducción se asume que esté en el nodo sinoauricular (SA) en sí mismo o en la zona perinodal.</w:t>
            </w:r>
          </w:p>
          <w:p w14:paraId="2AADA5B2" w14:textId="77777777" w:rsidR="00C81D3B" w:rsidRDefault="00C81D3B">
            <w:pPr>
              <w:pStyle w:val="TableParagraph"/>
              <w:spacing w:before="37" w:line="266" w:lineRule="auto"/>
              <w:ind w:left="107" w:right="112"/>
              <w:jc w:val="both"/>
              <w:rPr>
                <w:rFonts w:ascii="Arial" w:hAnsi="Arial" w:cs="Arial"/>
                <w:sz w:val="20"/>
                <w:szCs w:val="20"/>
              </w:rPr>
            </w:pPr>
          </w:p>
          <w:p w14:paraId="62BA71BB" w14:textId="77777777" w:rsidR="00C81D3B" w:rsidRDefault="00C81D3B">
            <w:pPr>
              <w:pStyle w:val="TableParagraph"/>
              <w:spacing w:before="37" w:line="266" w:lineRule="auto"/>
              <w:ind w:left="107" w:right="112"/>
              <w:jc w:val="both"/>
              <w:rPr>
                <w:rFonts w:ascii="Arial" w:hAnsi="Arial" w:cs="Arial"/>
                <w:sz w:val="20"/>
                <w:szCs w:val="20"/>
              </w:rPr>
            </w:pPr>
          </w:p>
          <w:p w14:paraId="25AA0B7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Bloqueo sinoauricular (SA) 1er grado: es oculto debido a que la descarga real del nodo sinoauricular no es vista en la superficie del electrocardiograma (EKG) y debido a que todos los impulsos son conducidos a un intervalo fijo. Un bloqueo sinoauricular (SA) de 1er grado no complicado en el electrocardiograma (EKG) es indistinguible del ritmo sinusal normal. Puede ser identificado durante estudios electrofisiológicos por registro directo o </w:t>
            </w:r>
            <w:r>
              <w:rPr>
                <w:rFonts w:ascii="Arial" w:hAnsi="Arial" w:cs="Arial"/>
                <w:sz w:val="20"/>
                <w:szCs w:val="20"/>
              </w:rPr>
              <w:lastRenderedPageBreak/>
              <w:t>estimación indirecta del tiempo de conducción sinoauricular (SA).</w:t>
            </w:r>
          </w:p>
          <w:p w14:paraId="0787C495" w14:textId="77777777" w:rsidR="00C81D3B" w:rsidRDefault="00C81D3B">
            <w:pPr>
              <w:pStyle w:val="TableParagraph"/>
              <w:spacing w:before="37" w:line="266" w:lineRule="auto"/>
              <w:ind w:left="107" w:right="112"/>
              <w:jc w:val="both"/>
              <w:rPr>
                <w:rFonts w:ascii="Arial" w:hAnsi="Arial" w:cs="Arial"/>
                <w:sz w:val="20"/>
                <w:szCs w:val="20"/>
              </w:rPr>
            </w:pPr>
          </w:p>
          <w:p w14:paraId="7E8D398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Bloqueo sinoauricular (SA) de 2do grado: puede ser tipo I o II y es comparable al bloqueo aurículo-ventricular (AV) de 2º grado.</w:t>
            </w:r>
          </w:p>
          <w:p w14:paraId="0AE3FE9B" w14:textId="77777777" w:rsidR="00C81D3B" w:rsidRDefault="00C81D3B">
            <w:pPr>
              <w:pStyle w:val="TableParagraph"/>
              <w:spacing w:before="37" w:line="266" w:lineRule="auto"/>
              <w:ind w:left="107" w:right="112"/>
              <w:jc w:val="both"/>
              <w:rPr>
                <w:rFonts w:ascii="Arial" w:hAnsi="Arial" w:cs="Arial"/>
                <w:sz w:val="20"/>
                <w:szCs w:val="20"/>
              </w:rPr>
            </w:pPr>
          </w:p>
          <w:p w14:paraId="67AB33C8"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El retardo en la conducción dentro de la aurícula altera tanto la duración como el patrón de las ondas P. Cuando la conducción desde la aurícula derecha a la izquierda dentro del haz de Bachmann está retardada, la duración de la onda P está prolongada más allá de 120 milisegundos y las ondas P parecen tener 2 gibas o jorobas. En DII (P mitral). Con bloqueo más avanzado, los impulsos sinusales alcanzan la aurícula izquierda solo después de pasar inferiormente cerca de la unión aurículo-ventricular (AV) y luego superiormente a través de la aurícula izquierda. En este caso las ondas P son anchas y bifásicas en las derivaciones inferiores.</w:t>
            </w:r>
          </w:p>
          <w:p w14:paraId="2DEE77B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Retardo en la conducción intraventricular.</w:t>
            </w:r>
          </w:p>
          <w:p w14:paraId="30729AB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El bloqueo de las ramas del Haz es la interrupción parcial o completa de la conducción de los impulsos por una rama del haz. El bloqueo fascicular es la interrupción parecida en un hemifascículo del haz. Los 2 trastornos suelen coexistir. El diagnóstico es por electrocardiograma (EKG).</w:t>
            </w:r>
          </w:p>
          <w:p w14:paraId="37A54687" w14:textId="77777777" w:rsidR="00C81D3B" w:rsidRDefault="00C81D3B">
            <w:pPr>
              <w:pStyle w:val="TableParagraph"/>
              <w:spacing w:before="37" w:line="266" w:lineRule="auto"/>
              <w:ind w:left="107" w:right="112"/>
              <w:jc w:val="both"/>
              <w:rPr>
                <w:rFonts w:ascii="Arial" w:hAnsi="Arial" w:cs="Arial"/>
                <w:sz w:val="20"/>
                <w:szCs w:val="20"/>
              </w:rPr>
            </w:pPr>
          </w:p>
          <w:p w14:paraId="5A8F74CB"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Resulta de la conducción retardada o bloqueo en cualquiera de los sitios del sistema de conducción intraventricular izquierda:</w:t>
            </w:r>
          </w:p>
          <w:p w14:paraId="4C808216"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1. rama izquierda del haz de His</w:t>
            </w:r>
          </w:p>
          <w:p w14:paraId="790B66D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2. cada uno de los 2 fascículos.</w:t>
            </w:r>
          </w:p>
          <w:p w14:paraId="457673E5"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3. sistema de conducción distal del VI.</w:t>
            </w:r>
          </w:p>
          <w:p w14:paraId="6C48EDD5"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4. fibras del haz de His que se convierte en la rama izquierda (menos común).</w:t>
            </w:r>
          </w:p>
          <w:p w14:paraId="44D8F5D2" w14:textId="77777777" w:rsidR="00C81D3B" w:rsidRDefault="00C81D3B">
            <w:pPr>
              <w:pStyle w:val="TableParagraph"/>
              <w:spacing w:before="37" w:line="266" w:lineRule="auto"/>
              <w:ind w:left="107" w:right="112"/>
              <w:jc w:val="both"/>
              <w:rPr>
                <w:rFonts w:ascii="Arial" w:hAnsi="Arial" w:cs="Arial"/>
                <w:sz w:val="20"/>
                <w:szCs w:val="20"/>
              </w:rPr>
            </w:pPr>
          </w:p>
          <w:p w14:paraId="525B536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Bloqueo de rama derecha</w:t>
            </w:r>
          </w:p>
          <w:p w14:paraId="149C6A25" w14:textId="77777777" w:rsidR="00C81D3B" w:rsidRDefault="00C81D3B">
            <w:pPr>
              <w:pStyle w:val="TableParagraph"/>
              <w:spacing w:before="37" w:line="266" w:lineRule="auto"/>
              <w:ind w:left="107" w:right="112"/>
              <w:jc w:val="both"/>
              <w:rPr>
                <w:rFonts w:ascii="Arial" w:hAnsi="Arial" w:cs="Arial"/>
                <w:sz w:val="20"/>
                <w:szCs w:val="20"/>
              </w:rPr>
            </w:pPr>
          </w:p>
          <w:p w14:paraId="4FA0D65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Es resultado de un retraso en la conducción en cualquier porción del sistema de conducción intraventricular del lado derecho. Puede ocurrir en:</w:t>
            </w:r>
          </w:p>
          <w:p w14:paraId="684BE40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1.</w:t>
            </w:r>
            <w:r>
              <w:rPr>
                <w:rFonts w:ascii="Arial" w:hAnsi="Arial" w:cs="Arial"/>
                <w:sz w:val="20"/>
                <w:szCs w:val="20"/>
              </w:rPr>
              <w:tab/>
              <w:t>rama derecha del haz de His</w:t>
            </w:r>
          </w:p>
          <w:p w14:paraId="4278D11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2.</w:t>
            </w:r>
            <w:r>
              <w:rPr>
                <w:rFonts w:ascii="Arial" w:hAnsi="Arial" w:cs="Arial"/>
                <w:sz w:val="20"/>
                <w:szCs w:val="20"/>
              </w:rPr>
              <w:tab/>
              <w:t>en el haz de His</w:t>
            </w:r>
          </w:p>
          <w:p w14:paraId="2FFB322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3.</w:t>
            </w:r>
            <w:r>
              <w:rPr>
                <w:rFonts w:ascii="Arial" w:hAnsi="Arial" w:cs="Arial"/>
                <w:sz w:val="20"/>
                <w:szCs w:val="20"/>
              </w:rPr>
              <w:tab/>
              <w:t>en el sistema de conducción ventricular derecho distal.</w:t>
            </w:r>
          </w:p>
          <w:p w14:paraId="52C0F716" w14:textId="77777777" w:rsidR="00C81D3B" w:rsidRDefault="00C81D3B">
            <w:pPr>
              <w:pStyle w:val="TableParagraph"/>
              <w:spacing w:before="37" w:line="266" w:lineRule="auto"/>
              <w:ind w:left="107" w:right="112"/>
              <w:jc w:val="both"/>
              <w:rPr>
                <w:rFonts w:ascii="Arial" w:hAnsi="Arial" w:cs="Arial"/>
                <w:sz w:val="20"/>
                <w:szCs w:val="20"/>
              </w:rPr>
            </w:pPr>
          </w:p>
          <w:p w14:paraId="4FD3E1C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Duración del QRS &gt;120 milisegundos.</w:t>
            </w:r>
          </w:p>
          <w:p w14:paraId="0E8A7B5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Ondas R anchas con escotadura en forma de V con patrones de (rsr′, rsR′, o rSR′) en derivaciones precordiales derechas (V1 y V2).</w:t>
            </w:r>
          </w:p>
          <w:p w14:paraId="71ABB5B0"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Ondas S anchas y profundas en derivaciones izquierdas (V5, V6</w:t>
            </w:r>
          </w:p>
          <w:p w14:paraId="63661A65"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DI y aVL).</w:t>
            </w:r>
          </w:p>
          <w:p w14:paraId="5F0F7F76"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En las derivaciones izquierdas la onda S no es de mayor duración que la R precedente.</w:t>
            </w:r>
          </w:p>
          <w:p w14:paraId="7099CBD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ST y onda T discordante respecto al QRS. Ondas T invertidas en precordiales derechas (y en otras derivaciones con onda R´terminal).</w:t>
            </w:r>
          </w:p>
          <w:p w14:paraId="572E38F2"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Ondas T positivas en precordiales izquierdas, DI y aVL.</w:t>
            </w:r>
          </w:p>
          <w:p w14:paraId="234B722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w:t>
            </w:r>
            <w:r>
              <w:rPr>
                <w:rFonts w:ascii="Arial" w:hAnsi="Arial" w:cs="Arial"/>
                <w:sz w:val="20"/>
                <w:szCs w:val="20"/>
              </w:rPr>
              <w:tab/>
              <w:t>Eje del QRS no está alterado.</w:t>
            </w:r>
          </w:p>
          <w:p w14:paraId="206744FF" w14:textId="77777777" w:rsidR="00C81D3B" w:rsidRDefault="00C81D3B">
            <w:pPr>
              <w:pStyle w:val="TableParagraph"/>
              <w:spacing w:before="37" w:line="266" w:lineRule="auto"/>
              <w:ind w:left="107" w:right="112"/>
              <w:jc w:val="both"/>
              <w:rPr>
                <w:rFonts w:ascii="Arial" w:hAnsi="Arial" w:cs="Arial"/>
                <w:sz w:val="20"/>
                <w:szCs w:val="20"/>
              </w:rPr>
            </w:pPr>
          </w:p>
          <w:p w14:paraId="34CEA3A8" w14:textId="77777777" w:rsidR="00C81D3B" w:rsidRDefault="00C81D3B">
            <w:pPr>
              <w:pStyle w:val="TableParagraph"/>
              <w:spacing w:before="37" w:line="266" w:lineRule="auto"/>
              <w:ind w:left="107" w:right="112"/>
              <w:jc w:val="both"/>
              <w:rPr>
                <w:rFonts w:ascii="Arial" w:hAnsi="Arial" w:cs="Arial"/>
                <w:sz w:val="20"/>
                <w:szCs w:val="20"/>
              </w:rPr>
            </w:pPr>
          </w:p>
          <w:p w14:paraId="766946A2"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Bloqueo auriculoventricular (BAV).</w:t>
            </w:r>
          </w:p>
          <w:p w14:paraId="3FC7B68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Es la interrupción parcial o completa de la transmisión del impulso desde las aurículas a los ventrículos. Existe una división </w:t>
            </w:r>
            <w:r>
              <w:rPr>
                <w:rFonts w:ascii="Arial" w:hAnsi="Arial" w:cs="Arial"/>
                <w:sz w:val="20"/>
                <w:szCs w:val="20"/>
              </w:rPr>
              <w:lastRenderedPageBreak/>
              <w:t>convencional en 1er, 2do y 3er grado. Intervalo PR normal, se mide desde el inicio de la onda P al comienzo del QRS.</w:t>
            </w:r>
          </w:p>
          <w:p w14:paraId="6BB3293E" w14:textId="77777777" w:rsidR="00C81D3B" w:rsidRDefault="00C81D3B">
            <w:pPr>
              <w:pStyle w:val="TableParagraph"/>
              <w:spacing w:before="37" w:line="266" w:lineRule="auto"/>
              <w:ind w:left="107" w:right="112"/>
              <w:jc w:val="both"/>
              <w:rPr>
                <w:rFonts w:ascii="Arial" w:hAnsi="Arial" w:cs="Arial"/>
                <w:sz w:val="20"/>
                <w:szCs w:val="20"/>
              </w:rPr>
            </w:pPr>
          </w:p>
          <w:p w14:paraId="5342308D" w14:textId="694142C3" w:rsidR="00C81D3B" w:rsidRDefault="00C81D3B">
            <w:pPr>
              <w:pStyle w:val="TableParagraph"/>
              <w:spacing w:before="37" w:line="266" w:lineRule="auto"/>
              <w:ind w:left="107" w:right="112"/>
              <w:jc w:val="both"/>
              <w:rPr>
                <w:rFonts w:ascii="Arial" w:hAnsi="Arial" w:cs="Arial"/>
                <w:sz w:val="20"/>
                <w:szCs w:val="20"/>
              </w:rPr>
            </w:pPr>
            <w:r>
              <w:rPr>
                <w:rFonts w:ascii="Arial" w:hAnsi="Arial" w:cs="Arial"/>
                <w:noProof/>
                <w:sz w:val="20"/>
                <w:szCs w:val="20"/>
              </w:rPr>
              <w:drawing>
                <wp:inline distT="0" distB="0" distL="0" distR="0" wp14:anchorId="12A44F84" wp14:editId="1C2F9A5A">
                  <wp:extent cx="3190875" cy="514350"/>
                  <wp:effectExtent l="0" t="0" r="952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190875" cy="514350"/>
                          </a:xfrm>
                          <a:prstGeom prst="rect">
                            <a:avLst/>
                          </a:prstGeom>
                          <a:noFill/>
                          <a:ln>
                            <a:noFill/>
                          </a:ln>
                        </pic:spPr>
                      </pic:pic>
                    </a:graphicData>
                  </a:graphic>
                </wp:inline>
              </w:drawing>
            </w:r>
          </w:p>
          <w:p w14:paraId="2D4D62F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Un episodio de bloqueo Mobitz I usualmente consiste en 3 a 5 latidos, con una relación de latidos de 4:3; 3:2. El bloqueo es generalmente en el nodo aurículo- ventricular (AV) (75%) con un complejo QRS estrecho.</w:t>
            </w:r>
          </w:p>
          <w:p w14:paraId="0CDAA474" w14:textId="77777777" w:rsidR="00C81D3B" w:rsidRDefault="00C81D3B">
            <w:pPr>
              <w:pStyle w:val="TableParagraph"/>
              <w:spacing w:before="37" w:line="266" w:lineRule="auto"/>
              <w:ind w:left="107" w:right="112"/>
              <w:jc w:val="both"/>
              <w:rPr>
                <w:rFonts w:ascii="Arial" w:hAnsi="Arial" w:cs="Arial"/>
                <w:sz w:val="20"/>
                <w:szCs w:val="20"/>
              </w:rPr>
            </w:pPr>
          </w:p>
          <w:p w14:paraId="3AE3C03F"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Pero puede ser ocasionalmente infranodal (haz de His, ramas del haz o fascículos) y es llamada Wenckebach infrahisiano. El bloqueo aurículo- ventricular (AV) de 2do grado Mobitz I puede ser fisiológico en los jóvenes y</w:t>
            </w:r>
          </w:p>
          <w:p w14:paraId="4E52FD03"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Atletas.</w:t>
            </w:r>
          </w:p>
        </w:tc>
        <w:tc>
          <w:tcPr>
            <w:tcW w:w="1701" w:type="dxa"/>
            <w:tcBorders>
              <w:top w:val="single" w:sz="4" w:space="0" w:color="auto"/>
              <w:left w:val="single" w:sz="4" w:space="0" w:color="auto"/>
              <w:bottom w:val="single" w:sz="4" w:space="0" w:color="auto"/>
              <w:right w:val="single" w:sz="4" w:space="0" w:color="auto"/>
            </w:tcBorders>
          </w:tcPr>
          <w:p w14:paraId="60C14AE8" w14:textId="77777777" w:rsidR="00C81D3B" w:rsidRDefault="00C81D3B">
            <w:pPr>
              <w:pStyle w:val="TableParagraph"/>
              <w:ind w:left="107"/>
              <w:rPr>
                <w:rFonts w:ascii="Arial" w:hAnsi="Arial" w:cs="Arial"/>
                <w:sz w:val="20"/>
                <w:szCs w:val="20"/>
              </w:rPr>
            </w:pPr>
            <w:r>
              <w:rPr>
                <w:rFonts w:ascii="Arial" w:hAnsi="Arial" w:cs="Arial"/>
                <w:sz w:val="20"/>
                <w:szCs w:val="20"/>
              </w:rPr>
              <w:lastRenderedPageBreak/>
              <w:t>Expositiva-</w:t>
            </w:r>
          </w:p>
          <w:p w14:paraId="726398EB" w14:textId="77777777" w:rsidR="00C81D3B" w:rsidRDefault="00C81D3B">
            <w:pPr>
              <w:pStyle w:val="TableParagraph"/>
              <w:ind w:left="107"/>
              <w:rPr>
                <w:rFonts w:ascii="Arial" w:hAnsi="Arial" w:cs="Arial"/>
                <w:sz w:val="20"/>
                <w:szCs w:val="20"/>
              </w:rPr>
            </w:pPr>
            <w:r>
              <w:rPr>
                <w:rFonts w:ascii="Arial" w:hAnsi="Arial" w:cs="Arial"/>
                <w:sz w:val="20"/>
                <w:szCs w:val="20"/>
              </w:rPr>
              <w:t>Participativa</w:t>
            </w:r>
          </w:p>
          <w:p w14:paraId="71EE6C20" w14:textId="77777777" w:rsidR="00C81D3B" w:rsidRDefault="00C81D3B">
            <w:pPr>
              <w:pStyle w:val="TableParagraph"/>
              <w:ind w:left="107"/>
              <w:rPr>
                <w:rFonts w:ascii="Arial" w:hAnsi="Arial" w:cs="Arial"/>
                <w:sz w:val="20"/>
                <w:szCs w:val="20"/>
              </w:rPr>
            </w:pPr>
          </w:p>
          <w:p w14:paraId="62B6F219" w14:textId="77777777" w:rsidR="00C81D3B" w:rsidRDefault="00C81D3B">
            <w:pPr>
              <w:pStyle w:val="TableParagraph"/>
              <w:ind w:left="107"/>
              <w:rPr>
                <w:rFonts w:ascii="Arial" w:hAnsi="Arial" w:cs="Arial"/>
                <w:sz w:val="20"/>
                <w:szCs w:val="20"/>
              </w:rPr>
            </w:pPr>
            <w:r>
              <w:rPr>
                <w:rFonts w:ascii="Arial" w:hAnsi="Arial" w:cs="Arial"/>
                <w:sz w:val="20"/>
                <w:szCs w:val="20"/>
              </w:rPr>
              <w:t>Taller.</w:t>
            </w:r>
          </w:p>
          <w:p w14:paraId="1F728745" w14:textId="77777777" w:rsidR="00C81D3B" w:rsidRDefault="00C81D3B">
            <w:pPr>
              <w:pStyle w:val="TableParagraph"/>
              <w:ind w:left="107"/>
              <w:rPr>
                <w:rFonts w:ascii="Arial" w:hAnsi="Arial" w:cs="Arial"/>
                <w:sz w:val="20"/>
                <w:szCs w:val="20"/>
              </w:rPr>
            </w:pPr>
          </w:p>
          <w:p w14:paraId="07BC21E9" w14:textId="77777777" w:rsidR="00C81D3B" w:rsidRDefault="00C81D3B">
            <w:pPr>
              <w:pStyle w:val="TableParagraph"/>
              <w:ind w:left="107"/>
              <w:rPr>
                <w:rFonts w:ascii="Arial" w:hAnsi="Arial" w:cs="Arial"/>
                <w:sz w:val="20"/>
                <w:szCs w:val="20"/>
              </w:rPr>
            </w:pPr>
            <w:r>
              <w:rPr>
                <w:rFonts w:ascii="Arial" w:hAnsi="Arial" w:cs="Arial"/>
                <w:sz w:val="20"/>
                <w:szCs w:val="20"/>
              </w:rPr>
              <w:t>Actividad de aplicación.</w:t>
            </w:r>
          </w:p>
        </w:tc>
        <w:tc>
          <w:tcPr>
            <w:tcW w:w="2693" w:type="dxa"/>
            <w:tcBorders>
              <w:top w:val="single" w:sz="4" w:space="0" w:color="auto"/>
              <w:left w:val="single" w:sz="4" w:space="0" w:color="auto"/>
              <w:bottom w:val="single" w:sz="4" w:space="0" w:color="auto"/>
              <w:right w:val="single" w:sz="4" w:space="0" w:color="auto"/>
            </w:tcBorders>
          </w:tcPr>
          <w:p w14:paraId="576D91D4" w14:textId="77777777" w:rsidR="00C81D3B" w:rsidRDefault="00C81D3B">
            <w:pPr>
              <w:pStyle w:val="TableParagraph"/>
              <w:ind w:left="108"/>
              <w:rPr>
                <w:rFonts w:ascii="Arial" w:hAnsi="Arial" w:cs="Arial"/>
                <w:sz w:val="20"/>
                <w:szCs w:val="20"/>
              </w:rPr>
            </w:pPr>
            <w:r>
              <w:rPr>
                <w:rFonts w:ascii="Arial" w:hAnsi="Arial" w:cs="Arial"/>
                <w:sz w:val="20"/>
                <w:szCs w:val="20"/>
              </w:rPr>
              <w:t>Video</w:t>
            </w:r>
          </w:p>
          <w:p w14:paraId="218055F9" w14:textId="77777777" w:rsidR="00C81D3B" w:rsidRDefault="00C81D3B">
            <w:pPr>
              <w:pStyle w:val="TableParagraph"/>
              <w:ind w:left="108"/>
              <w:rPr>
                <w:rFonts w:ascii="Arial" w:hAnsi="Arial" w:cs="Arial"/>
                <w:sz w:val="20"/>
                <w:szCs w:val="20"/>
              </w:rPr>
            </w:pPr>
          </w:p>
          <w:p w14:paraId="536EF0C5" w14:textId="77777777" w:rsidR="00C81D3B" w:rsidRDefault="00C81D3B">
            <w:pPr>
              <w:pStyle w:val="TableParagraph"/>
              <w:ind w:left="108"/>
              <w:rPr>
                <w:rFonts w:ascii="Arial" w:hAnsi="Arial" w:cs="Arial"/>
                <w:sz w:val="20"/>
                <w:szCs w:val="20"/>
              </w:rPr>
            </w:pPr>
            <w:r>
              <w:rPr>
                <w:rFonts w:ascii="Arial" w:hAnsi="Arial" w:cs="Arial"/>
                <w:sz w:val="20"/>
                <w:szCs w:val="20"/>
              </w:rPr>
              <w:t>Material de Lectura.</w:t>
            </w:r>
          </w:p>
          <w:p w14:paraId="6217A210" w14:textId="77777777" w:rsidR="00C81D3B" w:rsidRDefault="00C81D3B">
            <w:pPr>
              <w:pStyle w:val="TableParagraph"/>
              <w:ind w:left="108"/>
              <w:rPr>
                <w:rFonts w:ascii="Arial" w:hAnsi="Arial" w:cs="Arial"/>
                <w:sz w:val="20"/>
                <w:szCs w:val="20"/>
              </w:rPr>
            </w:pPr>
          </w:p>
          <w:p w14:paraId="3FB11A40" w14:textId="77777777" w:rsidR="00C81D3B" w:rsidRDefault="00C81D3B">
            <w:pPr>
              <w:pStyle w:val="TableParagraph"/>
              <w:ind w:left="108"/>
              <w:rPr>
                <w:rFonts w:ascii="Arial" w:hAnsi="Arial" w:cs="Arial"/>
                <w:sz w:val="20"/>
                <w:szCs w:val="20"/>
              </w:rPr>
            </w:pPr>
            <w:r>
              <w:rPr>
                <w:rFonts w:ascii="Arial" w:hAnsi="Arial" w:cs="Arial"/>
                <w:sz w:val="20"/>
                <w:szCs w:val="20"/>
              </w:rPr>
              <w:t>Actividad de aplicación.</w:t>
            </w:r>
          </w:p>
        </w:tc>
      </w:tr>
      <w:bookmarkEnd w:id="111"/>
    </w:tbl>
    <w:p w14:paraId="709E4B1E" w14:textId="77777777" w:rsidR="00C81D3B" w:rsidRDefault="00C81D3B" w:rsidP="00C81D3B">
      <w:pPr>
        <w:rPr>
          <w:rFonts w:cstheme="minorBidi"/>
          <w:szCs w:val="22"/>
        </w:rPr>
      </w:pPr>
    </w:p>
    <w:p w14:paraId="03B4B57D" w14:textId="77777777" w:rsidR="00C81D3B" w:rsidRDefault="00C81D3B" w:rsidP="00C81D3B"/>
    <w:p w14:paraId="46A32BFD" w14:textId="77777777" w:rsidR="00C81D3B" w:rsidRDefault="00C81D3B" w:rsidP="00C81D3B"/>
    <w:p w14:paraId="7CDB6FDC" w14:textId="77777777" w:rsidR="00C81D3B" w:rsidRDefault="00C81D3B" w:rsidP="00C81D3B"/>
    <w:p w14:paraId="095F3ACB" w14:textId="77777777" w:rsidR="00C81D3B" w:rsidRDefault="00C81D3B" w:rsidP="00C81D3B"/>
    <w:p w14:paraId="255F3891" w14:textId="77777777" w:rsidR="00C81D3B" w:rsidRDefault="00C81D3B" w:rsidP="00C81D3B"/>
    <w:p w14:paraId="5109DCB4" w14:textId="77777777" w:rsidR="00C81D3B" w:rsidRDefault="00C81D3B" w:rsidP="00C81D3B"/>
    <w:p w14:paraId="0264D0EB" w14:textId="77777777" w:rsidR="00C81D3B" w:rsidRDefault="00C81D3B" w:rsidP="00C81D3B"/>
    <w:p w14:paraId="70AF6D95" w14:textId="77777777" w:rsidR="00C81D3B" w:rsidRDefault="00C81D3B" w:rsidP="00C81D3B"/>
    <w:p w14:paraId="150BDF66" w14:textId="77777777" w:rsidR="00C81D3B" w:rsidRDefault="00C81D3B" w:rsidP="00C81D3B"/>
    <w:p w14:paraId="0386169D" w14:textId="77777777" w:rsidR="00C81D3B" w:rsidRDefault="00C81D3B" w:rsidP="00C81D3B">
      <w:pPr>
        <w:rPr>
          <w:b/>
          <w:bCs/>
        </w:rPr>
      </w:pPr>
      <w:r>
        <w:rPr>
          <w:b/>
          <w:bCs/>
        </w:rPr>
        <w:t>SESIÓN 5 ALTERACIONES DE LA CIRCULACIÓN: ISQUEMIA E INFARTO DE MIOCARDIO.</w:t>
      </w:r>
    </w:p>
    <w:tbl>
      <w:tblPr>
        <w:tblStyle w:val="TableNormal"/>
        <w:tblW w:w="124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6086"/>
        <w:gridCol w:w="1702"/>
        <w:gridCol w:w="2694"/>
      </w:tblGrid>
      <w:tr w:rsidR="00C81D3B" w14:paraId="1D98C863" w14:textId="77777777" w:rsidTr="00C81D3B">
        <w:trPr>
          <w:trHeight w:val="714"/>
        </w:trPr>
        <w:tc>
          <w:tcPr>
            <w:tcW w:w="1997" w:type="dxa"/>
            <w:tcBorders>
              <w:top w:val="single" w:sz="4" w:space="0" w:color="auto"/>
              <w:left w:val="single" w:sz="4" w:space="0" w:color="auto"/>
              <w:bottom w:val="single" w:sz="4" w:space="0" w:color="auto"/>
              <w:right w:val="single" w:sz="4" w:space="0" w:color="auto"/>
            </w:tcBorders>
            <w:hideMark/>
          </w:tcPr>
          <w:p w14:paraId="4A1E2E3F" w14:textId="77777777" w:rsidR="00C81D3B" w:rsidRDefault="00C81D3B">
            <w:pPr>
              <w:pStyle w:val="TableParagraph"/>
              <w:spacing w:line="186" w:lineRule="exact"/>
              <w:ind w:left="643"/>
              <w:jc w:val="center"/>
              <w:rPr>
                <w:rFonts w:ascii="Arial" w:hAnsi="Arial" w:cs="Arial"/>
                <w:b/>
                <w:bCs/>
                <w:sz w:val="20"/>
                <w:szCs w:val="20"/>
              </w:rPr>
            </w:pPr>
            <w:r>
              <w:rPr>
                <w:rFonts w:ascii="Arial" w:hAnsi="Arial" w:cs="Arial"/>
                <w:b/>
                <w:bCs/>
                <w:sz w:val="20"/>
                <w:szCs w:val="20"/>
              </w:rPr>
              <w:t>Objetivos</w:t>
            </w:r>
          </w:p>
        </w:tc>
        <w:tc>
          <w:tcPr>
            <w:tcW w:w="6083" w:type="dxa"/>
            <w:tcBorders>
              <w:top w:val="single" w:sz="4" w:space="0" w:color="auto"/>
              <w:left w:val="single" w:sz="4" w:space="0" w:color="auto"/>
              <w:bottom w:val="single" w:sz="4" w:space="0" w:color="auto"/>
              <w:right w:val="single" w:sz="4" w:space="0" w:color="auto"/>
            </w:tcBorders>
            <w:hideMark/>
          </w:tcPr>
          <w:p w14:paraId="02E0FCFC" w14:textId="77777777" w:rsidR="00C81D3B" w:rsidRDefault="00C81D3B">
            <w:pPr>
              <w:pStyle w:val="TableParagraph"/>
              <w:spacing w:line="186" w:lineRule="exact"/>
              <w:ind w:left="2076" w:right="2077"/>
              <w:jc w:val="center"/>
              <w:rPr>
                <w:rFonts w:ascii="Arial" w:hAnsi="Arial" w:cs="Arial"/>
                <w:b/>
                <w:bCs/>
                <w:sz w:val="20"/>
                <w:szCs w:val="20"/>
              </w:rPr>
            </w:pPr>
            <w:r>
              <w:rPr>
                <w:rFonts w:ascii="Arial" w:hAnsi="Arial" w:cs="Arial"/>
                <w:b/>
                <w:bCs/>
                <w:sz w:val="20"/>
                <w:szCs w:val="20"/>
              </w:rPr>
              <w:t>Ejecución Metodológica</w:t>
            </w:r>
          </w:p>
        </w:tc>
        <w:tc>
          <w:tcPr>
            <w:tcW w:w="1701" w:type="dxa"/>
            <w:tcBorders>
              <w:top w:val="single" w:sz="4" w:space="0" w:color="auto"/>
              <w:left w:val="single" w:sz="4" w:space="0" w:color="auto"/>
              <w:bottom w:val="single" w:sz="4" w:space="0" w:color="auto"/>
              <w:right w:val="single" w:sz="4" w:space="0" w:color="auto"/>
            </w:tcBorders>
            <w:hideMark/>
          </w:tcPr>
          <w:p w14:paraId="0C55F7B6" w14:textId="77777777" w:rsidR="00C81D3B" w:rsidRDefault="00C81D3B">
            <w:pPr>
              <w:pStyle w:val="TableParagraph"/>
              <w:spacing w:line="186" w:lineRule="exact"/>
              <w:ind w:right="340"/>
              <w:jc w:val="center"/>
              <w:rPr>
                <w:rFonts w:ascii="Arial" w:hAnsi="Arial" w:cs="Arial"/>
                <w:b/>
                <w:bCs/>
                <w:sz w:val="20"/>
                <w:szCs w:val="20"/>
              </w:rPr>
            </w:pPr>
            <w:r>
              <w:rPr>
                <w:rFonts w:ascii="Arial" w:hAnsi="Arial" w:cs="Arial"/>
                <w:b/>
                <w:bCs/>
                <w:sz w:val="20"/>
                <w:szCs w:val="20"/>
              </w:rPr>
              <w:t>Técnica</w:t>
            </w:r>
          </w:p>
        </w:tc>
        <w:tc>
          <w:tcPr>
            <w:tcW w:w="2693" w:type="dxa"/>
            <w:tcBorders>
              <w:top w:val="single" w:sz="4" w:space="0" w:color="auto"/>
              <w:left w:val="single" w:sz="4" w:space="0" w:color="auto"/>
              <w:bottom w:val="single" w:sz="4" w:space="0" w:color="auto"/>
              <w:right w:val="single" w:sz="4" w:space="0" w:color="auto"/>
            </w:tcBorders>
            <w:hideMark/>
          </w:tcPr>
          <w:p w14:paraId="590CC262" w14:textId="77777777" w:rsidR="00C81D3B" w:rsidRDefault="00C81D3B">
            <w:pPr>
              <w:pStyle w:val="TableParagraph"/>
              <w:spacing w:line="186" w:lineRule="exact"/>
              <w:ind w:left="94" w:right="94"/>
              <w:jc w:val="center"/>
              <w:rPr>
                <w:rFonts w:ascii="Arial" w:hAnsi="Arial" w:cs="Arial"/>
                <w:b/>
                <w:bCs/>
                <w:sz w:val="20"/>
                <w:szCs w:val="20"/>
              </w:rPr>
            </w:pPr>
            <w:r>
              <w:rPr>
                <w:rFonts w:ascii="Arial" w:hAnsi="Arial" w:cs="Arial"/>
                <w:b/>
                <w:bCs/>
                <w:sz w:val="20"/>
                <w:szCs w:val="20"/>
              </w:rPr>
              <w:t>Medios</w:t>
            </w:r>
            <w:r>
              <w:rPr>
                <w:rFonts w:ascii="Arial" w:hAnsi="Arial" w:cs="Arial"/>
                <w:b/>
                <w:bCs/>
                <w:spacing w:val="-5"/>
                <w:sz w:val="20"/>
                <w:szCs w:val="20"/>
              </w:rPr>
              <w:t xml:space="preserve"> </w:t>
            </w:r>
            <w:r>
              <w:rPr>
                <w:rFonts w:ascii="Arial" w:hAnsi="Arial" w:cs="Arial"/>
                <w:b/>
                <w:bCs/>
                <w:sz w:val="20"/>
                <w:szCs w:val="20"/>
              </w:rPr>
              <w:t>y/o</w:t>
            </w:r>
          </w:p>
          <w:p w14:paraId="5989FC16" w14:textId="77777777" w:rsidR="00C81D3B" w:rsidRDefault="00C81D3B">
            <w:pPr>
              <w:pStyle w:val="TableParagraph"/>
              <w:spacing w:before="25" w:line="266" w:lineRule="auto"/>
              <w:ind w:left="108" w:right="106" w:firstLine="1"/>
              <w:jc w:val="center"/>
              <w:rPr>
                <w:rFonts w:ascii="Arial" w:hAnsi="Arial" w:cs="Arial"/>
                <w:b/>
                <w:bCs/>
                <w:sz w:val="20"/>
                <w:szCs w:val="20"/>
              </w:rPr>
            </w:pPr>
            <w:r>
              <w:rPr>
                <w:rFonts w:ascii="Arial" w:hAnsi="Arial" w:cs="Arial"/>
                <w:b/>
                <w:bCs/>
                <w:sz w:val="20"/>
                <w:szCs w:val="20"/>
              </w:rPr>
              <w:t>Ayuda</w:t>
            </w:r>
            <w:r>
              <w:rPr>
                <w:rFonts w:ascii="Arial" w:hAnsi="Arial" w:cs="Arial"/>
                <w:b/>
                <w:bCs/>
                <w:spacing w:val="1"/>
                <w:sz w:val="20"/>
                <w:szCs w:val="20"/>
              </w:rPr>
              <w:t xml:space="preserve"> </w:t>
            </w:r>
            <w:r>
              <w:rPr>
                <w:rFonts w:ascii="Arial" w:hAnsi="Arial" w:cs="Arial"/>
                <w:b/>
                <w:bCs/>
                <w:spacing w:val="-1"/>
                <w:sz w:val="20"/>
                <w:szCs w:val="20"/>
              </w:rPr>
              <w:t>audiovisual</w:t>
            </w:r>
          </w:p>
        </w:tc>
      </w:tr>
      <w:tr w:rsidR="00C81D3B" w14:paraId="708006DD" w14:textId="77777777" w:rsidTr="00C81D3B">
        <w:trPr>
          <w:trHeight w:val="1788"/>
        </w:trPr>
        <w:tc>
          <w:tcPr>
            <w:tcW w:w="1997" w:type="dxa"/>
            <w:tcBorders>
              <w:top w:val="single" w:sz="4" w:space="0" w:color="auto"/>
              <w:left w:val="single" w:sz="4" w:space="0" w:color="auto"/>
              <w:bottom w:val="single" w:sz="4" w:space="0" w:color="auto"/>
              <w:right w:val="single" w:sz="4" w:space="0" w:color="auto"/>
            </w:tcBorders>
          </w:tcPr>
          <w:p w14:paraId="094C4321" w14:textId="77777777" w:rsidR="00C81D3B" w:rsidRDefault="00C81D3B">
            <w:pPr>
              <w:pStyle w:val="TableParagraph"/>
              <w:spacing w:line="276" w:lineRule="auto"/>
              <w:ind w:left="107" w:right="73"/>
              <w:jc w:val="both"/>
              <w:rPr>
                <w:rFonts w:ascii="Arial" w:hAnsi="Arial" w:cs="Arial"/>
                <w:sz w:val="20"/>
                <w:szCs w:val="20"/>
              </w:rPr>
            </w:pPr>
          </w:p>
        </w:tc>
        <w:tc>
          <w:tcPr>
            <w:tcW w:w="6083" w:type="dxa"/>
            <w:tcBorders>
              <w:top w:val="single" w:sz="4" w:space="0" w:color="auto"/>
              <w:left w:val="single" w:sz="4" w:space="0" w:color="auto"/>
              <w:bottom w:val="single" w:sz="4" w:space="0" w:color="auto"/>
              <w:right w:val="single" w:sz="4" w:space="0" w:color="auto"/>
            </w:tcBorders>
            <w:hideMark/>
          </w:tcPr>
          <w:p w14:paraId="4DB7EF34" w14:textId="77777777" w:rsidR="00C81D3B" w:rsidRDefault="00C81D3B">
            <w:pPr>
              <w:pStyle w:val="TableParagraph"/>
              <w:spacing w:before="37" w:line="266" w:lineRule="auto"/>
              <w:ind w:left="107" w:right="112"/>
              <w:jc w:val="both"/>
              <w:rPr>
                <w:rFonts w:ascii="Arial" w:hAnsi="Arial" w:cs="Arial"/>
                <w:sz w:val="20"/>
                <w:szCs w:val="20"/>
              </w:rPr>
            </w:pPr>
            <w:bookmarkStart w:id="112" w:name="_Hlk74576031"/>
            <w:r>
              <w:rPr>
                <w:rFonts w:ascii="Arial" w:hAnsi="Arial" w:cs="Arial"/>
                <w:sz w:val="20"/>
                <w:szCs w:val="20"/>
              </w:rPr>
              <w:t>ALTERACIONES DE LA CIRCULACIÓN: ISQUEMIA E INFARTO DE MIOCARDIO.</w:t>
            </w:r>
            <w:bookmarkEnd w:id="112"/>
          </w:p>
          <w:p w14:paraId="246069CC"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Cambios eléctricos en la cardiopatía isquémica. Isquemia: isquemia, la definimos como aquellas situaciones en que existe una dificultad al riego sanguíneo cardiaco y este solo se muestra en situaciones de estrés miocárdico. Normalmente se traduce por alteraciones en la onda T. Lesión: La lesión sería un grado más avanzado de isquemia donde los cambios en el electrocardiograma se traducen por alteraciones en el ST que pueden o no ser reversibles. Necrosis: Necrosis o infarto, que sería el último grado de isquemia pues representa la muerte celular ya consolidada del miocardio (Cabrera, 2008). Además, en las imágenes electrocardiográficas de cardiopatía isquémica vienen a ser distintos estadios evolutivos de una misma entidad, (Fernández 2010), menciona las siguientes fases: Fase 1: Isquemia, alteraciones de la onda “T”. El segmento ST es el comprendido desde el final del QRS y el principio de la onda T. Subendocárdica: T &gt; de 6 mm. Subepicárdica: T plana o negativa. Fase 2: Lesión, alteraciones del “ST 34 Tanto la 1ª fase como la 2ª son reversibles y la 3ª fase es donde se produce lisis celular por lo tanto es irreversible. Ramón, j., &amp; juanatey, g. (2008). Tutorial de electrocardiograma. Medamezcua, 2008. Figura 7 Cambios eléctricos en el electrocardiograma en cardiopatía isquémica Arritmias.</w:t>
            </w:r>
          </w:p>
        </w:tc>
        <w:tc>
          <w:tcPr>
            <w:tcW w:w="1701" w:type="dxa"/>
            <w:tcBorders>
              <w:top w:val="single" w:sz="4" w:space="0" w:color="auto"/>
              <w:left w:val="single" w:sz="4" w:space="0" w:color="auto"/>
              <w:bottom w:val="single" w:sz="4" w:space="0" w:color="auto"/>
              <w:right w:val="single" w:sz="4" w:space="0" w:color="auto"/>
            </w:tcBorders>
          </w:tcPr>
          <w:p w14:paraId="21C76AAA" w14:textId="77777777" w:rsidR="00C81D3B" w:rsidRDefault="00C81D3B">
            <w:pPr>
              <w:pStyle w:val="TableParagraph"/>
              <w:ind w:left="107"/>
              <w:rPr>
                <w:rFonts w:ascii="Arial" w:hAnsi="Arial" w:cs="Arial"/>
                <w:sz w:val="20"/>
                <w:szCs w:val="20"/>
              </w:rPr>
            </w:pPr>
            <w:r>
              <w:rPr>
                <w:rFonts w:ascii="Arial" w:hAnsi="Arial" w:cs="Arial"/>
                <w:sz w:val="20"/>
                <w:szCs w:val="20"/>
              </w:rPr>
              <w:t>Expositiva-</w:t>
            </w:r>
          </w:p>
          <w:p w14:paraId="7A53AE08" w14:textId="77777777" w:rsidR="00C81D3B" w:rsidRDefault="00C81D3B">
            <w:pPr>
              <w:pStyle w:val="TableParagraph"/>
              <w:ind w:left="107"/>
              <w:rPr>
                <w:rFonts w:ascii="Arial" w:hAnsi="Arial" w:cs="Arial"/>
                <w:sz w:val="20"/>
                <w:szCs w:val="20"/>
              </w:rPr>
            </w:pPr>
            <w:r>
              <w:rPr>
                <w:rFonts w:ascii="Arial" w:hAnsi="Arial" w:cs="Arial"/>
                <w:sz w:val="20"/>
                <w:szCs w:val="20"/>
              </w:rPr>
              <w:t>Participativa</w:t>
            </w:r>
          </w:p>
          <w:p w14:paraId="77486489" w14:textId="77777777" w:rsidR="00C81D3B" w:rsidRDefault="00C81D3B">
            <w:pPr>
              <w:pStyle w:val="TableParagraph"/>
              <w:ind w:left="107"/>
              <w:rPr>
                <w:rFonts w:ascii="Arial" w:hAnsi="Arial" w:cs="Arial"/>
                <w:sz w:val="20"/>
                <w:szCs w:val="20"/>
              </w:rPr>
            </w:pPr>
          </w:p>
          <w:p w14:paraId="2F45D0E2" w14:textId="77777777" w:rsidR="00C81D3B" w:rsidRDefault="00C81D3B">
            <w:pPr>
              <w:pStyle w:val="TableParagraph"/>
              <w:ind w:left="107"/>
              <w:rPr>
                <w:rFonts w:ascii="Arial" w:hAnsi="Arial" w:cs="Arial"/>
                <w:sz w:val="20"/>
                <w:szCs w:val="20"/>
              </w:rPr>
            </w:pPr>
            <w:r>
              <w:rPr>
                <w:rFonts w:ascii="Arial" w:hAnsi="Arial" w:cs="Arial"/>
                <w:sz w:val="20"/>
                <w:szCs w:val="20"/>
              </w:rPr>
              <w:t>Taller.</w:t>
            </w:r>
          </w:p>
          <w:p w14:paraId="246B4459" w14:textId="77777777" w:rsidR="00C81D3B" w:rsidRDefault="00C81D3B">
            <w:pPr>
              <w:pStyle w:val="TableParagraph"/>
              <w:ind w:left="107"/>
              <w:rPr>
                <w:rFonts w:ascii="Arial" w:hAnsi="Arial" w:cs="Arial"/>
                <w:sz w:val="20"/>
                <w:szCs w:val="20"/>
              </w:rPr>
            </w:pPr>
          </w:p>
          <w:p w14:paraId="4229C06E" w14:textId="77777777" w:rsidR="00C81D3B" w:rsidRDefault="00C81D3B">
            <w:pPr>
              <w:pStyle w:val="TableParagraph"/>
              <w:ind w:left="107"/>
              <w:rPr>
                <w:rFonts w:ascii="Arial" w:hAnsi="Arial" w:cs="Arial"/>
                <w:sz w:val="20"/>
                <w:szCs w:val="20"/>
              </w:rPr>
            </w:pPr>
            <w:r>
              <w:rPr>
                <w:rFonts w:ascii="Arial" w:hAnsi="Arial" w:cs="Arial"/>
                <w:sz w:val="20"/>
                <w:szCs w:val="20"/>
              </w:rPr>
              <w:t>Actividad de aplicación.</w:t>
            </w:r>
          </w:p>
        </w:tc>
        <w:tc>
          <w:tcPr>
            <w:tcW w:w="2693" w:type="dxa"/>
            <w:tcBorders>
              <w:top w:val="single" w:sz="4" w:space="0" w:color="auto"/>
              <w:left w:val="single" w:sz="4" w:space="0" w:color="auto"/>
              <w:bottom w:val="single" w:sz="4" w:space="0" w:color="auto"/>
              <w:right w:val="single" w:sz="4" w:space="0" w:color="auto"/>
            </w:tcBorders>
          </w:tcPr>
          <w:p w14:paraId="56C81B58" w14:textId="77777777" w:rsidR="00C81D3B" w:rsidRDefault="00C81D3B">
            <w:pPr>
              <w:pStyle w:val="TableParagraph"/>
              <w:ind w:left="108"/>
              <w:rPr>
                <w:rFonts w:ascii="Arial" w:hAnsi="Arial" w:cs="Arial"/>
                <w:sz w:val="20"/>
                <w:szCs w:val="20"/>
              </w:rPr>
            </w:pPr>
            <w:r>
              <w:rPr>
                <w:rFonts w:ascii="Arial" w:hAnsi="Arial" w:cs="Arial"/>
                <w:sz w:val="20"/>
                <w:szCs w:val="20"/>
              </w:rPr>
              <w:t>Video.</w:t>
            </w:r>
          </w:p>
          <w:p w14:paraId="55CDE193" w14:textId="77777777" w:rsidR="00C81D3B" w:rsidRDefault="00C81D3B">
            <w:pPr>
              <w:pStyle w:val="TableParagraph"/>
              <w:ind w:left="108"/>
              <w:rPr>
                <w:rFonts w:ascii="Arial" w:hAnsi="Arial" w:cs="Arial"/>
                <w:sz w:val="20"/>
                <w:szCs w:val="20"/>
              </w:rPr>
            </w:pPr>
          </w:p>
          <w:p w14:paraId="56539FBD" w14:textId="77777777" w:rsidR="00C81D3B" w:rsidRDefault="00C81D3B">
            <w:pPr>
              <w:pStyle w:val="TableParagraph"/>
              <w:ind w:left="108"/>
              <w:rPr>
                <w:rFonts w:ascii="Arial" w:hAnsi="Arial" w:cs="Arial"/>
                <w:sz w:val="20"/>
                <w:szCs w:val="20"/>
              </w:rPr>
            </w:pPr>
            <w:r>
              <w:rPr>
                <w:rFonts w:ascii="Arial" w:hAnsi="Arial" w:cs="Arial"/>
                <w:sz w:val="20"/>
                <w:szCs w:val="20"/>
              </w:rPr>
              <w:t>Material de Lectura.</w:t>
            </w:r>
          </w:p>
          <w:p w14:paraId="6123FF9B" w14:textId="77777777" w:rsidR="00C81D3B" w:rsidRDefault="00C81D3B">
            <w:pPr>
              <w:pStyle w:val="TableParagraph"/>
              <w:ind w:left="108"/>
              <w:rPr>
                <w:rFonts w:ascii="Arial" w:hAnsi="Arial" w:cs="Arial"/>
                <w:sz w:val="20"/>
                <w:szCs w:val="20"/>
              </w:rPr>
            </w:pPr>
          </w:p>
          <w:p w14:paraId="3D11D75E" w14:textId="77777777" w:rsidR="00C81D3B" w:rsidRDefault="00C81D3B">
            <w:pPr>
              <w:pStyle w:val="TableParagraph"/>
              <w:ind w:left="108"/>
              <w:rPr>
                <w:rFonts w:ascii="Arial" w:hAnsi="Arial" w:cs="Arial"/>
                <w:sz w:val="20"/>
                <w:szCs w:val="20"/>
              </w:rPr>
            </w:pPr>
            <w:r>
              <w:rPr>
                <w:rFonts w:ascii="Arial" w:hAnsi="Arial" w:cs="Arial"/>
                <w:sz w:val="20"/>
                <w:szCs w:val="20"/>
              </w:rPr>
              <w:t>Actividad de aplicación.</w:t>
            </w:r>
          </w:p>
        </w:tc>
      </w:tr>
    </w:tbl>
    <w:p w14:paraId="7A9444B1" w14:textId="77777777" w:rsidR="00C81D3B" w:rsidRDefault="00C81D3B" w:rsidP="00C81D3B">
      <w:pPr>
        <w:rPr>
          <w:rFonts w:cstheme="minorBidi"/>
          <w:szCs w:val="22"/>
        </w:rPr>
      </w:pPr>
    </w:p>
    <w:p w14:paraId="251C369C" w14:textId="77777777" w:rsidR="00C81D3B" w:rsidRDefault="00C81D3B" w:rsidP="00C81D3B"/>
    <w:p w14:paraId="4667BF56" w14:textId="77777777" w:rsidR="00C81D3B" w:rsidRDefault="00C81D3B" w:rsidP="00C81D3B"/>
    <w:p w14:paraId="152416B8" w14:textId="77777777" w:rsidR="00C81D3B" w:rsidRDefault="00C81D3B" w:rsidP="00C81D3B"/>
    <w:p w14:paraId="24884778" w14:textId="77777777" w:rsidR="00C81D3B" w:rsidRDefault="00C81D3B" w:rsidP="00C81D3B"/>
    <w:p w14:paraId="1B2A8A08" w14:textId="77777777" w:rsidR="00C81D3B" w:rsidRDefault="00C81D3B" w:rsidP="00C81D3B">
      <w:pPr>
        <w:rPr>
          <w:b/>
          <w:bCs/>
        </w:rPr>
      </w:pPr>
      <w:r>
        <w:rPr>
          <w:b/>
          <w:bCs/>
        </w:rPr>
        <w:t>SESIÓN 6 OTRAS ACTIVIDADES CON ECG</w:t>
      </w:r>
    </w:p>
    <w:tbl>
      <w:tblPr>
        <w:tblStyle w:val="TableNormal"/>
        <w:tblW w:w="1248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8"/>
        <w:gridCol w:w="6086"/>
        <w:gridCol w:w="1702"/>
        <w:gridCol w:w="2694"/>
      </w:tblGrid>
      <w:tr w:rsidR="00C81D3B" w14:paraId="01C574E8" w14:textId="77777777" w:rsidTr="00C81D3B">
        <w:trPr>
          <w:trHeight w:val="714"/>
        </w:trPr>
        <w:tc>
          <w:tcPr>
            <w:tcW w:w="1997" w:type="dxa"/>
            <w:tcBorders>
              <w:top w:val="single" w:sz="4" w:space="0" w:color="auto"/>
              <w:left w:val="single" w:sz="4" w:space="0" w:color="auto"/>
              <w:bottom w:val="single" w:sz="4" w:space="0" w:color="auto"/>
              <w:right w:val="single" w:sz="4" w:space="0" w:color="auto"/>
            </w:tcBorders>
            <w:hideMark/>
          </w:tcPr>
          <w:p w14:paraId="49FE1AAA" w14:textId="77777777" w:rsidR="00C81D3B" w:rsidRDefault="00C81D3B">
            <w:pPr>
              <w:pStyle w:val="TableParagraph"/>
              <w:spacing w:line="186" w:lineRule="exact"/>
              <w:ind w:left="643"/>
              <w:jc w:val="center"/>
              <w:rPr>
                <w:rFonts w:ascii="Arial" w:hAnsi="Arial" w:cs="Arial"/>
                <w:b/>
                <w:bCs/>
                <w:sz w:val="20"/>
                <w:szCs w:val="20"/>
              </w:rPr>
            </w:pPr>
            <w:r>
              <w:rPr>
                <w:rFonts w:ascii="Arial" w:hAnsi="Arial" w:cs="Arial"/>
                <w:b/>
                <w:bCs/>
                <w:sz w:val="20"/>
                <w:szCs w:val="20"/>
              </w:rPr>
              <w:t>Objetivos</w:t>
            </w:r>
          </w:p>
        </w:tc>
        <w:tc>
          <w:tcPr>
            <w:tcW w:w="6083" w:type="dxa"/>
            <w:tcBorders>
              <w:top w:val="single" w:sz="4" w:space="0" w:color="auto"/>
              <w:left w:val="single" w:sz="4" w:space="0" w:color="auto"/>
              <w:bottom w:val="single" w:sz="4" w:space="0" w:color="auto"/>
              <w:right w:val="single" w:sz="4" w:space="0" w:color="auto"/>
            </w:tcBorders>
            <w:hideMark/>
          </w:tcPr>
          <w:p w14:paraId="3451C9B8" w14:textId="77777777" w:rsidR="00C81D3B" w:rsidRDefault="00C81D3B">
            <w:pPr>
              <w:pStyle w:val="TableParagraph"/>
              <w:spacing w:line="186" w:lineRule="exact"/>
              <w:ind w:left="2076" w:right="2077"/>
              <w:jc w:val="center"/>
              <w:rPr>
                <w:rFonts w:ascii="Arial" w:hAnsi="Arial" w:cs="Arial"/>
                <w:b/>
                <w:bCs/>
                <w:sz w:val="20"/>
                <w:szCs w:val="20"/>
              </w:rPr>
            </w:pPr>
            <w:r>
              <w:rPr>
                <w:rFonts w:ascii="Arial" w:hAnsi="Arial" w:cs="Arial"/>
                <w:b/>
                <w:bCs/>
                <w:sz w:val="20"/>
                <w:szCs w:val="20"/>
              </w:rPr>
              <w:t>Ejecución Metodológica</w:t>
            </w:r>
          </w:p>
        </w:tc>
        <w:tc>
          <w:tcPr>
            <w:tcW w:w="1701" w:type="dxa"/>
            <w:tcBorders>
              <w:top w:val="single" w:sz="4" w:space="0" w:color="auto"/>
              <w:left w:val="single" w:sz="4" w:space="0" w:color="auto"/>
              <w:bottom w:val="single" w:sz="4" w:space="0" w:color="auto"/>
              <w:right w:val="single" w:sz="4" w:space="0" w:color="auto"/>
            </w:tcBorders>
            <w:hideMark/>
          </w:tcPr>
          <w:p w14:paraId="40B46924" w14:textId="77777777" w:rsidR="00C81D3B" w:rsidRDefault="00C81D3B">
            <w:pPr>
              <w:pStyle w:val="TableParagraph"/>
              <w:spacing w:line="186" w:lineRule="exact"/>
              <w:ind w:right="340"/>
              <w:jc w:val="center"/>
              <w:rPr>
                <w:rFonts w:ascii="Arial" w:hAnsi="Arial" w:cs="Arial"/>
                <w:b/>
                <w:bCs/>
                <w:sz w:val="20"/>
                <w:szCs w:val="20"/>
              </w:rPr>
            </w:pPr>
            <w:r>
              <w:rPr>
                <w:rFonts w:ascii="Arial" w:hAnsi="Arial" w:cs="Arial"/>
                <w:b/>
                <w:bCs/>
                <w:sz w:val="20"/>
                <w:szCs w:val="20"/>
              </w:rPr>
              <w:t>Técnica</w:t>
            </w:r>
          </w:p>
        </w:tc>
        <w:tc>
          <w:tcPr>
            <w:tcW w:w="2693" w:type="dxa"/>
            <w:tcBorders>
              <w:top w:val="single" w:sz="4" w:space="0" w:color="auto"/>
              <w:left w:val="single" w:sz="4" w:space="0" w:color="auto"/>
              <w:bottom w:val="single" w:sz="4" w:space="0" w:color="auto"/>
              <w:right w:val="single" w:sz="4" w:space="0" w:color="auto"/>
            </w:tcBorders>
            <w:hideMark/>
          </w:tcPr>
          <w:p w14:paraId="643266FD" w14:textId="77777777" w:rsidR="00C81D3B" w:rsidRDefault="00C81D3B">
            <w:pPr>
              <w:pStyle w:val="TableParagraph"/>
              <w:spacing w:line="186" w:lineRule="exact"/>
              <w:ind w:left="94" w:right="94"/>
              <w:jc w:val="center"/>
              <w:rPr>
                <w:rFonts w:ascii="Arial" w:hAnsi="Arial" w:cs="Arial"/>
                <w:b/>
                <w:bCs/>
                <w:sz w:val="20"/>
                <w:szCs w:val="20"/>
              </w:rPr>
            </w:pPr>
            <w:r>
              <w:rPr>
                <w:rFonts w:ascii="Arial" w:hAnsi="Arial" w:cs="Arial"/>
                <w:b/>
                <w:bCs/>
                <w:sz w:val="20"/>
                <w:szCs w:val="20"/>
              </w:rPr>
              <w:t>Medios</w:t>
            </w:r>
            <w:r>
              <w:rPr>
                <w:rFonts w:ascii="Arial" w:hAnsi="Arial" w:cs="Arial"/>
                <w:b/>
                <w:bCs/>
                <w:spacing w:val="-5"/>
                <w:sz w:val="20"/>
                <w:szCs w:val="20"/>
              </w:rPr>
              <w:t xml:space="preserve"> </w:t>
            </w:r>
            <w:r>
              <w:rPr>
                <w:rFonts w:ascii="Arial" w:hAnsi="Arial" w:cs="Arial"/>
                <w:b/>
                <w:bCs/>
                <w:sz w:val="20"/>
                <w:szCs w:val="20"/>
              </w:rPr>
              <w:t>y/o</w:t>
            </w:r>
          </w:p>
          <w:p w14:paraId="7CA5DABD" w14:textId="77777777" w:rsidR="00C81D3B" w:rsidRDefault="00C81D3B">
            <w:pPr>
              <w:pStyle w:val="TableParagraph"/>
              <w:spacing w:before="25" w:line="266" w:lineRule="auto"/>
              <w:ind w:left="108" w:right="106" w:firstLine="1"/>
              <w:jc w:val="center"/>
              <w:rPr>
                <w:rFonts w:ascii="Arial" w:hAnsi="Arial" w:cs="Arial"/>
                <w:b/>
                <w:bCs/>
                <w:sz w:val="20"/>
                <w:szCs w:val="20"/>
              </w:rPr>
            </w:pPr>
            <w:r>
              <w:rPr>
                <w:rFonts w:ascii="Arial" w:hAnsi="Arial" w:cs="Arial"/>
                <w:b/>
                <w:bCs/>
                <w:sz w:val="20"/>
                <w:szCs w:val="20"/>
              </w:rPr>
              <w:t>Ayuda</w:t>
            </w:r>
            <w:r>
              <w:rPr>
                <w:rFonts w:ascii="Arial" w:hAnsi="Arial" w:cs="Arial"/>
                <w:b/>
                <w:bCs/>
                <w:spacing w:val="1"/>
                <w:sz w:val="20"/>
                <w:szCs w:val="20"/>
              </w:rPr>
              <w:t xml:space="preserve"> </w:t>
            </w:r>
            <w:r>
              <w:rPr>
                <w:rFonts w:ascii="Arial" w:hAnsi="Arial" w:cs="Arial"/>
                <w:b/>
                <w:bCs/>
                <w:spacing w:val="-1"/>
                <w:sz w:val="20"/>
                <w:szCs w:val="20"/>
              </w:rPr>
              <w:t>audiovisual</w:t>
            </w:r>
          </w:p>
        </w:tc>
      </w:tr>
      <w:tr w:rsidR="00C81D3B" w14:paraId="0C5D0925" w14:textId="77777777" w:rsidTr="00C81D3B">
        <w:trPr>
          <w:trHeight w:val="1788"/>
        </w:trPr>
        <w:tc>
          <w:tcPr>
            <w:tcW w:w="1997" w:type="dxa"/>
            <w:tcBorders>
              <w:top w:val="single" w:sz="4" w:space="0" w:color="auto"/>
              <w:left w:val="single" w:sz="4" w:space="0" w:color="auto"/>
              <w:bottom w:val="single" w:sz="4" w:space="0" w:color="auto"/>
              <w:right w:val="single" w:sz="4" w:space="0" w:color="auto"/>
            </w:tcBorders>
            <w:hideMark/>
          </w:tcPr>
          <w:p w14:paraId="0F229FA8" w14:textId="77777777" w:rsidR="00C81D3B" w:rsidRDefault="00C81D3B">
            <w:pPr>
              <w:pStyle w:val="TableParagraph"/>
              <w:spacing w:line="276" w:lineRule="auto"/>
              <w:ind w:left="107" w:right="73"/>
              <w:jc w:val="both"/>
              <w:rPr>
                <w:rFonts w:ascii="Arial" w:hAnsi="Arial" w:cs="Arial"/>
                <w:sz w:val="20"/>
                <w:szCs w:val="20"/>
              </w:rPr>
            </w:pPr>
            <w:r>
              <w:rPr>
                <w:rFonts w:ascii="Arial" w:hAnsi="Arial" w:cs="Arial"/>
                <w:sz w:val="20"/>
                <w:szCs w:val="20"/>
              </w:rPr>
              <w:t>Describir</w:t>
            </w:r>
            <w:r>
              <w:rPr>
                <w:rFonts w:ascii="Arial" w:hAnsi="Arial" w:cs="Arial"/>
                <w:sz w:val="20"/>
                <w:szCs w:val="20"/>
              </w:rPr>
              <w:tab/>
              <w:t>e</w:t>
            </w:r>
          </w:p>
          <w:p w14:paraId="3E53AC6D" w14:textId="77777777" w:rsidR="00C81D3B" w:rsidRDefault="00C81D3B">
            <w:pPr>
              <w:pStyle w:val="TableParagraph"/>
              <w:spacing w:line="276" w:lineRule="auto"/>
              <w:ind w:left="107" w:right="73"/>
              <w:jc w:val="both"/>
              <w:rPr>
                <w:rFonts w:ascii="Arial" w:hAnsi="Arial" w:cs="Arial"/>
                <w:sz w:val="20"/>
                <w:szCs w:val="20"/>
              </w:rPr>
            </w:pPr>
            <w:r>
              <w:rPr>
                <w:rFonts w:ascii="Arial" w:hAnsi="Arial" w:cs="Arial"/>
                <w:sz w:val="20"/>
                <w:szCs w:val="20"/>
              </w:rPr>
              <w:t>interpretar</w:t>
            </w:r>
            <w:r>
              <w:rPr>
                <w:rFonts w:ascii="Arial" w:hAnsi="Arial" w:cs="Arial"/>
                <w:sz w:val="20"/>
                <w:szCs w:val="20"/>
              </w:rPr>
              <w:tab/>
              <w:t>el monitoreo cardiaco</w:t>
            </w:r>
          </w:p>
        </w:tc>
        <w:tc>
          <w:tcPr>
            <w:tcW w:w="6083" w:type="dxa"/>
            <w:tcBorders>
              <w:top w:val="single" w:sz="4" w:space="0" w:color="auto"/>
              <w:left w:val="single" w:sz="4" w:space="0" w:color="auto"/>
              <w:bottom w:val="single" w:sz="4" w:space="0" w:color="auto"/>
              <w:right w:val="single" w:sz="4" w:space="0" w:color="auto"/>
            </w:tcBorders>
          </w:tcPr>
          <w:p w14:paraId="2B0AAB83" w14:textId="77777777" w:rsidR="00C81D3B" w:rsidRDefault="00C81D3B">
            <w:pPr>
              <w:pStyle w:val="TableParagraph"/>
              <w:spacing w:before="37" w:line="266" w:lineRule="auto"/>
              <w:ind w:left="107" w:right="112"/>
              <w:jc w:val="both"/>
              <w:rPr>
                <w:rFonts w:ascii="Arial" w:hAnsi="Arial" w:cs="Arial"/>
                <w:sz w:val="20"/>
                <w:szCs w:val="20"/>
              </w:rPr>
            </w:pPr>
            <w:bookmarkStart w:id="113" w:name="_Hlk74576008"/>
            <w:r>
              <w:rPr>
                <w:rFonts w:ascii="Arial" w:hAnsi="Arial" w:cs="Arial"/>
                <w:sz w:val="20"/>
                <w:szCs w:val="20"/>
              </w:rPr>
              <w:t>OTRAS ACTIVIDADES CON ECG</w:t>
            </w:r>
            <w:bookmarkEnd w:id="113"/>
          </w:p>
          <w:p w14:paraId="5362993B" w14:textId="77777777" w:rsidR="00C81D3B" w:rsidRDefault="00C81D3B">
            <w:pPr>
              <w:pStyle w:val="TableParagraph"/>
              <w:spacing w:before="37" w:line="266" w:lineRule="auto"/>
              <w:ind w:left="107" w:right="112"/>
              <w:jc w:val="both"/>
              <w:rPr>
                <w:rFonts w:ascii="Arial" w:hAnsi="Arial" w:cs="Arial"/>
                <w:sz w:val="20"/>
                <w:szCs w:val="20"/>
              </w:rPr>
            </w:pPr>
          </w:p>
          <w:p w14:paraId="089D41B5"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Monitoreo cardiaco</w:t>
            </w:r>
          </w:p>
          <w:p w14:paraId="13EE64F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El uso de monitores permite registrar y controlar las funciones vitales como la saturación de oxígeno, la frecuencia respiratoria y la actividad eléctrica del corazón (la frecuencia cardiaca, el ritmo cardiaco, morfología de los complejos QRS) en tiempo real, que son esenciales para una monitorización hemodinámica de un paciente crítico en la unidad de cuidados intensivos, complementan la función de la enfermera/o, pero nunca la sustituye.</w:t>
            </w:r>
          </w:p>
          <w:p w14:paraId="3BA52C8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En sop y urpa, los monitores permiten tener un registro continuo, los cuales alertaran en base de una buena programación acerca de arritmias, y en los cambios importantes en la frecuencia cardiaca.</w:t>
            </w:r>
          </w:p>
          <w:p w14:paraId="4AA92E9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La actividad cardíaca es traducida en ondas electrocardiográficas en el monitor, siendo obtenidas a través de unos sensores (electrodos) situados de manera específica en la piel del tórax del paciente.</w:t>
            </w:r>
          </w:p>
          <w:p w14:paraId="576D8656"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Con el monitoreo cardiaco obtenemos datos como son la </w:t>
            </w:r>
            <w:r>
              <w:rPr>
                <w:rFonts w:ascii="Arial" w:hAnsi="Arial" w:cs="Arial"/>
                <w:sz w:val="20"/>
                <w:szCs w:val="20"/>
              </w:rPr>
              <w:lastRenderedPageBreak/>
              <w:t>frecuencia cardíaca o el ritmo del corazón, siéndonos de gran utilidad en múltiples patologías para conocer la respuesta hemodinámica del paciente (taquicardias en sepsis o hipovolemias, cambios de ritmo en infartos agudo de miocardio) o para detectar problemas de forma precoz (arritmias cardíacas) y así llevar a cabo un tratamiento de estos problemas lo más certero y rápido posible.</w:t>
            </w:r>
          </w:p>
          <w:p w14:paraId="1FC77A85"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Para obtener una señal de monitorización buena y fiable, se deberá disponer del material adecuado, llevar a cabo una correcta colocación de esta y tener preparada la piel del paciente previamente.</w:t>
            </w:r>
          </w:p>
          <w:p w14:paraId="42B3FBA9"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Los materiales que se usan para la realización de ECG son: Monitor de electrocardiografía con conexión a electrodos</w:t>
            </w:r>
          </w:p>
          <w:p w14:paraId="0DCA56D8"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Tijeras o rasuradora para eliminar el vello torácico</w:t>
            </w:r>
          </w:p>
          <w:p w14:paraId="267244C8"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Una vez preparado los materiales, le será explicado el procedimiento al paciente (si este se encuentra consciente), para disminuir su ansiedad y obtener su colaboración, explicando que es una técnica sencilla, rápida e indolora, en la que debe mantenerse tranquilo para no obtener datos sesgados.</w:t>
            </w:r>
          </w:p>
          <w:p w14:paraId="08C57BDC"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Y a continuación:</w:t>
            </w:r>
          </w:p>
          <w:p w14:paraId="1B2D5A2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Conectaremos el monitor y elegiremos la derivación de referencia que nos mostrará este, siendo la Derivación II de elección debido a su localización anatómica a la altura de la aurícula derecha, donde se lleva a cabo el inicio de la despolarización cardíaca y que nos permitirá obtener una buena señal de onda P y complejo QRS. Conectar el cable que une monitor y derivaciones</w:t>
            </w:r>
          </w:p>
          <w:p w14:paraId="35E92D1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 xml:space="preserve">Colocar los electrodos: formando un triángulo y evitando las prominencias óseas para que no se alteren las ondas y el vello, por lo que se recortará el pelo de la zona para evitar alteraciones en la lectura del ECG. También se tendrá en cuenta que la piel esté seca, sin sudor, sangre y otros líquidos. Si no es así, se </w:t>
            </w:r>
            <w:r>
              <w:rPr>
                <w:rFonts w:ascii="Arial" w:hAnsi="Arial" w:cs="Arial"/>
                <w:sz w:val="20"/>
                <w:szCs w:val="20"/>
              </w:rPr>
              <w:lastRenderedPageBreak/>
              <w:t>limpiará primero la zona con alcohol y se dejará secar.</w:t>
            </w:r>
          </w:p>
          <w:p w14:paraId="4D74974A"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Enganchar los cables de derivación a los electrodos</w:t>
            </w:r>
          </w:p>
          <w:p w14:paraId="0CDCBEF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En caso de tratarse de un ECG de tres derivaciones, la derivación de color ROJO corresponderá con el electrodo situado en el extremo superior derecho del tórax del paciente (aproximadamente en la línea media por debajo de la clavícula derecha), el de color AMARILLO con el electrodo de la clavícula izquierda y el VERDE con el situado en la parte media del tórax tendiendo hacia la parte izquierda. En la monitorización con tres electrodos vemos las derivaciones I, II, III, donde la onda P siempre será positiva si los electrodos están bien colocados.</w:t>
            </w:r>
          </w:p>
          <w:p w14:paraId="0B979FDE"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Si tenemos 5 derivaciones: ROJO, AMARILLO y VERDE, tendrán las mismas localizaciones, mientras que colocaremos el NEGRO en la parte media del tórax hacia la parte derecha, y el BLANCO en la parte central torácica, encima del corazón o sobre una de las derivaciones precordiales, como puede ser V5, que registra una buena onda QRS.</w:t>
            </w:r>
          </w:p>
          <w:p w14:paraId="52DCC4B7"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Una vez colocado los electrodos, Visualizar que la actividad eléctrica mostrada en el monitor sea correcta y clara.</w:t>
            </w:r>
          </w:p>
          <w:p w14:paraId="7A737BBD"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Ajustar límites de alarmas en función del estado que muestre el paciente</w:t>
            </w:r>
            <w:r>
              <w:rPr>
                <w:rFonts w:ascii="Arial" w:hAnsi="Arial" w:cs="Arial"/>
                <w:sz w:val="20"/>
                <w:szCs w:val="20"/>
              </w:rPr>
              <w:tab/>
              <w:t>actualmente,</w:t>
            </w:r>
            <w:r>
              <w:rPr>
                <w:rFonts w:ascii="Arial" w:hAnsi="Arial" w:cs="Arial"/>
                <w:sz w:val="20"/>
                <w:szCs w:val="20"/>
              </w:rPr>
              <w:tab/>
              <w:t>para</w:t>
            </w:r>
            <w:r>
              <w:rPr>
                <w:rFonts w:ascii="Arial" w:hAnsi="Arial" w:cs="Arial"/>
                <w:sz w:val="20"/>
                <w:szCs w:val="20"/>
              </w:rPr>
              <w:tab/>
              <w:t>que,</w:t>
            </w:r>
            <w:r>
              <w:rPr>
                <w:rFonts w:ascii="Arial" w:hAnsi="Arial" w:cs="Arial"/>
                <w:sz w:val="20"/>
                <w:szCs w:val="20"/>
              </w:rPr>
              <w:tab/>
              <w:t>ante variaciones electrocardiográficas no demasiado significativas, podamos tener una alarma visual o auditiva que nos indique dicha modificación. Registrar procedimiento e incidencias en caso de haberlas.</w:t>
            </w:r>
          </w:p>
          <w:p w14:paraId="3B5F0B01" w14:textId="77777777" w:rsidR="00C81D3B" w:rsidRDefault="00C81D3B">
            <w:pPr>
              <w:pStyle w:val="TableParagraph"/>
              <w:spacing w:before="37" w:line="266" w:lineRule="auto"/>
              <w:ind w:left="107" w:right="112"/>
              <w:jc w:val="both"/>
              <w:rPr>
                <w:rFonts w:ascii="Arial" w:hAnsi="Arial" w:cs="Arial"/>
                <w:sz w:val="20"/>
                <w:szCs w:val="20"/>
              </w:rPr>
            </w:pPr>
            <w:r>
              <w:rPr>
                <w:rFonts w:ascii="Arial" w:hAnsi="Arial" w:cs="Arial"/>
                <w:sz w:val="20"/>
                <w:szCs w:val="20"/>
              </w:rPr>
              <w:t>A veces, este registro puede verse afectado por movimientos del paciente o de los electrodos, malas conexiones de los cables de las derivaciones con el monitor o problemas de corriente, que deberán ser descartados antes de pensar que es el ritmo verdadero del paciente, contrastando la información visualizada en el monitor con la obtenida mediante observación directa del paciente o del resto de parámetro.</w:t>
            </w:r>
          </w:p>
        </w:tc>
        <w:tc>
          <w:tcPr>
            <w:tcW w:w="1701" w:type="dxa"/>
            <w:tcBorders>
              <w:top w:val="single" w:sz="4" w:space="0" w:color="auto"/>
              <w:left w:val="single" w:sz="4" w:space="0" w:color="auto"/>
              <w:bottom w:val="single" w:sz="4" w:space="0" w:color="auto"/>
              <w:right w:val="single" w:sz="4" w:space="0" w:color="auto"/>
            </w:tcBorders>
          </w:tcPr>
          <w:p w14:paraId="4835FD41" w14:textId="77777777" w:rsidR="00C81D3B" w:rsidRDefault="00C81D3B">
            <w:pPr>
              <w:pStyle w:val="TableParagraph"/>
              <w:ind w:left="107"/>
              <w:rPr>
                <w:rFonts w:ascii="Arial" w:hAnsi="Arial" w:cs="Arial"/>
                <w:sz w:val="20"/>
                <w:szCs w:val="20"/>
              </w:rPr>
            </w:pPr>
            <w:r>
              <w:rPr>
                <w:rFonts w:ascii="Arial" w:hAnsi="Arial" w:cs="Arial"/>
                <w:sz w:val="20"/>
                <w:szCs w:val="20"/>
              </w:rPr>
              <w:lastRenderedPageBreak/>
              <w:t>Expositiva-</w:t>
            </w:r>
          </w:p>
          <w:p w14:paraId="5A4182EC" w14:textId="77777777" w:rsidR="00C81D3B" w:rsidRDefault="00C81D3B">
            <w:pPr>
              <w:pStyle w:val="TableParagraph"/>
              <w:ind w:left="107"/>
              <w:rPr>
                <w:rFonts w:ascii="Arial" w:hAnsi="Arial" w:cs="Arial"/>
                <w:sz w:val="20"/>
                <w:szCs w:val="20"/>
              </w:rPr>
            </w:pPr>
            <w:r>
              <w:rPr>
                <w:rFonts w:ascii="Arial" w:hAnsi="Arial" w:cs="Arial"/>
                <w:sz w:val="20"/>
                <w:szCs w:val="20"/>
              </w:rPr>
              <w:t>Participativa</w:t>
            </w:r>
          </w:p>
          <w:p w14:paraId="1E488F8C" w14:textId="77777777" w:rsidR="00C81D3B" w:rsidRDefault="00C81D3B">
            <w:pPr>
              <w:pStyle w:val="TableParagraph"/>
              <w:ind w:left="107"/>
              <w:rPr>
                <w:rFonts w:ascii="Arial" w:hAnsi="Arial" w:cs="Arial"/>
                <w:sz w:val="20"/>
                <w:szCs w:val="20"/>
              </w:rPr>
            </w:pPr>
          </w:p>
          <w:p w14:paraId="60B7B258" w14:textId="77777777" w:rsidR="00C81D3B" w:rsidRDefault="00C81D3B">
            <w:pPr>
              <w:pStyle w:val="TableParagraph"/>
              <w:ind w:left="107"/>
              <w:rPr>
                <w:rFonts w:ascii="Arial" w:hAnsi="Arial" w:cs="Arial"/>
                <w:sz w:val="20"/>
                <w:szCs w:val="20"/>
              </w:rPr>
            </w:pPr>
            <w:r>
              <w:rPr>
                <w:rFonts w:ascii="Arial" w:hAnsi="Arial" w:cs="Arial"/>
                <w:sz w:val="20"/>
                <w:szCs w:val="20"/>
              </w:rPr>
              <w:t>Taller.</w:t>
            </w:r>
          </w:p>
          <w:p w14:paraId="0241B490" w14:textId="77777777" w:rsidR="00C81D3B" w:rsidRDefault="00C81D3B">
            <w:pPr>
              <w:pStyle w:val="TableParagraph"/>
              <w:ind w:left="107"/>
              <w:rPr>
                <w:rFonts w:ascii="Arial" w:hAnsi="Arial" w:cs="Arial"/>
                <w:sz w:val="20"/>
                <w:szCs w:val="20"/>
              </w:rPr>
            </w:pPr>
          </w:p>
          <w:p w14:paraId="2DB89C94" w14:textId="77777777" w:rsidR="00C81D3B" w:rsidRDefault="00C81D3B">
            <w:pPr>
              <w:pStyle w:val="TableParagraph"/>
              <w:ind w:left="107"/>
              <w:rPr>
                <w:rFonts w:ascii="Arial" w:hAnsi="Arial" w:cs="Arial"/>
                <w:sz w:val="20"/>
                <w:szCs w:val="20"/>
              </w:rPr>
            </w:pPr>
            <w:r>
              <w:rPr>
                <w:rFonts w:ascii="Arial" w:hAnsi="Arial" w:cs="Arial"/>
                <w:sz w:val="20"/>
                <w:szCs w:val="20"/>
              </w:rPr>
              <w:t>Actividad de aplicación.</w:t>
            </w:r>
          </w:p>
        </w:tc>
        <w:tc>
          <w:tcPr>
            <w:tcW w:w="2693" w:type="dxa"/>
            <w:tcBorders>
              <w:top w:val="single" w:sz="4" w:space="0" w:color="auto"/>
              <w:left w:val="single" w:sz="4" w:space="0" w:color="auto"/>
              <w:bottom w:val="single" w:sz="4" w:space="0" w:color="auto"/>
              <w:right w:val="single" w:sz="4" w:space="0" w:color="auto"/>
            </w:tcBorders>
          </w:tcPr>
          <w:p w14:paraId="1E5BB050" w14:textId="77777777" w:rsidR="00C81D3B" w:rsidRDefault="00C81D3B">
            <w:pPr>
              <w:pStyle w:val="TableParagraph"/>
              <w:ind w:left="108"/>
              <w:rPr>
                <w:rFonts w:ascii="Arial" w:hAnsi="Arial" w:cs="Arial"/>
                <w:sz w:val="20"/>
                <w:szCs w:val="20"/>
              </w:rPr>
            </w:pPr>
            <w:r>
              <w:rPr>
                <w:rFonts w:ascii="Arial" w:hAnsi="Arial" w:cs="Arial"/>
                <w:sz w:val="20"/>
                <w:szCs w:val="20"/>
              </w:rPr>
              <w:t>Material de Lectura.</w:t>
            </w:r>
          </w:p>
          <w:p w14:paraId="3E87AFAD" w14:textId="77777777" w:rsidR="00C81D3B" w:rsidRDefault="00C81D3B">
            <w:pPr>
              <w:pStyle w:val="TableParagraph"/>
              <w:ind w:left="108"/>
              <w:rPr>
                <w:rFonts w:ascii="Arial" w:hAnsi="Arial" w:cs="Arial"/>
                <w:sz w:val="20"/>
                <w:szCs w:val="20"/>
              </w:rPr>
            </w:pPr>
          </w:p>
          <w:p w14:paraId="766B45AE" w14:textId="77777777" w:rsidR="00C81D3B" w:rsidRDefault="00C81D3B">
            <w:pPr>
              <w:pStyle w:val="TableParagraph"/>
              <w:ind w:left="108"/>
              <w:rPr>
                <w:rFonts w:ascii="Arial" w:hAnsi="Arial" w:cs="Arial"/>
                <w:sz w:val="20"/>
                <w:szCs w:val="20"/>
              </w:rPr>
            </w:pPr>
            <w:r>
              <w:rPr>
                <w:rFonts w:ascii="Arial" w:hAnsi="Arial" w:cs="Arial"/>
                <w:sz w:val="20"/>
                <w:szCs w:val="20"/>
              </w:rPr>
              <w:t>Actividad de aplicación.</w:t>
            </w:r>
          </w:p>
        </w:tc>
      </w:tr>
    </w:tbl>
    <w:p w14:paraId="68347754" w14:textId="77777777" w:rsidR="00C81D3B" w:rsidRDefault="00C81D3B" w:rsidP="00C81D3B">
      <w:pPr>
        <w:rPr>
          <w:rFonts w:cstheme="minorBidi"/>
          <w:szCs w:val="22"/>
        </w:rPr>
      </w:pPr>
    </w:p>
    <w:p w14:paraId="774A61ED" w14:textId="77777777" w:rsidR="00D549DB" w:rsidRDefault="00D549DB" w:rsidP="007E5A84">
      <w:pPr>
        <w:spacing w:line="240" w:lineRule="atLeast"/>
        <w:ind w:left="773" w:hangingChars="322" w:hanging="773"/>
        <w:jc w:val="center"/>
      </w:pPr>
    </w:p>
    <w:p w14:paraId="4C215164" w14:textId="353C4112" w:rsidR="00D549DB" w:rsidRDefault="00D549DB" w:rsidP="007E5A84">
      <w:pPr>
        <w:spacing w:line="240" w:lineRule="atLeast"/>
        <w:ind w:left="773" w:hangingChars="322" w:hanging="773"/>
        <w:jc w:val="center"/>
      </w:pPr>
    </w:p>
    <w:p w14:paraId="63991DEA" w14:textId="4CB4F793" w:rsidR="00D549DB" w:rsidRDefault="00D549DB" w:rsidP="007E5A84">
      <w:pPr>
        <w:spacing w:line="240" w:lineRule="atLeast"/>
        <w:ind w:left="773" w:hangingChars="322" w:hanging="773"/>
        <w:jc w:val="center"/>
      </w:pPr>
    </w:p>
    <w:p w14:paraId="558AACB9" w14:textId="44112BBE" w:rsidR="00716EB1" w:rsidRDefault="00716EB1" w:rsidP="007E5A84">
      <w:pPr>
        <w:spacing w:line="240" w:lineRule="atLeast"/>
        <w:ind w:left="773" w:hangingChars="322" w:hanging="773"/>
        <w:jc w:val="center"/>
      </w:pPr>
    </w:p>
    <w:p w14:paraId="354A0C33" w14:textId="77777777" w:rsidR="003062AC" w:rsidRDefault="003062AC" w:rsidP="00716EB1">
      <w:pPr>
        <w:spacing w:line="240" w:lineRule="atLeast"/>
        <w:ind w:left="773" w:hangingChars="322" w:hanging="773"/>
        <w:sectPr w:rsidR="003062AC" w:rsidSect="00C81D3B">
          <w:pgSz w:w="15840" w:h="12240" w:orient="landscape" w:code="1"/>
          <w:pgMar w:top="2268" w:right="1701" w:bottom="1701" w:left="1701" w:header="709" w:footer="709" w:gutter="0"/>
          <w:cols w:space="708"/>
          <w:docGrid w:linePitch="360"/>
        </w:sectPr>
      </w:pPr>
    </w:p>
    <w:p w14:paraId="1B8D67F5" w14:textId="12929648" w:rsidR="002D1F4B" w:rsidRDefault="002D1F4B" w:rsidP="002D1F4B">
      <w:pPr>
        <w:widowControl w:val="0"/>
        <w:tabs>
          <w:tab w:val="left" w:pos="993"/>
        </w:tabs>
        <w:autoSpaceDE w:val="0"/>
        <w:autoSpaceDN w:val="0"/>
        <w:spacing w:before="153" w:line="240" w:lineRule="auto"/>
        <w:ind w:left="703" w:firstLine="0"/>
        <w:jc w:val="left"/>
        <w:rPr>
          <w:bCs/>
        </w:rPr>
      </w:pPr>
    </w:p>
    <w:p w14:paraId="1C9C133D" w14:textId="2A9AD5CA" w:rsidR="00B80291" w:rsidRDefault="00B80291" w:rsidP="002D1F4B">
      <w:pPr>
        <w:widowControl w:val="0"/>
        <w:tabs>
          <w:tab w:val="left" w:pos="993"/>
        </w:tabs>
        <w:autoSpaceDE w:val="0"/>
        <w:autoSpaceDN w:val="0"/>
        <w:spacing w:before="153" w:line="240" w:lineRule="auto"/>
        <w:ind w:left="703" w:firstLine="0"/>
        <w:jc w:val="left"/>
        <w:rPr>
          <w:bCs/>
        </w:rPr>
      </w:pPr>
    </w:p>
    <w:p w14:paraId="11087CEE" w14:textId="0DAD6213" w:rsidR="00B80291" w:rsidRDefault="00B80291" w:rsidP="002D1F4B">
      <w:pPr>
        <w:widowControl w:val="0"/>
        <w:tabs>
          <w:tab w:val="left" w:pos="993"/>
        </w:tabs>
        <w:autoSpaceDE w:val="0"/>
        <w:autoSpaceDN w:val="0"/>
        <w:spacing w:before="153" w:line="240" w:lineRule="auto"/>
        <w:ind w:left="703" w:firstLine="0"/>
        <w:jc w:val="left"/>
        <w:rPr>
          <w:bCs/>
        </w:rPr>
      </w:pPr>
    </w:p>
    <w:p w14:paraId="4F981B70" w14:textId="19617BCB" w:rsidR="00B80291" w:rsidRDefault="00B80291" w:rsidP="002D1F4B">
      <w:pPr>
        <w:widowControl w:val="0"/>
        <w:tabs>
          <w:tab w:val="left" w:pos="993"/>
        </w:tabs>
        <w:autoSpaceDE w:val="0"/>
        <w:autoSpaceDN w:val="0"/>
        <w:spacing w:before="153" w:line="240" w:lineRule="auto"/>
        <w:ind w:left="703" w:firstLine="0"/>
        <w:jc w:val="left"/>
        <w:rPr>
          <w:bCs/>
        </w:rPr>
      </w:pPr>
    </w:p>
    <w:p w14:paraId="4BD6E7FF" w14:textId="0E8F05E5" w:rsidR="00B80291" w:rsidRDefault="00B80291" w:rsidP="002D1F4B">
      <w:pPr>
        <w:widowControl w:val="0"/>
        <w:tabs>
          <w:tab w:val="left" w:pos="993"/>
        </w:tabs>
        <w:autoSpaceDE w:val="0"/>
        <w:autoSpaceDN w:val="0"/>
        <w:spacing w:before="153" w:line="240" w:lineRule="auto"/>
        <w:ind w:left="703" w:firstLine="0"/>
        <w:jc w:val="left"/>
        <w:rPr>
          <w:bCs/>
        </w:rPr>
      </w:pPr>
    </w:p>
    <w:p w14:paraId="1FE1D705" w14:textId="36029077" w:rsidR="00B80291" w:rsidRDefault="00B80291" w:rsidP="002D1F4B">
      <w:pPr>
        <w:widowControl w:val="0"/>
        <w:tabs>
          <w:tab w:val="left" w:pos="993"/>
        </w:tabs>
        <w:autoSpaceDE w:val="0"/>
        <w:autoSpaceDN w:val="0"/>
        <w:spacing w:before="153" w:line="240" w:lineRule="auto"/>
        <w:ind w:left="703" w:firstLine="0"/>
        <w:jc w:val="left"/>
        <w:rPr>
          <w:bCs/>
        </w:rPr>
      </w:pPr>
    </w:p>
    <w:p w14:paraId="1B6D012C" w14:textId="3FD2A397" w:rsidR="00B80291" w:rsidRDefault="00B80291" w:rsidP="002D1F4B">
      <w:pPr>
        <w:widowControl w:val="0"/>
        <w:tabs>
          <w:tab w:val="left" w:pos="993"/>
        </w:tabs>
        <w:autoSpaceDE w:val="0"/>
        <w:autoSpaceDN w:val="0"/>
        <w:spacing w:before="153" w:line="240" w:lineRule="auto"/>
        <w:ind w:left="703" w:firstLine="0"/>
        <w:jc w:val="left"/>
        <w:rPr>
          <w:bCs/>
        </w:rPr>
      </w:pPr>
    </w:p>
    <w:p w14:paraId="0EDAB0F3" w14:textId="76C30CA0" w:rsidR="00B80291" w:rsidRDefault="00B80291" w:rsidP="002D1F4B">
      <w:pPr>
        <w:widowControl w:val="0"/>
        <w:tabs>
          <w:tab w:val="left" w:pos="993"/>
        </w:tabs>
        <w:autoSpaceDE w:val="0"/>
        <w:autoSpaceDN w:val="0"/>
        <w:spacing w:before="153" w:line="240" w:lineRule="auto"/>
        <w:ind w:left="703" w:firstLine="0"/>
        <w:jc w:val="left"/>
        <w:rPr>
          <w:bCs/>
        </w:rPr>
      </w:pPr>
    </w:p>
    <w:p w14:paraId="33C858BA" w14:textId="2800A220" w:rsidR="00B80291" w:rsidRDefault="00B80291" w:rsidP="002D1F4B">
      <w:pPr>
        <w:widowControl w:val="0"/>
        <w:tabs>
          <w:tab w:val="left" w:pos="993"/>
        </w:tabs>
        <w:autoSpaceDE w:val="0"/>
        <w:autoSpaceDN w:val="0"/>
        <w:spacing w:before="153" w:line="240" w:lineRule="auto"/>
        <w:ind w:left="703" w:firstLine="0"/>
        <w:jc w:val="left"/>
        <w:rPr>
          <w:bCs/>
        </w:rPr>
      </w:pPr>
    </w:p>
    <w:p w14:paraId="3B587533" w14:textId="4B94FB9F" w:rsidR="00B80291" w:rsidRDefault="00B80291" w:rsidP="002D1F4B">
      <w:pPr>
        <w:widowControl w:val="0"/>
        <w:tabs>
          <w:tab w:val="left" w:pos="993"/>
        </w:tabs>
        <w:autoSpaceDE w:val="0"/>
        <w:autoSpaceDN w:val="0"/>
        <w:spacing w:before="153" w:line="240" w:lineRule="auto"/>
        <w:ind w:left="703" w:firstLine="0"/>
        <w:jc w:val="left"/>
        <w:rPr>
          <w:bCs/>
        </w:rPr>
      </w:pPr>
    </w:p>
    <w:p w14:paraId="2D85D14A" w14:textId="01BAC526" w:rsidR="00B80291" w:rsidRDefault="00B80291" w:rsidP="002D1F4B">
      <w:pPr>
        <w:widowControl w:val="0"/>
        <w:tabs>
          <w:tab w:val="left" w:pos="993"/>
        </w:tabs>
        <w:autoSpaceDE w:val="0"/>
        <w:autoSpaceDN w:val="0"/>
        <w:spacing w:before="153" w:line="240" w:lineRule="auto"/>
        <w:ind w:left="703" w:firstLine="0"/>
        <w:jc w:val="left"/>
        <w:rPr>
          <w:bCs/>
        </w:rPr>
      </w:pPr>
    </w:p>
    <w:p w14:paraId="7529FE4B" w14:textId="670D8BFE" w:rsidR="00B80291" w:rsidRDefault="00B80291" w:rsidP="002D1F4B">
      <w:pPr>
        <w:widowControl w:val="0"/>
        <w:tabs>
          <w:tab w:val="left" w:pos="993"/>
        </w:tabs>
        <w:autoSpaceDE w:val="0"/>
        <w:autoSpaceDN w:val="0"/>
        <w:spacing w:before="153" w:line="240" w:lineRule="auto"/>
        <w:ind w:left="703" w:firstLine="0"/>
        <w:jc w:val="left"/>
        <w:rPr>
          <w:bCs/>
        </w:rPr>
      </w:pPr>
    </w:p>
    <w:p w14:paraId="0DC06CB6" w14:textId="7E5257E3" w:rsidR="00B80291" w:rsidRDefault="00B80291" w:rsidP="002D1F4B">
      <w:pPr>
        <w:widowControl w:val="0"/>
        <w:tabs>
          <w:tab w:val="left" w:pos="993"/>
        </w:tabs>
        <w:autoSpaceDE w:val="0"/>
        <w:autoSpaceDN w:val="0"/>
        <w:spacing w:before="153" w:line="240" w:lineRule="auto"/>
        <w:ind w:left="703" w:firstLine="0"/>
        <w:jc w:val="left"/>
        <w:rPr>
          <w:bCs/>
        </w:rPr>
      </w:pPr>
    </w:p>
    <w:p w14:paraId="3802A55D" w14:textId="588EAB0A" w:rsidR="002B3F03" w:rsidRDefault="002B3F03" w:rsidP="002D1F4B">
      <w:pPr>
        <w:widowControl w:val="0"/>
        <w:tabs>
          <w:tab w:val="left" w:pos="993"/>
        </w:tabs>
        <w:autoSpaceDE w:val="0"/>
        <w:autoSpaceDN w:val="0"/>
        <w:spacing w:before="153" w:line="240" w:lineRule="auto"/>
        <w:ind w:left="703" w:firstLine="0"/>
        <w:jc w:val="left"/>
        <w:rPr>
          <w:bCs/>
        </w:rPr>
      </w:pPr>
    </w:p>
    <w:p w14:paraId="744478B2" w14:textId="01D72B3F" w:rsidR="002B3F03" w:rsidRDefault="002B3F03" w:rsidP="002D1F4B">
      <w:pPr>
        <w:widowControl w:val="0"/>
        <w:tabs>
          <w:tab w:val="left" w:pos="993"/>
        </w:tabs>
        <w:autoSpaceDE w:val="0"/>
        <w:autoSpaceDN w:val="0"/>
        <w:spacing w:before="153" w:line="240" w:lineRule="auto"/>
        <w:ind w:left="703" w:firstLine="0"/>
        <w:jc w:val="left"/>
        <w:rPr>
          <w:bCs/>
        </w:rPr>
      </w:pPr>
    </w:p>
    <w:p w14:paraId="36A2B6A0" w14:textId="1B44EE73" w:rsidR="002B3F03" w:rsidRDefault="002B3F03" w:rsidP="002D1F4B">
      <w:pPr>
        <w:widowControl w:val="0"/>
        <w:tabs>
          <w:tab w:val="left" w:pos="993"/>
        </w:tabs>
        <w:autoSpaceDE w:val="0"/>
        <w:autoSpaceDN w:val="0"/>
        <w:spacing w:before="153" w:line="240" w:lineRule="auto"/>
        <w:ind w:left="703" w:firstLine="0"/>
        <w:jc w:val="left"/>
        <w:rPr>
          <w:bCs/>
        </w:rPr>
      </w:pPr>
    </w:p>
    <w:p w14:paraId="3E7C5F7C" w14:textId="77777777" w:rsidR="002B3F03" w:rsidRDefault="002B3F03" w:rsidP="002D1F4B">
      <w:pPr>
        <w:widowControl w:val="0"/>
        <w:tabs>
          <w:tab w:val="left" w:pos="993"/>
        </w:tabs>
        <w:autoSpaceDE w:val="0"/>
        <w:autoSpaceDN w:val="0"/>
        <w:spacing w:before="153" w:line="240" w:lineRule="auto"/>
        <w:ind w:left="703" w:firstLine="0"/>
        <w:jc w:val="left"/>
        <w:rPr>
          <w:bCs/>
        </w:rPr>
      </w:pPr>
    </w:p>
    <w:p w14:paraId="5A585865" w14:textId="4467EA3E" w:rsidR="00B80291" w:rsidRDefault="002B3F03" w:rsidP="002B3F03">
      <w:pPr>
        <w:widowControl w:val="0"/>
        <w:tabs>
          <w:tab w:val="left" w:pos="993"/>
        </w:tabs>
        <w:autoSpaceDE w:val="0"/>
        <w:autoSpaceDN w:val="0"/>
        <w:spacing w:before="153" w:line="240" w:lineRule="auto"/>
        <w:ind w:left="703" w:firstLine="0"/>
        <w:jc w:val="center"/>
        <w:rPr>
          <w:bCs/>
        </w:rPr>
      </w:pPr>
      <w:r>
        <w:rPr>
          <w:bCs/>
        </w:rPr>
        <w:t>ANEXO B INSTRUMENTO</w:t>
      </w:r>
    </w:p>
    <w:p w14:paraId="61923054" w14:textId="4054DE42" w:rsidR="002B3F03" w:rsidRDefault="002B3F03" w:rsidP="002B3F03">
      <w:pPr>
        <w:widowControl w:val="0"/>
        <w:tabs>
          <w:tab w:val="left" w:pos="993"/>
        </w:tabs>
        <w:autoSpaceDE w:val="0"/>
        <w:autoSpaceDN w:val="0"/>
        <w:spacing w:before="153" w:line="240" w:lineRule="auto"/>
        <w:ind w:left="703" w:firstLine="0"/>
        <w:jc w:val="center"/>
        <w:rPr>
          <w:bCs/>
        </w:rPr>
      </w:pPr>
    </w:p>
    <w:p w14:paraId="12DF585B" w14:textId="1D4D4E63" w:rsidR="002B3F03" w:rsidRDefault="002B3F03" w:rsidP="002B3F03">
      <w:pPr>
        <w:widowControl w:val="0"/>
        <w:tabs>
          <w:tab w:val="left" w:pos="993"/>
        </w:tabs>
        <w:autoSpaceDE w:val="0"/>
        <w:autoSpaceDN w:val="0"/>
        <w:spacing w:before="153" w:line="240" w:lineRule="auto"/>
        <w:ind w:left="703" w:firstLine="0"/>
        <w:jc w:val="center"/>
        <w:rPr>
          <w:bCs/>
        </w:rPr>
      </w:pPr>
    </w:p>
    <w:p w14:paraId="39C4EFB3" w14:textId="532C87A8" w:rsidR="002B3F03" w:rsidRDefault="002B3F03" w:rsidP="002B3F03">
      <w:pPr>
        <w:widowControl w:val="0"/>
        <w:tabs>
          <w:tab w:val="left" w:pos="993"/>
        </w:tabs>
        <w:autoSpaceDE w:val="0"/>
        <w:autoSpaceDN w:val="0"/>
        <w:spacing w:before="153" w:line="240" w:lineRule="auto"/>
        <w:ind w:left="703" w:firstLine="0"/>
        <w:jc w:val="center"/>
        <w:rPr>
          <w:bCs/>
        </w:rPr>
      </w:pPr>
    </w:p>
    <w:p w14:paraId="6E5D2BDE" w14:textId="0768DCD0" w:rsidR="002B3F03" w:rsidRDefault="002B3F03" w:rsidP="002B3F03">
      <w:pPr>
        <w:widowControl w:val="0"/>
        <w:tabs>
          <w:tab w:val="left" w:pos="993"/>
        </w:tabs>
        <w:autoSpaceDE w:val="0"/>
        <w:autoSpaceDN w:val="0"/>
        <w:spacing w:before="153" w:line="240" w:lineRule="auto"/>
        <w:ind w:left="703" w:firstLine="0"/>
        <w:jc w:val="center"/>
        <w:rPr>
          <w:bCs/>
        </w:rPr>
      </w:pPr>
    </w:p>
    <w:p w14:paraId="5CEBC019" w14:textId="5B35632F" w:rsidR="002B3F03" w:rsidRDefault="002B3F03" w:rsidP="002B3F03">
      <w:pPr>
        <w:widowControl w:val="0"/>
        <w:tabs>
          <w:tab w:val="left" w:pos="993"/>
        </w:tabs>
        <w:autoSpaceDE w:val="0"/>
        <w:autoSpaceDN w:val="0"/>
        <w:spacing w:before="153" w:line="240" w:lineRule="auto"/>
        <w:ind w:left="703" w:firstLine="0"/>
        <w:jc w:val="center"/>
        <w:rPr>
          <w:bCs/>
        </w:rPr>
      </w:pPr>
    </w:p>
    <w:p w14:paraId="2A2AF5B1" w14:textId="4D204531" w:rsidR="002B3F03" w:rsidRDefault="002B3F03" w:rsidP="002B3F03">
      <w:pPr>
        <w:widowControl w:val="0"/>
        <w:tabs>
          <w:tab w:val="left" w:pos="993"/>
        </w:tabs>
        <w:autoSpaceDE w:val="0"/>
        <w:autoSpaceDN w:val="0"/>
        <w:spacing w:before="153" w:line="240" w:lineRule="auto"/>
        <w:ind w:left="703" w:firstLine="0"/>
        <w:jc w:val="center"/>
        <w:rPr>
          <w:bCs/>
        </w:rPr>
      </w:pPr>
    </w:p>
    <w:p w14:paraId="6A0B43FC" w14:textId="4D3C1CEC" w:rsidR="002B3F03" w:rsidRDefault="002B3F03" w:rsidP="002B3F03">
      <w:pPr>
        <w:widowControl w:val="0"/>
        <w:tabs>
          <w:tab w:val="left" w:pos="993"/>
        </w:tabs>
        <w:autoSpaceDE w:val="0"/>
        <w:autoSpaceDN w:val="0"/>
        <w:spacing w:before="153" w:line="240" w:lineRule="auto"/>
        <w:ind w:left="703" w:firstLine="0"/>
        <w:jc w:val="center"/>
        <w:rPr>
          <w:bCs/>
        </w:rPr>
      </w:pPr>
    </w:p>
    <w:p w14:paraId="162E65AD" w14:textId="0CFF4C75" w:rsidR="002B3F03" w:rsidRDefault="002B3F03" w:rsidP="002B3F03">
      <w:pPr>
        <w:widowControl w:val="0"/>
        <w:tabs>
          <w:tab w:val="left" w:pos="993"/>
        </w:tabs>
        <w:autoSpaceDE w:val="0"/>
        <w:autoSpaceDN w:val="0"/>
        <w:spacing w:before="153" w:line="240" w:lineRule="auto"/>
        <w:ind w:left="703" w:firstLine="0"/>
        <w:jc w:val="center"/>
        <w:rPr>
          <w:bCs/>
        </w:rPr>
      </w:pPr>
    </w:p>
    <w:p w14:paraId="3924D73B" w14:textId="5561CB26" w:rsidR="002B3F03" w:rsidRDefault="002B3F03" w:rsidP="002B3F03">
      <w:pPr>
        <w:widowControl w:val="0"/>
        <w:tabs>
          <w:tab w:val="left" w:pos="993"/>
        </w:tabs>
        <w:autoSpaceDE w:val="0"/>
        <w:autoSpaceDN w:val="0"/>
        <w:spacing w:before="153" w:line="240" w:lineRule="auto"/>
        <w:ind w:left="703" w:firstLine="0"/>
        <w:jc w:val="center"/>
        <w:rPr>
          <w:bCs/>
        </w:rPr>
      </w:pPr>
    </w:p>
    <w:p w14:paraId="23BB4D0B" w14:textId="63876979" w:rsidR="002B3F03" w:rsidRDefault="002B3F03" w:rsidP="002B3F03">
      <w:pPr>
        <w:widowControl w:val="0"/>
        <w:tabs>
          <w:tab w:val="left" w:pos="993"/>
        </w:tabs>
        <w:autoSpaceDE w:val="0"/>
        <w:autoSpaceDN w:val="0"/>
        <w:spacing w:before="153" w:line="240" w:lineRule="auto"/>
        <w:ind w:left="703" w:firstLine="0"/>
        <w:jc w:val="center"/>
        <w:rPr>
          <w:bCs/>
        </w:rPr>
      </w:pPr>
    </w:p>
    <w:p w14:paraId="5CE635ED" w14:textId="06AF9F51" w:rsidR="002B3F03" w:rsidRDefault="002B3F03" w:rsidP="002B3F03">
      <w:pPr>
        <w:widowControl w:val="0"/>
        <w:tabs>
          <w:tab w:val="left" w:pos="993"/>
        </w:tabs>
        <w:autoSpaceDE w:val="0"/>
        <w:autoSpaceDN w:val="0"/>
        <w:spacing w:before="153" w:line="240" w:lineRule="auto"/>
        <w:ind w:left="703" w:firstLine="0"/>
        <w:jc w:val="center"/>
        <w:rPr>
          <w:bCs/>
        </w:rPr>
      </w:pPr>
    </w:p>
    <w:p w14:paraId="1A7F8E37" w14:textId="2A7F98C4" w:rsidR="002B3F03" w:rsidRDefault="002B3F03" w:rsidP="002B3F03">
      <w:pPr>
        <w:widowControl w:val="0"/>
        <w:tabs>
          <w:tab w:val="left" w:pos="993"/>
        </w:tabs>
        <w:autoSpaceDE w:val="0"/>
        <w:autoSpaceDN w:val="0"/>
        <w:spacing w:before="153" w:line="240" w:lineRule="auto"/>
        <w:ind w:left="703" w:firstLine="0"/>
        <w:jc w:val="center"/>
        <w:rPr>
          <w:bCs/>
        </w:rPr>
      </w:pPr>
    </w:p>
    <w:p w14:paraId="7C14674C" w14:textId="35CBD57B" w:rsidR="002B3F03" w:rsidRDefault="002B3F03" w:rsidP="002B3F03">
      <w:pPr>
        <w:widowControl w:val="0"/>
        <w:tabs>
          <w:tab w:val="left" w:pos="993"/>
        </w:tabs>
        <w:autoSpaceDE w:val="0"/>
        <w:autoSpaceDN w:val="0"/>
        <w:spacing w:before="153" w:line="240" w:lineRule="auto"/>
        <w:ind w:left="703" w:firstLine="0"/>
        <w:jc w:val="center"/>
        <w:rPr>
          <w:bCs/>
        </w:rPr>
      </w:pPr>
    </w:p>
    <w:p w14:paraId="67C9A7B9" w14:textId="77777777" w:rsidR="002B3F03" w:rsidRPr="002D1F4B" w:rsidRDefault="002B3F03" w:rsidP="002B3F03">
      <w:pPr>
        <w:widowControl w:val="0"/>
        <w:tabs>
          <w:tab w:val="left" w:pos="993"/>
        </w:tabs>
        <w:autoSpaceDE w:val="0"/>
        <w:autoSpaceDN w:val="0"/>
        <w:spacing w:before="153" w:line="240" w:lineRule="auto"/>
        <w:ind w:left="703" w:firstLine="0"/>
        <w:jc w:val="center"/>
        <w:rPr>
          <w:bCs/>
        </w:rPr>
      </w:pPr>
    </w:p>
    <w:p w14:paraId="5911FA52" w14:textId="60263C84" w:rsidR="003134BC" w:rsidRDefault="003134BC" w:rsidP="002D1F4B">
      <w:pPr>
        <w:widowControl w:val="0"/>
        <w:tabs>
          <w:tab w:val="left" w:pos="993"/>
        </w:tabs>
        <w:autoSpaceDE w:val="0"/>
        <w:autoSpaceDN w:val="0"/>
        <w:spacing w:before="153" w:line="240" w:lineRule="auto"/>
        <w:ind w:left="703" w:firstLine="0"/>
        <w:jc w:val="left"/>
        <w:rPr>
          <w:b/>
        </w:rPr>
      </w:pPr>
      <w:r w:rsidRPr="004828C2">
        <w:rPr>
          <w:rFonts w:eastAsia="Times New Roman"/>
          <w:b/>
          <w:noProof/>
          <w:color w:val="000000"/>
          <w:lang w:val="es-ES" w:eastAsia="es-ES"/>
        </w:rPr>
        <w:lastRenderedPageBreak/>
        <w:drawing>
          <wp:anchor distT="0" distB="0" distL="114300" distR="114300" simplePos="0" relativeHeight="251683840" behindDoc="0" locked="0" layoutInCell="1" allowOverlap="1" wp14:anchorId="615DEE2C" wp14:editId="59BB246B">
            <wp:simplePos x="0" y="0"/>
            <wp:positionH relativeFrom="margin">
              <wp:posOffset>-38100</wp:posOffset>
            </wp:positionH>
            <wp:positionV relativeFrom="paragraph">
              <wp:posOffset>278416</wp:posOffset>
            </wp:positionV>
            <wp:extent cx="712839" cy="552450"/>
            <wp:effectExtent l="0" t="0" r="0" b="0"/>
            <wp:wrapNone/>
            <wp:docPr id="105" name="Imagen 105" descr="U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EL"/>
                    <pic:cNvPicPr>
                      <a:picLocks noChangeAspect="1" noChangeArrowheads="1"/>
                    </pic:cNvPicPr>
                  </pic:nvPicPr>
                  <pic:blipFill>
                    <a:blip r:embed="rId8" cstate="print"/>
                    <a:srcRect/>
                    <a:stretch>
                      <a:fillRect/>
                    </a:stretch>
                  </pic:blipFill>
                  <pic:spPr bwMode="auto">
                    <a:xfrm>
                      <a:off x="0" y="0"/>
                      <a:ext cx="712839" cy="5524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BAEBF1D" w14:textId="524FF2E6" w:rsidR="003134BC" w:rsidRPr="004828C2" w:rsidRDefault="003134BC" w:rsidP="003134BC">
      <w:pPr>
        <w:spacing w:line="0" w:lineRule="atLeast"/>
        <w:jc w:val="center"/>
        <w:rPr>
          <w:rFonts w:eastAsia="Times New Roman"/>
          <w:b/>
          <w:color w:val="000000"/>
          <w:lang w:eastAsia="es-ES"/>
        </w:rPr>
      </w:pPr>
      <w:r w:rsidRPr="004828C2">
        <w:rPr>
          <w:rFonts w:eastAsia="Times New Roman"/>
          <w:b/>
          <w:noProof/>
          <w:color w:val="000000"/>
          <w:lang w:val="es-ES" w:eastAsia="es-ES"/>
        </w:rPr>
        <w:drawing>
          <wp:anchor distT="0" distB="0" distL="114300" distR="114300" simplePos="0" relativeHeight="251684864" behindDoc="0" locked="0" layoutInCell="1" allowOverlap="1" wp14:anchorId="362145A8" wp14:editId="357A013E">
            <wp:simplePos x="0" y="0"/>
            <wp:positionH relativeFrom="margin">
              <wp:posOffset>5179695</wp:posOffset>
            </wp:positionH>
            <wp:positionV relativeFrom="paragraph">
              <wp:posOffset>-127635</wp:posOffset>
            </wp:positionV>
            <wp:extent cx="688340" cy="647700"/>
            <wp:effectExtent l="0" t="0" r="0" b="0"/>
            <wp:wrapNone/>
            <wp:docPr id="106" name="Imagen 106" descr="IMPM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PMCOL"/>
                    <pic:cNvPicPr>
                      <a:picLocks noChangeAspect="1" noChangeArrowheads="1"/>
                    </pic:cNvPicPr>
                  </pic:nvPicPr>
                  <pic:blipFill>
                    <a:blip r:embed="rId9" cstate="print"/>
                    <a:srcRect/>
                    <a:stretch>
                      <a:fillRect/>
                    </a:stretch>
                  </pic:blipFill>
                  <pic:spPr bwMode="auto">
                    <a:xfrm>
                      <a:off x="0" y="0"/>
                      <a:ext cx="68834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828C2">
        <w:rPr>
          <w:rFonts w:eastAsia="Times New Roman"/>
          <w:b/>
          <w:color w:val="000000"/>
          <w:lang w:eastAsia="es-ES"/>
        </w:rPr>
        <w:t>INSTITUTO DE MEJORAMIENTO PROFESIONAL DEL MAGISTERIO</w:t>
      </w:r>
    </w:p>
    <w:p w14:paraId="59E6A110" w14:textId="77777777" w:rsidR="003134BC" w:rsidRPr="004828C2" w:rsidRDefault="003134BC" w:rsidP="003134BC">
      <w:pPr>
        <w:spacing w:line="0" w:lineRule="atLeast"/>
        <w:jc w:val="center"/>
        <w:rPr>
          <w:rFonts w:eastAsia="Times New Roman"/>
          <w:b/>
          <w:color w:val="000000"/>
          <w:lang w:eastAsia="es-ES"/>
        </w:rPr>
      </w:pPr>
      <w:r w:rsidRPr="004828C2">
        <w:rPr>
          <w:rFonts w:eastAsia="Times New Roman"/>
          <w:b/>
          <w:color w:val="000000"/>
          <w:lang w:eastAsia="es-ES"/>
        </w:rPr>
        <w:t>SUBDIRECCIÓN DE INVESTIGACIÓN Y POSTGRADO</w:t>
      </w:r>
    </w:p>
    <w:p w14:paraId="7FBDC15E" w14:textId="77777777" w:rsidR="003134BC" w:rsidRPr="004828C2" w:rsidRDefault="003134BC" w:rsidP="003134BC">
      <w:pPr>
        <w:spacing w:line="0" w:lineRule="atLeast"/>
        <w:jc w:val="center"/>
        <w:rPr>
          <w:rFonts w:eastAsia="Times New Roman"/>
          <w:b/>
          <w:color w:val="000000"/>
          <w:lang w:eastAsia="es-ES"/>
        </w:rPr>
      </w:pPr>
      <w:r w:rsidRPr="004828C2">
        <w:rPr>
          <w:rFonts w:eastAsia="Times New Roman"/>
          <w:b/>
          <w:color w:val="000000"/>
          <w:lang w:eastAsia="es-ES"/>
        </w:rPr>
        <w:t>MAESTRÍA EN INNOVACIONES EDUCATIVAS</w:t>
      </w:r>
    </w:p>
    <w:p w14:paraId="2DB03C32" w14:textId="77777777" w:rsidR="003134BC" w:rsidRDefault="003134BC" w:rsidP="003134BC">
      <w:pPr>
        <w:rPr>
          <w:rFonts w:ascii="Times New Roman" w:hAnsi="Times New Roman" w:cs="Times New Roman"/>
          <w:b/>
          <w:color w:val="0000FF"/>
          <w:sz w:val="28"/>
          <w:lang w:val="es-MX"/>
        </w:rPr>
      </w:pPr>
    </w:p>
    <w:p w14:paraId="5D02062E" w14:textId="77777777" w:rsidR="003134BC" w:rsidRDefault="003134BC" w:rsidP="003134BC">
      <w:pPr>
        <w:rPr>
          <w:rFonts w:ascii="Times New Roman" w:hAnsi="Times New Roman" w:cs="Times New Roman"/>
          <w:b/>
          <w:color w:val="0000FF"/>
          <w:sz w:val="28"/>
          <w:lang w:val="es-MX"/>
        </w:rPr>
      </w:pPr>
    </w:p>
    <w:p w14:paraId="31B3FF82" w14:textId="77777777" w:rsidR="003134BC" w:rsidRPr="000473DE" w:rsidRDefault="003134BC" w:rsidP="003134BC">
      <w:pPr>
        <w:rPr>
          <w:rFonts w:ascii="Times New Roman" w:hAnsi="Times New Roman" w:cs="Times New Roman"/>
          <w:b/>
          <w:color w:val="0000FF"/>
          <w:sz w:val="28"/>
          <w:lang w:val="es-MX"/>
        </w:rPr>
      </w:pPr>
    </w:p>
    <w:p w14:paraId="5CB0AEC5" w14:textId="508F5D00" w:rsidR="00C5628B" w:rsidRDefault="00C5628B" w:rsidP="00C5628B">
      <w:pPr>
        <w:spacing w:after="200"/>
        <w:rPr>
          <w:rFonts w:eastAsia="Times New Roman"/>
          <w:b/>
          <w:lang w:eastAsia="es-ES"/>
        </w:rPr>
      </w:pPr>
    </w:p>
    <w:p w14:paraId="26EF9ECC" w14:textId="51ABB639" w:rsidR="00C5628B" w:rsidRDefault="00C5628B" w:rsidP="00C5628B">
      <w:pPr>
        <w:spacing w:after="200"/>
        <w:rPr>
          <w:rFonts w:eastAsia="Times New Roman"/>
          <w:b/>
          <w:lang w:eastAsia="es-ES"/>
        </w:rPr>
      </w:pPr>
    </w:p>
    <w:p w14:paraId="437A98CD" w14:textId="5144C01F" w:rsidR="00C5628B" w:rsidRDefault="00C5628B" w:rsidP="00C5628B">
      <w:pPr>
        <w:spacing w:after="200"/>
        <w:rPr>
          <w:rFonts w:eastAsia="Times New Roman"/>
          <w:b/>
          <w:lang w:eastAsia="es-ES"/>
        </w:rPr>
      </w:pPr>
    </w:p>
    <w:p w14:paraId="558B4252" w14:textId="77777777" w:rsidR="00C5628B" w:rsidRPr="001417E8" w:rsidRDefault="00C5628B" w:rsidP="00C5628B">
      <w:pPr>
        <w:spacing w:after="200"/>
        <w:rPr>
          <w:rFonts w:eastAsia="Times New Roman"/>
          <w:b/>
          <w:lang w:eastAsia="es-ES"/>
        </w:rPr>
      </w:pPr>
    </w:p>
    <w:p w14:paraId="012DAE96" w14:textId="77777777" w:rsidR="00C5628B" w:rsidRPr="000A52D0" w:rsidRDefault="00C5628B" w:rsidP="00C5628B">
      <w:pPr>
        <w:spacing w:line="0" w:lineRule="atLeast"/>
        <w:ind w:firstLine="0"/>
        <w:jc w:val="center"/>
        <w:rPr>
          <w:rFonts w:eastAsia="Times New Roman"/>
          <w:b/>
          <w:color w:val="000000"/>
          <w:lang w:val="es-ES" w:eastAsia="es-ES"/>
        </w:rPr>
      </w:pPr>
      <w:r w:rsidRPr="00D73FB7">
        <w:rPr>
          <w:rFonts w:eastAsia="Times New Roman"/>
          <w:b/>
          <w:color w:val="000000"/>
          <w:lang w:eastAsia="es-ES"/>
        </w:rPr>
        <w:t>EFECTOS DEL USO DEL TELÉFONO INTELIGENTE EN EL APRENDIZAJE DE LA INTERPRETACIÓN DEL ELECTROCARDIOGRAMA EN LOS ESTUDIANTES DE ENFERMERÍA DEL COLEGIO UNIVERSITARIO JEAN PIAGET-CENTRO MÉDICO DOCENTE LA TRINIDAD</w:t>
      </w:r>
    </w:p>
    <w:p w14:paraId="6A9DA258" w14:textId="35EC816D" w:rsidR="003134BC" w:rsidRDefault="003134BC" w:rsidP="002D1F4B">
      <w:pPr>
        <w:widowControl w:val="0"/>
        <w:tabs>
          <w:tab w:val="left" w:pos="993"/>
        </w:tabs>
        <w:autoSpaceDE w:val="0"/>
        <w:autoSpaceDN w:val="0"/>
        <w:spacing w:before="153" w:line="240" w:lineRule="auto"/>
        <w:ind w:left="703" w:firstLine="0"/>
        <w:jc w:val="left"/>
        <w:rPr>
          <w:b/>
        </w:rPr>
      </w:pPr>
    </w:p>
    <w:p w14:paraId="4D2DF489" w14:textId="2D86E73E" w:rsidR="003134BC" w:rsidRDefault="003134BC" w:rsidP="002D1F4B">
      <w:pPr>
        <w:widowControl w:val="0"/>
        <w:tabs>
          <w:tab w:val="left" w:pos="993"/>
        </w:tabs>
        <w:autoSpaceDE w:val="0"/>
        <w:autoSpaceDN w:val="0"/>
        <w:spacing w:before="153" w:line="240" w:lineRule="auto"/>
        <w:ind w:left="703" w:firstLine="0"/>
        <w:jc w:val="left"/>
        <w:rPr>
          <w:b/>
        </w:rPr>
      </w:pPr>
    </w:p>
    <w:p w14:paraId="2B620D31" w14:textId="6BA0D835" w:rsidR="003134BC" w:rsidRDefault="003134BC" w:rsidP="002D1F4B">
      <w:pPr>
        <w:widowControl w:val="0"/>
        <w:tabs>
          <w:tab w:val="left" w:pos="993"/>
        </w:tabs>
        <w:autoSpaceDE w:val="0"/>
        <w:autoSpaceDN w:val="0"/>
        <w:spacing w:before="153" w:line="240" w:lineRule="auto"/>
        <w:ind w:left="703" w:firstLine="0"/>
        <w:jc w:val="left"/>
        <w:rPr>
          <w:b/>
        </w:rPr>
      </w:pPr>
    </w:p>
    <w:p w14:paraId="14934711" w14:textId="711A1A89" w:rsidR="003134BC" w:rsidRDefault="003134BC" w:rsidP="002D1F4B">
      <w:pPr>
        <w:widowControl w:val="0"/>
        <w:tabs>
          <w:tab w:val="left" w:pos="993"/>
        </w:tabs>
        <w:autoSpaceDE w:val="0"/>
        <w:autoSpaceDN w:val="0"/>
        <w:spacing w:before="153" w:line="240" w:lineRule="auto"/>
        <w:ind w:left="703" w:firstLine="0"/>
        <w:jc w:val="left"/>
        <w:rPr>
          <w:b/>
        </w:rPr>
      </w:pPr>
    </w:p>
    <w:p w14:paraId="1178DEED" w14:textId="650CE5F7" w:rsidR="003134BC" w:rsidRDefault="003134BC" w:rsidP="002D1F4B">
      <w:pPr>
        <w:widowControl w:val="0"/>
        <w:tabs>
          <w:tab w:val="left" w:pos="993"/>
        </w:tabs>
        <w:autoSpaceDE w:val="0"/>
        <w:autoSpaceDN w:val="0"/>
        <w:spacing w:before="153" w:line="240" w:lineRule="auto"/>
        <w:ind w:left="703" w:firstLine="0"/>
        <w:jc w:val="left"/>
        <w:rPr>
          <w:b/>
        </w:rPr>
      </w:pPr>
    </w:p>
    <w:p w14:paraId="3ADF1397" w14:textId="1AFF600C" w:rsidR="003134BC" w:rsidRDefault="003134BC" w:rsidP="002D1F4B">
      <w:pPr>
        <w:widowControl w:val="0"/>
        <w:tabs>
          <w:tab w:val="left" w:pos="993"/>
        </w:tabs>
        <w:autoSpaceDE w:val="0"/>
        <w:autoSpaceDN w:val="0"/>
        <w:spacing w:before="153" w:line="240" w:lineRule="auto"/>
        <w:ind w:left="703" w:firstLine="0"/>
        <w:jc w:val="left"/>
        <w:rPr>
          <w:b/>
        </w:rPr>
      </w:pPr>
    </w:p>
    <w:p w14:paraId="52147E2E" w14:textId="3D9A4218" w:rsidR="003134BC" w:rsidRDefault="003134BC" w:rsidP="002D1F4B">
      <w:pPr>
        <w:widowControl w:val="0"/>
        <w:tabs>
          <w:tab w:val="left" w:pos="993"/>
        </w:tabs>
        <w:autoSpaceDE w:val="0"/>
        <w:autoSpaceDN w:val="0"/>
        <w:spacing w:before="153" w:line="240" w:lineRule="auto"/>
        <w:ind w:left="703" w:firstLine="0"/>
        <w:jc w:val="left"/>
        <w:rPr>
          <w:b/>
        </w:rPr>
      </w:pPr>
    </w:p>
    <w:p w14:paraId="61E6728D" w14:textId="77777777" w:rsidR="00C5628B" w:rsidRDefault="00C5628B" w:rsidP="002D1F4B">
      <w:pPr>
        <w:widowControl w:val="0"/>
        <w:tabs>
          <w:tab w:val="left" w:pos="993"/>
        </w:tabs>
        <w:autoSpaceDE w:val="0"/>
        <w:autoSpaceDN w:val="0"/>
        <w:spacing w:before="153" w:line="240" w:lineRule="auto"/>
        <w:ind w:left="703" w:firstLine="0"/>
        <w:jc w:val="left"/>
        <w:rPr>
          <w:b/>
        </w:rPr>
      </w:pPr>
    </w:p>
    <w:p w14:paraId="76A44F9D" w14:textId="77777777" w:rsidR="003134BC" w:rsidRDefault="003134BC" w:rsidP="002D1F4B">
      <w:pPr>
        <w:widowControl w:val="0"/>
        <w:tabs>
          <w:tab w:val="left" w:pos="993"/>
        </w:tabs>
        <w:autoSpaceDE w:val="0"/>
        <w:autoSpaceDN w:val="0"/>
        <w:spacing w:before="153" w:line="240" w:lineRule="auto"/>
        <w:ind w:left="703" w:firstLine="0"/>
        <w:jc w:val="left"/>
        <w:rPr>
          <w:b/>
        </w:rPr>
      </w:pPr>
    </w:p>
    <w:p w14:paraId="4B378A1B" w14:textId="0C0E7483" w:rsidR="003134BC" w:rsidRDefault="00C5628B" w:rsidP="00C5628B">
      <w:pPr>
        <w:widowControl w:val="0"/>
        <w:tabs>
          <w:tab w:val="left" w:pos="993"/>
        </w:tabs>
        <w:autoSpaceDE w:val="0"/>
        <w:autoSpaceDN w:val="0"/>
        <w:spacing w:before="153" w:line="240" w:lineRule="auto"/>
        <w:ind w:left="703" w:firstLine="0"/>
        <w:jc w:val="center"/>
        <w:rPr>
          <w:b/>
        </w:rPr>
      </w:pPr>
      <w:r>
        <w:rPr>
          <w:b/>
        </w:rPr>
        <w:t>Instrumento</w:t>
      </w:r>
    </w:p>
    <w:p w14:paraId="21986CEE" w14:textId="6F97A7CC" w:rsidR="00C5628B" w:rsidRDefault="00C5628B" w:rsidP="00C5628B">
      <w:pPr>
        <w:widowControl w:val="0"/>
        <w:tabs>
          <w:tab w:val="left" w:pos="993"/>
        </w:tabs>
        <w:autoSpaceDE w:val="0"/>
        <w:autoSpaceDN w:val="0"/>
        <w:spacing w:before="153" w:line="240" w:lineRule="auto"/>
        <w:ind w:left="703" w:firstLine="0"/>
        <w:jc w:val="center"/>
        <w:rPr>
          <w:b/>
        </w:rPr>
      </w:pPr>
    </w:p>
    <w:p w14:paraId="280D25F0" w14:textId="1B752029" w:rsidR="00C5628B" w:rsidRDefault="00C5628B" w:rsidP="00C5628B">
      <w:pPr>
        <w:widowControl w:val="0"/>
        <w:tabs>
          <w:tab w:val="left" w:pos="993"/>
        </w:tabs>
        <w:autoSpaceDE w:val="0"/>
        <w:autoSpaceDN w:val="0"/>
        <w:spacing w:before="153" w:line="240" w:lineRule="auto"/>
        <w:ind w:left="703" w:firstLine="0"/>
        <w:jc w:val="center"/>
        <w:rPr>
          <w:b/>
        </w:rPr>
      </w:pPr>
    </w:p>
    <w:p w14:paraId="775F92AB" w14:textId="288A98CB" w:rsidR="00C5628B" w:rsidRDefault="00C5628B" w:rsidP="00C5628B">
      <w:pPr>
        <w:widowControl w:val="0"/>
        <w:tabs>
          <w:tab w:val="left" w:pos="993"/>
        </w:tabs>
        <w:autoSpaceDE w:val="0"/>
        <w:autoSpaceDN w:val="0"/>
        <w:spacing w:before="153" w:line="240" w:lineRule="auto"/>
        <w:ind w:left="703" w:firstLine="0"/>
        <w:jc w:val="center"/>
        <w:rPr>
          <w:b/>
        </w:rPr>
      </w:pPr>
    </w:p>
    <w:p w14:paraId="68146229" w14:textId="7106A47F" w:rsidR="00C5628B" w:rsidRDefault="00C5628B" w:rsidP="00C5628B">
      <w:pPr>
        <w:widowControl w:val="0"/>
        <w:tabs>
          <w:tab w:val="left" w:pos="993"/>
        </w:tabs>
        <w:autoSpaceDE w:val="0"/>
        <w:autoSpaceDN w:val="0"/>
        <w:spacing w:before="153" w:line="240" w:lineRule="auto"/>
        <w:ind w:left="703" w:firstLine="0"/>
        <w:jc w:val="center"/>
        <w:rPr>
          <w:b/>
        </w:rPr>
      </w:pPr>
    </w:p>
    <w:p w14:paraId="26E181AB" w14:textId="34383565" w:rsidR="00C5628B" w:rsidRDefault="00C5628B" w:rsidP="00C5628B">
      <w:pPr>
        <w:widowControl w:val="0"/>
        <w:tabs>
          <w:tab w:val="left" w:pos="993"/>
        </w:tabs>
        <w:autoSpaceDE w:val="0"/>
        <w:autoSpaceDN w:val="0"/>
        <w:spacing w:before="153" w:line="240" w:lineRule="auto"/>
        <w:ind w:left="703" w:firstLine="0"/>
        <w:jc w:val="center"/>
        <w:rPr>
          <w:b/>
        </w:rPr>
      </w:pPr>
    </w:p>
    <w:p w14:paraId="6B6526FA" w14:textId="22952302" w:rsidR="00C5628B" w:rsidRDefault="00C5628B" w:rsidP="00C5628B">
      <w:pPr>
        <w:widowControl w:val="0"/>
        <w:tabs>
          <w:tab w:val="left" w:pos="993"/>
        </w:tabs>
        <w:autoSpaceDE w:val="0"/>
        <w:autoSpaceDN w:val="0"/>
        <w:spacing w:before="153" w:line="240" w:lineRule="auto"/>
        <w:ind w:left="703" w:firstLine="0"/>
        <w:jc w:val="center"/>
        <w:rPr>
          <w:b/>
        </w:rPr>
      </w:pPr>
    </w:p>
    <w:p w14:paraId="4E6CC3A4" w14:textId="77777777" w:rsidR="00C5628B" w:rsidRDefault="00C5628B" w:rsidP="00C5628B">
      <w:pPr>
        <w:widowControl w:val="0"/>
        <w:tabs>
          <w:tab w:val="left" w:pos="993"/>
        </w:tabs>
        <w:autoSpaceDE w:val="0"/>
        <w:autoSpaceDN w:val="0"/>
        <w:spacing w:before="153" w:line="240" w:lineRule="auto"/>
        <w:ind w:left="703" w:firstLine="0"/>
        <w:jc w:val="center"/>
        <w:rPr>
          <w:b/>
        </w:rPr>
      </w:pPr>
    </w:p>
    <w:p w14:paraId="1A23033C" w14:textId="242C2E18" w:rsidR="003062AC" w:rsidRDefault="003062AC" w:rsidP="00855AA3">
      <w:pPr>
        <w:widowControl w:val="0"/>
        <w:tabs>
          <w:tab w:val="left" w:pos="993"/>
        </w:tabs>
        <w:autoSpaceDE w:val="0"/>
        <w:autoSpaceDN w:val="0"/>
        <w:spacing w:before="153" w:line="240" w:lineRule="auto"/>
        <w:ind w:left="703" w:firstLine="0"/>
        <w:jc w:val="center"/>
        <w:rPr>
          <w:b/>
        </w:rPr>
      </w:pPr>
      <w:r w:rsidRPr="002D1F4B">
        <w:rPr>
          <w:b/>
        </w:rPr>
        <w:t>INSTRUCCIONES:</w:t>
      </w:r>
    </w:p>
    <w:p w14:paraId="4DF119A6" w14:textId="3571C15C" w:rsidR="00855AA3" w:rsidRDefault="00855AA3" w:rsidP="00855AA3">
      <w:pPr>
        <w:widowControl w:val="0"/>
        <w:tabs>
          <w:tab w:val="left" w:pos="993"/>
        </w:tabs>
        <w:autoSpaceDE w:val="0"/>
        <w:autoSpaceDN w:val="0"/>
        <w:spacing w:before="153" w:line="240" w:lineRule="auto"/>
        <w:ind w:left="703" w:firstLine="0"/>
        <w:jc w:val="center"/>
        <w:rPr>
          <w:b/>
        </w:rPr>
      </w:pPr>
    </w:p>
    <w:p w14:paraId="6813A7E8" w14:textId="551D660B" w:rsidR="00855AA3" w:rsidRDefault="00855AA3" w:rsidP="00855AA3">
      <w:pPr>
        <w:widowControl w:val="0"/>
        <w:tabs>
          <w:tab w:val="left" w:pos="993"/>
        </w:tabs>
        <w:autoSpaceDE w:val="0"/>
        <w:autoSpaceDN w:val="0"/>
        <w:spacing w:before="153" w:line="240" w:lineRule="auto"/>
        <w:ind w:left="703" w:firstLine="0"/>
        <w:jc w:val="center"/>
        <w:rPr>
          <w:b/>
        </w:rPr>
      </w:pPr>
    </w:p>
    <w:p w14:paraId="63E08A03" w14:textId="381B8303" w:rsidR="00855AA3" w:rsidRDefault="00855AA3" w:rsidP="00855AA3">
      <w:pPr>
        <w:widowControl w:val="0"/>
        <w:tabs>
          <w:tab w:val="left" w:pos="993"/>
        </w:tabs>
        <w:autoSpaceDE w:val="0"/>
        <w:autoSpaceDN w:val="0"/>
        <w:spacing w:before="153" w:line="240" w:lineRule="auto"/>
        <w:ind w:left="703" w:firstLine="0"/>
        <w:jc w:val="center"/>
        <w:rPr>
          <w:b/>
        </w:rPr>
      </w:pPr>
    </w:p>
    <w:p w14:paraId="127DCF7A" w14:textId="7F8D366F" w:rsidR="00855AA3" w:rsidRDefault="00855AA3" w:rsidP="00855AA3">
      <w:pPr>
        <w:widowControl w:val="0"/>
        <w:tabs>
          <w:tab w:val="left" w:pos="993"/>
        </w:tabs>
        <w:autoSpaceDE w:val="0"/>
        <w:autoSpaceDN w:val="0"/>
        <w:spacing w:before="153" w:line="240" w:lineRule="auto"/>
        <w:ind w:left="703" w:firstLine="0"/>
        <w:jc w:val="center"/>
        <w:rPr>
          <w:b/>
        </w:rPr>
      </w:pPr>
    </w:p>
    <w:p w14:paraId="676E4C97" w14:textId="77777777" w:rsidR="00855AA3" w:rsidRDefault="00855AA3" w:rsidP="00855AA3">
      <w:pPr>
        <w:widowControl w:val="0"/>
        <w:tabs>
          <w:tab w:val="left" w:pos="993"/>
        </w:tabs>
        <w:autoSpaceDE w:val="0"/>
        <w:autoSpaceDN w:val="0"/>
        <w:spacing w:before="153" w:line="240" w:lineRule="auto"/>
        <w:ind w:left="703" w:firstLine="0"/>
        <w:jc w:val="center"/>
        <w:rPr>
          <w:b/>
        </w:rPr>
      </w:pPr>
    </w:p>
    <w:p w14:paraId="244E19A1" w14:textId="3558804C" w:rsidR="00C5628B" w:rsidRDefault="00C5628B" w:rsidP="002D1F4B">
      <w:pPr>
        <w:widowControl w:val="0"/>
        <w:tabs>
          <w:tab w:val="left" w:pos="993"/>
        </w:tabs>
        <w:autoSpaceDE w:val="0"/>
        <w:autoSpaceDN w:val="0"/>
        <w:spacing w:before="153" w:line="240" w:lineRule="auto"/>
        <w:ind w:left="703" w:firstLine="0"/>
        <w:jc w:val="left"/>
        <w:rPr>
          <w:b/>
        </w:rPr>
      </w:pPr>
    </w:p>
    <w:p w14:paraId="76768C00" w14:textId="140166E3" w:rsidR="00855AA3" w:rsidRDefault="00855AA3" w:rsidP="00C5628B">
      <w:pPr>
        <w:pStyle w:val="Prrafodelista"/>
        <w:widowControl w:val="0"/>
        <w:numPr>
          <w:ilvl w:val="0"/>
          <w:numId w:val="21"/>
        </w:numPr>
        <w:tabs>
          <w:tab w:val="left" w:pos="993"/>
        </w:tabs>
        <w:autoSpaceDE w:val="0"/>
        <w:autoSpaceDN w:val="0"/>
        <w:spacing w:before="153" w:line="240" w:lineRule="auto"/>
        <w:rPr>
          <w:bCs/>
        </w:rPr>
      </w:pPr>
      <w:r>
        <w:rPr>
          <w:bCs/>
        </w:rPr>
        <w:t>Inicie una vez dada las instrucciones generales y orden para tal fin.</w:t>
      </w:r>
    </w:p>
    <w:p w14:paraId="1F3EA64C" w14:textId="41AF204A" w:rsidR="00C5628B" w:rsidRDefault="00C5628B" w:rsidP="00C5628B">
      <w:pPr>
        <w:pStyle w:val="Prrafodelista"/>
        <w:widowControl w:val="0"/>
        <w:numPr>
          <w:ilvl w:val="0"/>
          <w:numId w:val="21"/>
        </w:numPr>
        <w:tabs>
          <w:tab w:val="left" w:pos="993"/>
        </w:tabs>
        <w:autoSpaceDE w:val="0"/>
        <w:autoSpaceDN w:val="0"/>
        <w:spacing w:before="153" w:line="240" w:lineRule="auto"/>
        <w:rPr>
          <w:bCs/>
        </w:rPr>
      </w:pPr>
      <w:r w:rsidRPr="00C5628B">
        <w:rPr>
          <w:bCs/>
        </w:rPr>
        <w:t>Lea detenidamente cada una de las interrogantes del instrumento y razone su alternativa antes de seleccionarla.</w:t>
      </w:r>
    </w:p>
    <w:p w14:paraId="23A6E89F" w14:textId="0C2880C3" w:rsidR="00C5628B" w:rsidRDefault="00C5628B" w:rsidP="00C5628B">
      <w:pPr>
        <w:pStyle w:val="Prrafodelista"/>
        <w:widowControl w:val="0"/>
        <w:numPr>
          <w:ilvl w:val="0"/>
          <w:numId w:val="21"/>
        </w:numPr>
        <w:tabs>
          <w:tab w:val="left" w:pos="993"/>
        </w:tabs>
        <w:autoSpaceDE w:val="0"/>
        <w:autoSpaceDN w:val="0"/>
        <w:spacing w:before="153" w:line="240" w:lineRule="auto"/>
        <w:rPr>
          <w:bCs/>
        </w:rPr>
      </w:pPr>
      <w:r>
        <w:rPr>
          <w:bCs/>
        </w:rPr>
        <w:t>Selecciones una sola de las alternativas de respuesta.</w:t>
      </w:r>
    </w:p>
    <w:p w14:paraId="08E06906" w14:textId="23CA86B7" w:rsidR="00C5628B" w:rsidRDefault="00C5628B" w:rsidP="00C5628B">
      <w:pPr>
        <w:pStyle w:val="Prrafodelista"/>
        <w:widowControl w:val="0"/>
        <w:numPr>
          <w:ilvl w:val="0"/>
          <w:numId w:val="21"/>
        </w:numPr>
        <w:tabs>
          <w:tab w:val="left" w:pos="993"/>
        </w:tabs>
        <w:autoSpaceDE w:val="0"/>
        <w:autoSpaceDN w:val="0"/>
        <w:spacing w:before="153" w:line="240" w:lineRule="auto"/>
        <w:rPr>
          <w:bCs/>
        </w:rPr>
      </w:pPr>
      <w:r>
        <w:rPr>
          <w:bCs/>
        </w:rPr>
        <w:t>En caso de tener alguna duda consulte al aplicador del instrumento.</w:t>
      </w:r>
    </w:p>
    <w:p w14:paraId="2B9EF30C" w14:textId="4D4D57A7" w:rsidR="00C5628B" w:rsidRDefault="00855AA3" w:rsidP="00C5628B">
      <w:pPr>
        <w:pStyle w:val="Prrafodelista"/>
        <w:widowControl w:val="0"/>
        <w:numPr>
          <w:ilvl w:val="0"/>
          <w:numId w:val="21"/>
        </w:numPr>
        <w:tabs>
          <w:tab w:val="left" w:pos="993"/>
        </w:tabs>
        <w:autoSpaceDE w:val="0"/>
        <w:autoSpaceDN w:val="0"/>
        <w:spacing w:before="153" w:line="240" w:lineRule="auto"/>
        <w:rPr>
          <w:bCs/>
        </w:rPr>
      </w:pPr>
      <w:r>
        <w:rPr>
          <w:bCs/>
        </w:rPr>
        <w:t>Tome su tiempo para cada pregunta.</w:t>
      </w:r>
    </w:p>
    <w:p w14:paraId="2B288D6B" w14:textId="054CC8E6" w:rsidR="00855AA3" w:rsidRDefault="00855AA3" w:rsidP="00C5628B">
      <w:pPr>
        <w:pStyle w:val="Prrafodelista"/>
        <w:widowControl w:val="0"/>
        <w:numPr>
          <w:ilvl w:val="0"/>
          <w:numId w:val="21"/>
        </w:numPr>
        <w:tabs>
          <w:tab w:val="left" w:pos="993"/>
        </w:tabs>
        <w:autoSpaceDE w:val="0"/>
        <w:autoSpaceDN w:val="0"/>
        <w:spacing w:before="153" w:line="240" w:lineRule="auto"/>
        <w:rPr>
          <w:bCs/>
        </w:rPr>
      </w:pPr>
      <w:r>
        <w:rPr>
          <w:bCs/>
        </w:rPr>
        <w:t>Tiene dos horas para todo el instrumento.</w:t>
      </w:r>
    </w:p>
    <w:p w14:paraId="6DC3E529" w14:textId="15BAFE01" w:rsidR="00855AA3" w:rsidRPr="00C5628B" w:rsidRDefault="00855AA3" w:rsidP="00C5628B">
      <w:pPr>
        <w:pStyle w:val="Prrafodelista"/>
        <w:widowControl w:val="0"/>
        <w:numPr>
          <w:ilvl w:val="0"/>
          <w:numId w:val="21"/>
        </w:numPr>
        <w:tabs>
          <w:tab w:val="left" w:pos="993"/>
        </w:tabs>
        <w:autoSpaceDE w:val="0"/>
        <w:autoSpaceDN w:val="0"/>
        <w:spacing w:before="153" w:line="240" w:lineRule="auto"/>
        <w:rPr>
          <w:bCs/>
        </w:rPr>
      </w:pPr>
      <w:r>
        <w:rPr>
          <w:bCs/>
        </w:rPr>
        <w:t>No consulte a otros compañeros.</w:t>
      </w:r>
    </w:p>
    <w:p w14:paraId="5A640A79" w14:textId="77777777" w:rsidR="003062AC" w:rsidRDefault="003062AC" w:rsidP="003062AC">
      <w:pPr>
        <w:sectPr w:rsidR="003062AC" w:rsidSect="00C5628B">
          <w:pgSz w:w="11920" w:h="16840"/>
          <w:pgMar w:top="1417" w:right="1701" w:bottom="1417" w:left="1701" w:header="720" w:footer="720" w:gutter="0"/>
          <w:cols w:space="720"/>
          <w:docGrid w:linePitch="326"/>
        </w:sectPr>
      </w:pPr>
    </w:p>
    <w:p w14:paraId="4AF299AD" w14:textId="77777777" w:rsidR="003062AC" w:rsidRDefault="003062AC" w:rsidP="003062AC">
      <w:pPr>
        <w:pStyle w:val="Textoindependiente"/>
        <w:spacing w:before="3"/>
        <w:rPr>
          <w:sz w:val="22"/>
        </w:rPr>
      </w:pPr>
    </w:p>
    <w:p w14:paraId="57FE53E5" w14:textId="77777777" w:rsidR="003062AC" w:rsidRDefault="003062AC" w:rsidP="003062AC">
      <w:pPr>
        <w:pStyle w:val="Prrafodelista"/>
        <w:widowControl w:val="0"/>
        <w:numPr>
          <w:ilvl w:val="0"/>
          <w:numId w:val="28"/>
        </w:numPr>
        <w:tabs>
          <w:tab w:val="left" w:pos="1065"/>
        </w:tabs>
        <w:autoSpaceDE w:val="0"/>
        <w:autoSpaceDN w:val="0"/>
        <w:spacing w:before="91" w:line="240" w:lineRule="auto"/>
        <w:ind w:left="1065" w:hanging="361"/>
        <w:contextualSpacing w:val="0"/>
        <w:jc w:val="left"/>
        <w:rPr>
          <w:b/>
          <w:sz w:val="22"/>
        </w:rPr>
      </w:pPr>
      <w:r>
        <w:rPr>
          <w:b/>
        </w:rPr>
        <w:t>Nivel</w:t>
      </w:r>
      <w:r>
        <w:rPr>
          <w:b/>
          <w:spacing w:val="-2"/>
        </w:rPr>
        <w:t xml:space="preserve"> </w:t>
      </w:r>
      <w:r>
        <w:rPr>
          <w:b/>
        </w:rPr>
        <w:t>de</w:t>
      </w:r>
      <w:r>
        <w:rPr>
          <w:b/>
          <w:spacing w:val="-1"/>
        </w:rPr>
        <w:t xml:space="preserve"> </w:t>
      </w:r>
      <w:r>
        <w:rPr>
          <w:b/>
        </w:rPr>
        <w:t>conocimientos:</w:t>
      </w:r>
    </w:p>
    <w:p w14:paraId="52E54E0F" w14:textId="77777777" w:rsidR="003062AC" w:rsidRDefault="003062AC" w:rsidP="003062AC">
      <w:pPr>
        <w:pStyle w:val="Prrafodelista"/>
        <w:widowControl w:val="0"/>
        <w:numPr>
          <w:ilvl w:val="1"/>
          <w:numId w:val="28"/>
        </w:numPr>
        <w:tabs>
          <w:tab w:val="left" w:pos="1273"/>
        </w:tabs>
        <w:autoSpaceDE w:val="0"/>
        <w:autoSpaceDN w:val="0"/>
        <w:spacing w:before="124" w:after="11"/>
        <w:ind w:right="1396"/>
        <w:contextualSpacing w:val="0"/>
        <w:jc w:val="left"/>
      </w:pPr>
      <w:r>
        <w:t>En</w:t>
      </w:r>
      <w:r>
        <w:rPr>
          <w:spacing w:val="3"/>
        </w:rPr>
        <w:t xml:space="preserve"> </w:t>
      </w:r>
      <w:r>
        <w:t>el</w:t>
      </w:r>
      <w:r>
        <w:rPr>
          <w:spacing w:val="4"/>
        </w:rPr>
        <w:t xml:space="preserve"> </w:t>
      </w:r>
      <w:r>
        <w:t>siguiente</w:t>
      </w:r>
      <w:r>
        <w:rPr>
          <w:spacing w:val="5"/>
        </w:rPr>
        <w:t xml:space="preserve"> </w:t>
      </w:r>
      <w:r>
        <w:t>trazado</w:t>
      </w:r>
      <w:r>
        <w:rPr>
          <w:spacing w:val="3"/>
        </w:rPr>
        <w:t xml:space="preserve"> </w:t>
      </w:r>
      <w:r>
        <w:t>de</w:t>
      </w:r>
      <w:r>
        <w:rPr>
          <w:spacing w:val="4"/>
        </w:rPr>
        <w:t xml:space="preserve"> </w:t>
      </w:r>
      <w:r>
        <w:t>ECG,</w:t>
      </w:r>
      <w:r>
        <w:rPr>
          <w:spacing w:val="4"/>
        </w:rPr>
        <w:t xml:space="preserve"> </w:t>
      </w:r>
      <w:r>
        <w:t>no</w:t>
      </w:r>
      <w:r>
        <w:rPr>
          <w:spacing w:val="7"/>
        </w:rPr>
        <w:t xml:space="preserve"> </w:t>
      </w:r>
      <w:r>
        <w:t>registra</w:t>
      </w:r>
      <w:r>
        <w:rPr>
          <w:spacing w:val="5"/>
        </w:rPr>
        <w:t xml:space="preserve"> </w:t>
      </w:r>
      <w:r>
        <w:t>el</w:t>
      </w:r>
      <w:r>
        <w:rPr>
          <w:spacing w:val="4"/>
        </w:rPr>
        <w:t xml:space="preserve"> </w:t>
      </w:r>
      <w:r>
        <w:t>nombre</w:t>
      </w:r>
      <w:r>
        <w:rPr>
          <w:spacing w:val="4"/>
        </w:rPr>
        <w:t xml:space="preserve"> </w:t>
      </w:r>
      <w:r>
        <w:t>de</w:t>
      </w:r>
      <w:r>
        <w:rPr>
          <w:spacing w:val="5"/>
        </w:rPr>
        <w:t xml:space="preserve"> </w:t>
      </w:r>
      <w:r>
        <w:t>las</w:t>
      </w:r>
      <w:r>
        <w:rPr>
          <w:spacing w:val="1"/>
        </w:rPr>
        <w:t xml:space="preserve"> </w:t>
      </w:r>
      <w:r>
        <w:t>ondas,</w:t>
      </w:r>
      <w:r>
        <w:rPr>
          <w:spacing w:val="4"/>
        </w:rPr>
        <w:t xml:space="preserve"> </w:t>
      </w:r>
      <w:r>
        <w:t>identifique</w:t>
      </w:r>
      <w:r>
        <w:rPr>
          <w:spacing w:val="-57"/>
        </w:rPr>
        <w:t xml:space="preserve"> </w:t>
      </w:r>
      <w:r>
        <w:rPr>
          <w:spacing w:val="-1"/>
        </w:rPr>
        <w:t>los</w:t>
      </w:r>
      <w:r>
        <w:rPr>
          <w:spacing w:val="-2"/>
        </w:rPr>
        <w:t xml:space="preserve"> </w:t>
      </w:r>
      <w:r>
        <w:rPr>
          <w:spacing w:val="-1"/>
        </w:rPr>
        <w:t>nombres</w:t>
      </w:r>
      <w:r>
        <w:rPr>
          <w:spacing w:val="-2"/>
        </w:rPr>
        <w:t xml:space="preserve"> </w:t>
      </w:r>
      <w:r>
        <w:t>que</w:t>
      </w:r>
      <w:r>
        <w:rPr>
          <w:spacing w:val="1"/>
        </w:rPr>
        <w:t xml:space="preserve"> </w:t>
      </w:r>
      <w:r>
        <w:t>señala</w:t>
      </w:r>
      <w:r>
        <w:rPr>
          <w:spacing w:val="1"/>
        </w:rPr>
        <w:t xml:space="preserve"> </w:t>
      </w:r>
      <w:r>
        <w:t>la</w:t>
      </w:r>
      <w:r>
        <w:rPr>
          <w:spacing w:val="1"/>
        </w:rPr>
        <w:t xml:space="preserve"> </w:t>
      </w:r>
      <w:r>
        <w:t>línea</w:t>
      </w:r>
      <w:r>
        <w:rPr>
          <w:spacing w:val="1"/>
        </w:rPr>
        <w:t xml:space="preserve"> </w:t>
      </w:r>
      <w:r>
        <w:t>y</w:t>
      </w:r>
      <w:r>
        <w:rPr>
          <w:spacing w:val="-16"/>
        </w:rPr>
        <w:t xml:space="preserve"> </w:t>
      </w:r>
      <w:r>
        <w:t>marque</w:t>
      </w:r>
      <w:r>
        <w:rPr>
          <w:spacing w:val="6"/>
        </w:rPr>
        <w:t xml:space="preserve"> </w:t>
      </w:r>
      <w:r>
        <w:t>su respuesta.</w:t>
      </w:r>
    </w:p>
    <w:p w14:paraId="41F0756F" w14:textId="5847F040" w:rsidR="003062AC" w:rsidRDefault="003062AC" w:rsidP="003062AC">
      <w:pPr>
        <w:pStyle w:val="Textoindependiente"/>
        <w:ind w:left="2352"/>
        <w:rPr>
          <w:sz w:val="20"/>
        </w:rPr>
      </w:pPr>
      <w:r>
        <w:rPr>
          <w:noProof/>
          <w:sz w:val="20"/>
          <w:lang w:eastAsia="es-ES"/>
        </w:rPr>
        <w:drawing>
          <wp:inline distT="0" distB="0" distL="0" distR="0" wp14:anchorId="72D6C219" wp14:editId="6ED4D610">
            <wp:extent cx="2867025" cy="1019175"/>
            <wp:effectExtent l="0" t="0" r="9525" b="952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67025" cy="1019175"/>
                    </a:xfrm>
                    <a:prstGeom prst="rect">
                      <a:avLst/>
                    </a:prstGeom>
                    <a:noFill/>
                    <a:ln>
                      <a:noFill/>
                    </a:ln>
                  </pic:spPr>
                </pic:pic>
              </a:graphicData>
            </a:graphic>
          </wp:inline>
        </w:drawing>
      </w:r>
    </w:p>
    <w:p w14:paraId="40D5F0F3" w14:textId="77777777" w:rsidR="003062AC" w:rsidRDefault="003062AC" w:rsidP="00473991">
      <w:pPr>
        <w:pStyle w:val="Prrafodelista"/>
        <w:widowControl w:val="0"/>
        <w:numPr>
          <w:ilvl w:val="2"/>
          <w:numId w:val="28"/>
        </w:numPr>
        <w:tabs>
          <w:tab w:val="left" w:pos="1669"/>
        </w:tabs>
        <w:autoSpaceDE w:val="0"/>
        <w:autoSpaceDN w:val="0"/>
        <w:spacing w:before="123" w:line="0" w:lineRule="atLeast"/>
        <w:contextualSpacing w:val="0"/>
        <w:jc w:val="left"/>
      </w:pPr>
      <w:r>
        <w:t>1(onda</w:t>
      </w:r>
      <w:r>
        <w:rPr>
          <w:spacing w:val="7"/>
        </w:rPr>
        <w:t xml:space="preserve"> </w:t>
      </w:r>
      <w:r>
        <w:t>P),</w:t>
      </w:r>
      <w:r>
        <w:rPr>
          <w:spacing w:val="5"/>
        </w:rPr>
        <w:t xml:space="preserve"> </w:t>
      </w:r>
      <w:r>
        <w:t>2(Complejo</w:t>
      </w:r>
      <w:r>
        <w:rPr>
          <w:spacing w:val="10"/>
        </w:rPr>
        <w:t xml:space="preserve"> </w:t>
      </w:r>
      <w:r>
        <w:t>QRS),</w:t>
      </w:r>
      <w:r>
        <w:rPr>
          <w:spacing w:val="5"/>
        </w:rPr>
        <w:t xml:space="preserve"> </w:t>
      </w:r>
      <w:r>
        <w:t>3</w:t>
      </w:r>
      <w:r>
        <w:rPr>
          <w:spacing w:val="6"/>
        </w:rPr>
        <w:t xml:space="preserve"> </w:t>
      </w:r>
      <w:r>
        <w:t>(onda</w:t>
      </w:r>
      <w:r>
        <w:rPr>
          <w:spacing w:val="7"/>
        </w:rPr>
        <w:t xml:space="preserve"> </w:t>
      </w:r>
      <w:r>
        <w:t>T)</w:t>
      </w:r>
    </w:p>
    <w:p w14:paraId="6A897B02" w14:textId="77777777" w:rsidR="003062AC" w:rsidRDefault="003062AC" w:rsidP="00473991">
      <w:pPr>
        <w:pStyle w:val="Textoindependiente"/>
        <w:spacing w:line="0" w:lineRule="atLeast"/>
        <w:rPr>
          <w:sz w:val="26"/>
        </w:rPr>
      </w:pPr>
    </w:p>
    <w:p w14:paraId="3740E8AC" w14:textId="77777777" w:rsidR="003062AC" w:rsidRDefault="003062AC" w:rsidP="00473991">
      <w:pPr>
        <w:pStyle w:val="Prrafodelista"/>
        <w:widowControl w:val="0"/>
        <w:numPr>
          <w:ilvl w:val="2"/>
          <w:numId w:val="28"/>
        </w:numPr>
        <w:tabs>
          <w:tab w:val="left" w:pos="1689"/>
        </w:tabs>
        <w:autoSpaceDE w:val="0"/>
        <w:autoSpaceDN w:val="0"/>
        <w:spacing w:before="1" w:line="0" w:lineRule="atLeast"/>
        <w:ind w:left="1688" w:hanging="276"/>
        <w:contextualSpacing w:val="0"/>
        <w:jc w:val="left"/>
      </w:pPr>
      <w:r>
        <w:t>1(onda</w:t>
      </w:r>
      <w:r>
        <w:rPr>
          <w:spacing w:val="16"/>
        </w:rPr>
        <w:t xml:space="preserve"> </w:t>
      </w:r>
      <w:r>
        <w:t>T),</w:t>
      </w:r>
      <w:r>
        <w:rPr>
          <w:spacing w:val="15"/>
        </w:rPr>
        <w:t xml:space="preserve"> </w:t>
      </w:r>
      <w:r>
        <w:t>2(onda</w:t>
      </w:r>
      <w:r>
        <w:rPr>
          <w:spacing w:val="17"/>
        </w:rPr>
        <w:t xml:space="preserve"> </w:t>
      </w:r>
      <w:r>
        <w:t>P),</w:t>
      </w:r>
      <w:r>
        <w:rPr>
          <w:spacing w:val="15"/>
        </w:rPr>
        <w:t xml:space="preserve"> </w:t>
      </w:r>
      <w:r>
        <w:t>3(Complejo</w:t>
      </w:r>
      <w:r>
        <w:rPr>
          <w:spacing w:val="15"/>
        </w:rPr>
        <w:t xml:space="preserve"> </w:t>
      </w:r>
      <w:r>
        <w:t>QRS)</w:t>
      </w:r>
    </w:p>
    <w:p w14:paraId="502AEC5E" w14:textId="77777777" w:rsidR="003062AC" w:rsidRDefault="003062AC" w:rsidP="00473991">
      <w:pPr>
        <w:pStyle w:val="Textoindependiente"/>
        <w:spacing w:before="9" w:line="0" w:lineRule="atLeast"/>
        <w:rPr>
          <w:sz w:val="25"/>
        </w:rPr>
      </w:pPr>
    </w:p>
    <w:p w14:paraId="19BAC2D8" w14:textId="77777777" w:rsidR="003062AC" w:rsidRDefault="003062AC" w:rsidP="00473991">
      <w:pPr>
        <w:pStyle w:val="Prrafodelista"/>
        <w:widowControl w:val="0"/>
        <w:numPr>
          <w:ilvl w:val="2"/>
          <w:numId w:val="28"/>
        </w:numPr>
        <w:tabs>
          <w:tab w:val="left" w:pos="1662"/>
        </w:tabs>
        <w:autoSpaceDE w:val="0"/>
        <w:autoSpaceDN w:val="0"/>
        <w:spacing w:line="0" w:lineRule="atLeast"/>
        <w:ind w:left="1661" w:hanging="249"/>
        <w:contextualSpacing w:val="0"/>
        <w:jc w:val="left"/>
      </w:pPr>
      <w:r>
        <w:t>1(Complejo</w:t>
      </w:r>
      <w:r>
        <w:rPr>
          <w:spacing w:val="-3"/>
        </w:rPr>
        <w:t xml:space="preserve"> </w:t>
      </w:r>
      <w:r>
        <w:t>QRS),</w:t>
      </w:r>
      <w:r>
        <w:rPr>
          <w:spacing w:val="-2"/>
        </w:rPr>
        <w:t xml:space="preserve"> </w:t>
      </w:r>
      <w:r>
        <w:t>2(onda</w:t>
      </w:r>
      <w:r>
        <w:rPr>
          <w:spacing w:val="-1"/>
        </w:rPr>
        <w:t xml:space="preserve"> </w:t>
      </w:r>
      <w:r>
        <w:t>T),</w:t>
      </w:r>
      <w:r>
        <w:rPr>
          <w:spacing w:val="-2"/>
        </w:rPr>
        <w:t xml:space="preserve"> </w:t>
      </w:r>
      <w:r>
        <w:t>3(onda</w:t>
      </w:r>
      <w:r>
        <w:rPr>
          <w:spacing w:val="-2"/>
        </w:rPr>
        <w:t xml:space="preserve"> </w:t>
      </w:r>
      <w:r>
        <w:t>P)</w:t>
      </w:r>
    </w:p>
    <w:p w14:paraId="2CD19324" w14:textId="77777777" w:rsidR="003062AC" w:rsidRDefault="003062AC" w:rsidP="003062AC">
      <w:pPr>
        <w:pStyle w:val="Textoindependiente"/>
        <w:rPr>
          <w:sz w:val="26"/>
        </w:rPr>
      </w:pPr>
    </w:p>
    <w:p w14:paraId="7F06882B" w14:textId="77777777" w:rsidR="003062AC" w:rsidRDefault="003062AC" w:rsidP="003062AC">
      <w:pPr>
        <w:pStyle w:val="Textoindependiente"/>
        <w:spacing w:before="8"/>
        <w:rPr>
          <w:sz w:val="38"/>
        </w:rPr>
      </w:pPr>
    </w:p>
    <w:p w14:paraId="38A2CD63" w14:textId="77777777" w:rsidR="003062AC" w:rsidRDefault="003062AC" w:rsidP="003062AC">
      <w:pPr>
        <w:pStyle w:val="Prrafodelista"/>
        <w:widowControl w:val="0"/>
        <w:numPr>
          <w:ilvl w:val="0"/>
          <w:numId w:val="29"/>
        </w:numPr>
        <w:tabs>
          <w:tab w:val="left" w:pos="1437"/>
        </w:tabs>
        <w:autoSpaceDE w:val="0"/>
        <w:autoSpaceDN w:val="0"/>
        <w:spacing w:after="16" w:line="355" w:lineRule="auto"/>
        <w:ind w:right="1338" w:hanging="360"/>
        <w:contextualSpacing w:val="0"/>
      </w:pPr>
      <w:r>
        <w:t>En el siguiente trazado de ECG, no registra el nombre de los intervalos y</w:t>
      </w:r>
      <w:r>
        <w:rPr>
          <w:spacing w:val="1"/>
        </w:rPr>
        <w:t xml:space="preserve"> </w:t>
      </w:r>
      <w:r>
        <w:rPr>
          <w:spacing w:val="-1"/>
        </w:rPr>
        <w:t>segmentos,</w:t>
      </w:r>
      <w:r>
        <w:t xml:space="preserve"> </w:t>
      </w:r>
      <w:r>
        <w:rPr>
          <w:spacing w:val="-1"/>
        </w:rPr>
        <w:t>identifique</w:t>
      </w:r>
      <w:r>
        <w:rPr>
          <w:spacing w:val="1"/>
        </w:rPr>
        <w:t xml:space="preserve"> </w:t>
      </w:r>
      <w:r>
        <w:t>los</w:t>
      </w:r>
      <w:r>
        <w:rPr>
          <w:spacing w:val="-1"/>
        </w:rPr>
        <w:t xml:space="preserve"> </w:t>
      </w:r>
      <w:r>
        <w:t>nombres</w:t>
      </w:r>
      <w:r>
        <w:rPr>
          <w:spacing w:val="-2"/>
        </w:rPr>
        <w:t xml:space="preserve"> </w:t>
      </w:r>
      <w:r>
        <w:t>que</w:t>
      </w:r>
      <w:r>
        <w:rPr>
          <w:spacing w:val="1"/>
        </w:rPr>
        <w:t xml:space="preserve"> </w:t>
      </w:r>
      <w:r>
        <w:t>señala</w:t>
      </w:r>
      <w:r>
        <w:rPr>
          <w:spacing w:val="2"/>
        </w:rPr>
        <w:t xml:space="preserve"> </w:t>
      </w:r>
      <w:r>
        <w:t>la</w:t>
      </w:r>
      <w:r>
        <w:rPr>
          <w:spacing w:val="1"/>
        </w:rPr>
        <w:t xml:space="preserve"> </w:t>
      </w:r>
      <w:r>
        <w:t>línea</w:t>
      </w:r>
      <w:r>
        <w:rPr>
          <w:spacing w:val="1"/>
        </w:rPr>
        <w:t xml:space="preserve"> </w:t>
      </w:r>
      <w:r>
        <w:t>y</w:t>
      </w:r>
      <w:r>
        <w:rPr>
          <w:spacing w:val="-15"/>
        </w:rPr>
        <w:t xml:space="preserve"> </w:t>
      </w:r>
      <w:r>
        <w:t>marque</w:t>
      </w:r>
      <w:r>
        <w:rPr>
          <w:spacing w:val="1"/>
        </w:rPr>
        <w:t xml:space="preserve"> </w:t>
      </w:r>
      <w:r>
        <w:t>su respuesta.</w:t>
      </w:r>
    </w:p>
    <w:p w14:paraId="58AE1ADE" w14:textId="3D4547B8" w:rsidR="003062AC" w:rsidRDefault="003062AC" w:rsidP="00473991">
      <w:pPr>
        <w:pStyle w:val="Textoindependiente"/>
        <w:ind w:left="2552" w:firstLine="283"/>
        <w:jc w:val="left"/>
        <w:rPr>
          <w:sz w:val="20"/>
        </w:rPr>
      </w:pPr>
      <w:r>
        <w:rPr>
          <w:noProof/>
          <w:sz w:val="20"/>
          <w:lang w:eastAsia="es-ES"/>
        </w:rPr>
        <w:drawing>
          <wp:inline distT="0" distB="0" distL="0" distR="0" wp14:anchorId="33E12B20" wp14:editId="0410E266">
            <wp:extent cx="2933700" cy="771525"/>
            <wp:effectExtent l="0" t="0" r="0" b="952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33700" cy="771525"/>
                    </a:xfrm>
                    <a:prstGeom prst="rect">
                      <a:avLst/>
                    </a:prstGeom>
                    <a:noFill/>
                    <a:ln>
                      <a:noFill/>
                    </a:ln>
                  </pic:spPr>
                </pic:pic>
              </a:graphicData>
            </a:graphic>
          </wp:inline>
        </w:drawing>
      </w:r>
    </w:p>
    <w:p w14:paraId="2A499090" w14:textId="77777777" w:rsidR="003062AC" w:rsidRDefault="003062AC" w:rsidP="003062AC">
      <w:pPr>
        <w:pStyle w:val="Prrafodelista"/>
        <w:widowControl w:val="0"/>
        <w:numPr>
          <w:ilvl w:val="1"/>
          <w:numId w:val="29"/>
        </w:numPr>
        <w:tabs>
          <w:tab w:val="left" w:pos="1662"/>
        </w:tabs>
        <w:autoSpaceDE w:val="0"/>
        <w:autoSpaceDN w:val="0"/>
        <w:spacing w:before="124" w:line="240" w:lineRule="auto"/>
        <w:contextualSpacing w:val="0"/>
        <w:jc w:val="left"/>
      </w:pPr>
      <w:r>
        <w:t>4(Intervalo</w:t>
      </w:r>
      <w:r>
        <w:rPr>
          <w:spacing w:val="-2"/>
        </w:rPr>
        <w:t xml:space="preserve"> </w:t>
      </w:r>
      <w:r>
        <w:t>PR),</w:t>
      </w:r>
      <w:r>
        <w:rPr>
          <w:spacing w:val="-3"/>
        </w:rPr>
        <w:t xml:space="preserve"> </w:t>
      </w:r>
      <w:r>
        <w:t>5(Intervalo</w:t>
      </w:r>
      <w:r>
        <w:rPr>
          <w:spacing w:val="-2"/>
        </w:rPr>
        <w:t xml:space="preserve"> </w:t>
      </w:r>
      <w:r>
        <w:t>T),</w:t>
      </w:r>
      <w:r>
        <w:rPr>
          <w:spacing w:val="-2"/>
        </w:rPr>
        <w:t xml:space="preserve"> </w:t>
      </w:r>
      <w:r>
        <w:t>6</w:t>
      </w:r>
      <w:r>
        <w:rPr>
          <w:spacing w:val="-1"/>
        </w:rPr>
        <w:t xml:space="preserve"> </w:t>
      </w:r>
      <w:r>
        <w:t>(Segmento</w:t>
      </w:r>
      <w:r>
        <w:rPr>
          <w:spacing w:val="-2"/>
        </w:rPr>
        <w:t xml:space="preserve"> </w:t>
      </w:r>
      <w:r>
        <w:t>ST)</w:t>
      </w:r>
    </w:p>
    <w:p w14:paraId="633BBCF3" w14:textId="77777777" w:rsidR="003062AC" w:rsidRDefault="003062AC" w:rsidP="003062AC">
      <w:pPr>
        <w:pStyle w:val="Prrafodelista"/>
        <w:widowControl w:val="0"/>
        <w:numPr>
          <w:ilvl w:val="1"/>
          <w:numId w:val="29"/>
        </w:numPr>
        <w:tabs>
          <w:tab w:val="left" w:pos="1673"/>
        </w:tabs>
        <w:autoSpaceDE w:val="0"/>
        <w:autoSpaceDN w:val="0"/>
        <w:spacing w:before="200" w:line="240" w:lineRule="auto"/>
        <w:ind w:left="1672" w:hanging="260"/>
        <w:contextualSpacing w:val="0"/>
        <w:jc w:val="left"/>
      </w:pPr>
      <w:r>
        <w:t>4(Intervalo</w:t>
      </w:r>
      <w:r>
        <w:rPr>
          <w:spacing w:val="-3"/>
        </w:rPr>
        <w:t xml:space="preserve"> </w:t>
      </w:r>
      <w:r>
        <w:t>PR),</w:t>
      </w:r>
      <w:r>
        <w:rPr>
          <w:spacing w:val="-3"/>
        </w:rPr>
        <w:t xml:space="preserve"> </w:t>
      </w:r>
      <w:r>
        <w:t>5(Intervalo</w:t>
      </w:r>
      <w:r>
        <w:rPr>
          <w:spacing w:val="-2"/>
        </w:rPr>
        <w:t xml:space="preserve"> </w:t>
      </w:r>
      <w:r>
        <w:t>QT),</w:t>
      </w:r>
      <w:r>
        <w:rPr>
          <w:spacing w:val="-2"/>
        </w:rPr>
        <w:t xml:space="preserve"> </w:t>
      </w:r>
      <w:r>
        <w:t>6(Segmento</w:t>
      </w:r>
      <w:r>
        <w:rPr>
          <w:spacing w:val="-3"/>
        </w:rPr>
        <w:t xml:space="preserve"> </w:t>
      </w:r>
      <w:r>
        <w:t>ST)</w:t>
      </w:r>
    </w:p>
    <w:p w14:paraId="05CCB1EA" w14:textId="77777777" w:rsidR="003062AC" w:rsidRDefault="003062AC" w:rsidP="003062AC">
      <w:pPr>
        <w:pStyle w:val="Prrafodelista"/>
        <w:widowControl w:val="0"/>
        <w:numPr>
          <w:ilvl w:val="1"/>
          <w:numId w:val="29"/>
        </w:numPr>
        <w:tabs>
          <w:tab w:val="left" w:pos="1662"/>
        </w:tabs>
        <w:autoSpaceDE w:val="0"/>
        <w:autoSpaceDN w:val="0"/>
        <w:spacing w:before="204" w:line="240" w:lineRule="auto"/>
        <w:contextualSpacing w:val="0"/>
        <w:jc w:val="left"/>
      </w:pPr>
      <w:r>
        <w:t>4</w:t>
      </w:r>
      <w:r>
        <w:rPr>
          <w:spacing w:val="-3"/>
        </w:rPr>
        <w:t xml:space="preserve"> </w:t>
      </w:r>
      <w:r>
        <w:t>(Intervalo</w:t>
      </w:r>
      <w:r>
        <w:rPr>
          <w:spacing w:val="-2"/>
        </w:rPr>
        <w:t xml:space="preserve"> </w:t>
      </w:r>
      <w:r>
        <w:t>PR)</w:t>
      </w:r>
      <w:r>
        <w:rPr>
          <w:spacing w:val="-4"/>
        </w:rPr>
        <w:t xml:space="preserve"> </w:t>
      </w:r>
      <w:r>
        <w:t>,5</w:t>
      </w:r>
      <w:r>
        <w:rPr>
          <w:spacing w:val="-2"/>
        </w:rPr>
        <w:t xml:space="preserve"> </w:t>
      </w:r>
      <w:r>
        <w:t>(Segmento</w:t>
      </w:r>
      <w:r>
        <w:rPr>
          <w:spacing w:val="-2"/>
        </w:rPr>
        <w:t xml:space="preserve"> </w:t>
      </w:r>
      <w:r>
        <w:t>ST),</w:t>
      </w:r>
      <w:r>
        <w:rPr>
          <w:spacing w:val="-3"/>
        </w:rPr>
        <w:t xml:space="preserve"> </w:t>
      </w:r>
      <w:r>
        <w:t>6</w:t>
      </w:r>
      <w:r>
        <w:rPr>
          <w:spacing w:val="-2"/>
        </w:rPr>
        <w:t xml:space="preserve"> </w:t>
      </w:r>
      <w:r>
        <w:t>(Intervalo</w:t>
      </w:r>
      <w:r>
        <w:rPr>
          <w:spacing w:val="-2"/>
        </w:rPr>
        <w:t xml:space="preserve"> </w:t>
      </w:r>
      <w:r>
        <w:t>QT)</w:t>
      </w:r>
    </w:p>
    <w:p w14:paraId="18D2063F" w14:textId="77777777" w:rsidR="003062AC" w:rsidRDefault="003062AC" w:rsidP="003062AC">
      <w:pPr>
        <w:pStyle w:val="Textoindependiente"/>
        <w:rPr>
          <w:sz w:val="26"/>
        </w:rPr>
      </w:pPr>
    </w:p>
    <w:p w14:paraId="4C46671E" w14:textId="6A97A4B9" w:rsidR="003062AC" w:rsidRDefault="003062AC" w:rsidP="003062AC">
      <w:pPr>
        <w:pStyle w:val="Textoindependiente"/>
        <w:rPr>
          <w:sz w:val="30"/>
        </w:rPr>
      </w:pPr>
    </w:p>
    <w:p w14:paraId="56974CBC" w14:textId="0567A7FC" w:rsidR="00473991" w:rsidRDefault="00473991" w:rsidP="003062AC">
      <w:pPr>
        <w:pStyle w:val="Textoindependiente"/>
        <w:rPr>
          <w:sz w:val="30"/>
        </w:rPr>
      </w:pPr>
    </w:p>
    <w:p w14:paraId="74A4204C" w14:textId="5777F4D3" w:rsidR="00473991" w:rsidRDefault="00473991" w:rsidP="003062AC">
      <w:pPr>
        <w:pStyle w:val="Textoindependiente"/>
        <w:rPr>
          <w:sz w:val="30"/>
        </w:rPr>
      </w:pPr>
    </w:p>
    <w:p w14:paraId="2FF82E2D" w14:textId="77777777" w:rsidR="00473991" w:rsidRDefault="00473991" w:rsidP="003062AC">
      <w:pPr>
        <w:pStyle w:val="Textoindependiente"/>
        <w:rPr>
          <w:sz w:val="30"/>
        </w:rPr>
      </w:pPr>
    </w:p>
    <w:p w14:paraId="43EEC7A2" w14:textId="77777777" w:rsidR="003062AC" w:rsidRDefault="003062AC" w:rsidP="003062AC">
      <w:pPr>
        <w:pStyle w:val="Prrafodelista"/>
        <w:widowControl w:val="0"/>
        <w:numPr>
          <w:ilvl w:val="0"/>
          <w:numId w:val="29"/>
        </w:numPr>
        <w:tabs>
          <w:tab w:val="left" w:pos="1437"/>
        </w:tabs>
        <w:autoSpaceDE w:val="0"/>
        <w:autoSpaceDN w:val="0"/>
        <w:spacing w:after="4"/>
        <w:ind w:right="1338" w:hanging="360"/>
        <w:contextualSpacing w:val="0"/>
      </w:pPr>
      <w:r>
        <w:lastRenderedPageBreak/>
        <w:t>Un ritmo sinusal, es un ritmo normal del corazón, con 60 a 80 latidos /minuto,</w:t>
      </w:r>
      <w:r>
        <w:rPr>
          <w:spacing w:val="-57"/>
        </w:rPr>
        <w:t xml:space="preserve"> </w:t>
      </w:r>
      <w:r>
        <w:t>donde cada complejo QRS va precedido por una onda P. En el siguiente ECG</w:t>
      </w:r>
      <w:r>
        <w:rPr>
          <w:spacing w:val="1"/>
        </w:rPr>
        <w:t xml:space="preserve"> </w:t>
      </w:r>
      <w:r>
        <w:t>identifique el</w:t>
      </w:r>
      <w:r>
        <w:rPr>
          <w:spacing w:val="1"/>
        </w:rPr>
        <w:t xml:space="preserve"> </w:t>
      </w:r>
      <w:r>
        <w:t>tipo de</w:t>
      </w:r>
      <w:r>
        <w:rPr>
          <w:spacing w:val="1"/>
        </w:rPr>
        <w:t xml:space="preserve"> </w:t>
      </w:r>
      <w:r>
        <w:t>ritmo cardiaco.</w:t>
      </w:r>
    </w:p>
    <w:p w14:paraId="3A6D749C" w14:textId="218CF1E0" w:rsidR="003062AC" w:rsidRDefault="003062AC" w:rsidP="003062AC">
      <w:pPr>
        <w:pStyle w:val="Textoindependiente"/>
        <w:ind w:left="1424"/>
        <w:rPr>
          <w:sz w:val="20"/>
        </w:rPr>
      </w:pPr>
      <w:r>
        <w:rPr>
          <w:noProof/>
          <w:sz w:val="20"/>
          <w:lang w:eastAsia="es-ES"/>
        </w:rPr>
        <w:drawing>
          <wp:inline distT="0" distB="0" distL="0" distR="0" wp14:anchorId="60402FC8" wp14:editId="4BC23265">
            <wp:extent cx="4173467" cy="828675"/>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jpe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188718" cy="831703"/>
                    </a:xfrm>
                    <a:prstGeom prst="rect">
                      <a:avLst/>
                    </a:prstGeom>
                    <a:noFill/>
                    <a:ln>
                      <a:noFill/>
                    </a:ln>
                  </pic:spPr>
                </pic:pic>
              </a:graphicData>
            </a:graphic>
          </wp:inline>
        </w:drawing>
      </w:r>
    </w:p>
    <w:p w14:paraId="141F4796" w14:textId="77777777" w:rsidR="003062AC" w:rsidRDefault="003062AC" w:rsidP="003062AC">
      <w:pPr>
        <w:pStyle w:val="Prrafodelista"/>
        <w:widowControl w:val="0"/>
        <w:numPr>
          <w:ilvl w:val="1"/>
          <w:numId w:val="29"/>
        </w:numPr>
        <w:tabs>
          <w:tab w:val="left" w:pos="2006"/>
        </w:tabs>
        <w:autoSpaceDE w:val="0"/>
        <w:autoSpaceDN w:val="0"/>
        <w:spacing w:before="146" w:line="240" w:lineRule="auto"/>
        <w:ind w:left="2005"/>
        <w:contextualSpacing w:val="0"/>
        <w:jc w:val="left"/>
      </w:pPr>
      <w:r>
        <w:t>Ritmo</w:t>
      </w:r>
      <w:r>
        <w:rPr>
          <w:spacing w:val="-2"/>
        </w:rPr>
        <w:t xml:space="preserve"> </w:t>
      </w:r>
      <w:r>
        <w:t>no</w:t>
      </w:r>
      <w:r>
        <w:rPr>
          <w:spacing w:val="-2"/>
        </w:rPr>
        <w:t xml:space="preserve"> </w:t>
      </w:r>
      <w:r>
        <w:t>sinusal</w:t>
      </w:r>
    </w:p>
    <w:p w14:paraId="0F0A00D7" w14:textId="77777777" w:rsidR="003062AC" w:rsidRDefault="003062AC" w:rsidP="003062AC">
      <w:pPr>
        <w:pStyle w:val="Prrafodelista"/>
        <w:widowControl w:val="0"/>
        <w:numPr>
          <w:ilvl w:val="1"/>
          <w:numId w:val="29"/>
        </w:numPr>
        <w:tabs>
          <w:tab w:val="left" w:pos="2017"/>
        </w:tabs>
        <w:autoSpaceDE w:val="0"/>
        <w:autoSpaceDN w:val="0"/>
        <w:spacing w:before="200" w:line="240" w:lineRule="auto"/>
        <w:ind w:left="2017" w:hanging="260"/>
        <w:contextualSpacing w:val="0"/>
        <w:jc w:val="left"/>
      </w:pPr>
      <w:r>
        <w:t>Ritmo</w:t>
      </w:r>
      <w:r>
        <w:rPr>
          <w:spacing w:val="-1"/>
        </w:rPr>
        <w:t xml:space="preserve"> </w:t>
      </w:r>
      <w:r>
        <w:t>sinusal</w:t>
      </w:r>
    </w:p>
    <w:p w14:paraId="0DCEE631" w14:textId="77777777" w:rsidR="003062AC" w:rsidRDefault="003062AC" w:rsidP="003062AC">
      <w:pPr>
        <w:pStyle w:val="Prrafodelista"/>
        <w:widowControl w:val="0"/>
        <w:numPr>
          <w:ilvl w:val="1"/>
          <w:numId w:val="29"/>
        </w:numPr>
        <w:tabs>
          <w:tab w:val="left" w:pos="2005"/>
        </w:tabs>
        <w:autoSpaceDE w:val="0"/>
        <w:autoSpaceDN w:val="0"/>
        <w:spacing w:before="204" w:line="240" w:lineRule="auto"/>
        <w:ind w:left="2005" w:hanging="248"/>
        <w:contextualSpacing w:val="0"/>
        <w:jc w:val="left"/>
      </w:pPr>
      <w:r>
        <w:t>Arritmia</w:t>
      </w:r>
    </w:p>
    <w:p w14:paraId="463368C4" w14:textId="77777777" w:rsidR="003062AC" w:rsidRDefault="003062AC" w:rsidP="003062AC"/>
    <w:p w14:paraId="66D4E21E" w14:textId="77777777" w:rsidR="00473991" w:rsidRDefault="00473991" w:rsidP="003062AC"/>
    <w:p w14:paraId="2706EE9F" w14:textId="77777777" w:rsidR="003062AC" w:rsidRDefault="003062AC" w:rsidP="003062AC">
      <w:pPr>
        <w:pStyle w:val="Prrafodelista"/>
        <w:widowControl w:val="0"/>
        <w:numPr>
          <w:ilvl w:val="0"/>
          <w:numId w:val="29"/>
        </w:numPr>
        <w:tabs>
          <w:tab w:val="left" w:pos="1437"/>
        </w:tabs>
        <w:autoSpaceDE w:val="0"/>
        <w:autoSpaceDN w:val="0"/>
        <w:ind w:right="1334" w:hanging="360"/>
        <w:contextualSpacing w:val="0"/>
      </w:pPr>
      <w:r>
        <w:t>Para hallar la frecuencia cardiaca en el ECG con ritmo sinusal, una de las</w:t>
      </w:r>
      <w:r>
        <w:rPr>
          <w:spacing w:val="1"/>
        </w:rPr>
        <w:t xml:space="preserve"> </w:t>
      </w:r>
      <w:r>
        <w:t>técnicas es,</w:t>
      </w:r>
      <w:r>
        <w:rPr>
          <w:spacing w:val="1"/>
        </w:rPr>
        <w:t xml:space="preserve"> </w:t>
      </w:r>
      <w:r>
        <w:t>escogiendo</w:t>
      </w:r>
      <w:r>
        <w:rPr>
          <w:spacing w:val="1"/>
        </w:rPr>
        <w:t xml:space="preserve"> </w:t>
      </w:r>
      <w:r>
        <w:t>una</w:t>
      </w:r>
      <w:r>
        <w:rPr>
          <w:spacing w:val="1"/>
        </w:rPr>
        <w:t xml:space="preserve"> </w:t>
      </w:r>
      <w:r>
        <w:t>onda</w:t>
      </w:r>
      <w:r>
        <w:rPr>
          <w:spacing w:val="1"/>
        </w:rPr>
        <w:t xml:space="preserve"> </w:t>
      </w:r>
      <w:r>
        <w:t>R</w:t>
      </w:r>
      <w:r>
        <w:rPr>
          <w:spacing w:val="1"/>
        </w:rPr>
        <w:t xml:space="preserve"> </w:t>
      </w:r>
      <w:r>
        <w:t>próxima</w:t>
      </w:r>
      <w:r>
        <w:rPr>
          <w:spacing w:val="1"/>
        </w:rPr>
        <w:t xml:space="preserve"> </w:t>
      </w:r>
      <w:r>
        <w:t>a</w:t>
      </w:r>
      <w:r>
        <w:rPr>
          <w:spacing w:val="1"/>
        </w:rPr>
        <w:t xml:space="preserve"> </w:t>
      </w:r>
      <w:r>
        <w:t>una</w:t>
      </w:r>
      <w:r>
        <w:rPr>
          <w:spacing w:val="1"/>
        </w:rPr>
        <w:t xml:space="preserve"> </w:t>
      </w:r>
      <w:r>
        <w:t>línea</w:t>
      </w:r>
      <w:r>
        <w:rPr>
          <w:spacing w:val="1"/>
        </w:rPr>
        <w:t xml:space="preserve"> </w:t>
      </w:r>
      <w:r>
        <w:t>de</w:t>
      </w:r>
      <w:r>
        <w:rPr>
          <w:spacing w:val="1"/>
        </w:rPr>
        <w:t xml:space="preserve"> </w:t>
      </w:r>
      <w:r>
        <w:t>referencia</w:t>
      </w:r>
      <w:r>
        <w:rPr>
          <w:spacing w:val="1"/>
        </w:rPr>
        <w:t xml:space="preserve"> </w:t>
      </w:r>
      <w:r>
        <w:t>y</w:t>
      </w:r>
      <w:r>
        <w:rPr>
          <w:spacing w:val="1"/>
        </w:rPr>
        <w:t xml:space="preserve"> </w:t>
      </w:r>
      <w:r>
        <w:t>contamos:</w:t>
      </w:r>
    </w:p>
    <w:p w14:paraId="4FFD22ED" w14:textId="77777777" w:rsidR="003062AC" w:rsidRDefault="003062AC" w:rsidP="00473991">
      <w:pPr>
        <w:pStyle w:val="Textoindependiente"/>
        <w:spacing w:before="9" w:after="0" w:line="0" w:lineRule="atLeast"/>
        <w:rPr>
          <w:sz w:val="36"/>
        </w:rPr>
      </w:pPr>
    </w:p>
    <w:p w14:paraId="3D31BDC8" w14:textId="77777777" w:rsidR="003062AC" w:rsidRDefault="003062AC" w:rsidP="00473991">
      <w:pPr>
        <w:pStyle w:val="Textoindependiente"/>
        <w:spacing w:after="0" w:line="0" w:lineRule="atLeast"/>
        <w:ind w:left="1697"/>
      </w:pPr>
      <w:r>
        <w:t>a)</w:t>
      </w:r>
      <w:r>
        <w:rPr>
          <w:spacing w:val="38"/>
        </w:rPr>
        <w:t xml:space="preserve"> </w:t>
      </w:r>
      <w:r>
        <w:t>50-60-85-100-150-300</w:t>
      </w:r>
      <w:r>
        <w:rPr>
          <w:spacing w:val="43"/>
        </w:rPr>
        <w:t xml:space="preserve"> </w:t>
      </w:r>
      <w:r>
        <w:t>/</w:t>
      </w:r>
      <w:r>
        <w:rPr>
          <w:spacing w:val="30"/>
        </w:rPr>
        <w:t xml:space="preserve"> </w:t>
      </w:r>
      <w:r>
        <w:t>minuto.</w:t>
      </w:r>
    </w:p>
    <w:p w14:paraId="1C2E6BC9" w14:textId="77777777" w:rsidR="003062AC" w:rsidRDefault="003062AC" w:rsidP="00473991">
      <w:pPr>
        <w:pStyle w:val="Textoindependiente"/>
        <w:spacing w:after="0" w:line="0" w:lineRule="atLeast"/>
        <w:ind w:left="1697"/>
      </w:pPr>
      <w:r>
        <w:t>b)</w:t>
      </w:r>
      <w:r>
        <w:rPr>
          <w:spacing w:val="29"/>
        </w:rPr>
        <w:t xml:space="preserve"> </w:t>
      </w:r>
      <w:r>
        <w:t>300-150-100-75-60-50</w:t>
      </w:r>
      <w:r>
        <w:rPr>
          <w:spacing w:val="41"/>
        </w:rPr>
        <w:t xml:space="preserve"> </w:t>
      </w:r>
      <w:r>
        <w:t>/</w:t>
      </w:r>
      <w:r>
        <w:rPr>
          <w:spacing w:val="23"/>
        </w:rPr>
        <w:t xml:space="preserve"> </w:t>
      </w:r>
      <w:r>
        <w:t>minuto.</w:t>
      </w:r>
    </w:p>
    <w:p w14:paraId="11EEA86C" w14:textId="77777777" w:rsidR="003062AC" w:rsidRDefault="003062AC" w:rsidP="00473991">
      <w:pPr>
        <w:pStyle w:val="Textoindependiente"/>
        <w:spacing w:after="0" w:line="0" w:lineRule="atLeast"/>
        <w:ind w:left="1697"/>
      </w:pPr>
      <w:r>
        <w:t>c)</w:t>
      </w:r>
      <w:r>
        <w:rPr>
          <w:spacing w:val="-1"/>
        </w:rPr>
        <w:t xml:space="preserve"> </w:t>
      </w:r>
      <w:r>
        <w:t>50-75-100-125-150-175/</w:t>
      </w:r>
      <w:r>
        <w:rPr>
          <w:spacing w:val="-8"/>
        </w:rPr>
        <w:t xml:space="preserve"> </w:t>
      </w:r>
      <w:r>
        <w:t>minuto.</w:t>
      </w:r>
    </w:p>
    <w:p w14:paraId="0BBFE0E6" w14:textId="77777777" w:rsidR="003062AC" w:rsidRDefault="003062AC" w:rsidP="003062AC">
      <w:pPr>
        <w:pStyle w:val="Textoindependiente"/>
        <w:rPr>
          <w:sz w:val="26"/>
        </w:rPr>
      </w:pPr>
    </w:p>
    <w:p w14:paraId="4C3FF698" w14:textId="77777777" w:rsidR="003062AC" w:rsidRDefault="003062AC" w:rsidP="003062AC">
      <w:pPr>
        <w:pStyle w:val="Prrafodelista"/>
        <w:widowControl w:val="0"/>
        <w:numPr>
          <w:ilvl w:val="0"/>
          <w:numId w:val="29"/>
        </w:numPr>
        <w:tabs>
          <w:tab w:val="left" w:pos="1437"/>
        </w:tabs>
        <w:autoSpaceDE w:val="0"/>
        <w:autoSpaceDN w:val="0"/>
        <w:spacing w:line="355" w:lineRule="auto"/>
        <w:ind w:right="1337" w:hanging="360"/>
        <w:contextualSpacing w:val="0"/>
      </w:pPr>
      <w:r>
        <w:t>Para hallar la frecuencia cardiaca en el ECG con ritmo no sinusal, una de las</w:t>
      </w:r>
      <w:r>
        <w:rPr>
          <w:spacing w:val="1"/>
        </w:rPr>
        <w:t xml:space="preserve"> </w:t>
      </w:r>
      <w:r>
        <w:t>técnicas</w:t>
      </w:r>
      <w:r>
        <w:rPr>
          <w:spacing w:val="-2"/>
        </w:rPr>
        <w:t xml:space="preserve"> </w:t>
      </w:r>
      <w:r>
        <w:t>es:</w:t>
      </w:r>
    </w:p>
    <w:p w14:paraId="4CE3F205" w14:textId="77777777" w:rsidR="003062AC" w:rsidRDefault="003062AC" w:rsidP="00473991">
      <w:pPr>
        <w:pStyle w:val="Prrafodelista"/>
        <w:widowControl w:val="0"/>
        <w:numPr>
          <w:ilvl w:val="1"/>
          <w:numId w:val="29"/>
        </w:numPr>
        <w:tabs>
          <w:tab w:val="left" w:pos="1949"/>
        </w:tabs>
        <w:autoSpaceDE w:val="0"/>
        <w:autoSpaceDN w:val="0"/>
        <w:spacing w:before="14" w:line="0" w:lineRule="atLeast"/>
        <w:ind w:left="1948" w:hanging="252"/>
        <w:contextualSpacing w:val="0"/>
        <w:jc w:val="left"/>
      </w:pPr>
      <w:r>
        <w:t>Contar</w:t>
      </w:r>
      <w:r>
        <w:rPr>
          <w:spacing w:val="4"/>
        </w:rPr>
        <w:t xml:space="preserve"> </w:t>
      </w:r>
      <w:r>
        <w:t>las</w:t>
      </w:r>
      <w:r>
        <w:rPr>
          <w:spacing w:val="1"/>
        </w:rPr>
        <w:t xml:space="preserve"> </w:t>
      </w:r>
      <w:r>
        <w:t>R</w:t>
      </w:r>
      <w:r>
        <w:rPr>
          <w:spacing w:val="3"/>
        </w:rPr>
        <w:t xml:space="preserve"> </w:t>
      </w:r>
      <w:r>
        <w:t>en</w:t>
      </w:r>
      <w:r>
        <w:rPr>
          <w:spacing w:val="4"/>
        </w:rPr>
        <w:t xml:space="preserve"> </w:t>
      </w:r>
      <w:r>
        <w:t>el</w:t>
      </w:r>
      <w:r>
        <w:rPr>
          <w:spacing w:val="1"/>
        </w:rPr>
        <w:t xml:space="preserve"> </w:t>
      </w:r>
      <w:r>
        <w:t>trazado</w:t>
      </w:r>
      <w:r>
        <w:rPr>
          <w:spacing w:val="3"/>
        </w:rPr>
        <w:t xml:space="preserve"> </w:t>
      </w:r>
      <w:r>
        <w:t>por</w:t>
      </w:r>
      <w:r>
        <w:rPr>
          <w:spacing w:val="3"/>
        </w:rPr>
        <w:t xml:space="preserve"> </w:t>
      </w:r>
      <w:r>
        <w:t>6</w:t>
      </w:r>
      <w:r>
        <w:rPr>
          <w:spacing w:val="4"/>
        </w:rPr>
        <w:t xml:space="preserve"> </w:t>
      </w:r>
      <w:r>
        <w:t>segundos</w:t>
      </w:r>
      <w:r>
        <w:rPr>
          <w:spacing w:val="11"/>
        </w:rPr>
        <w:t xml:space="preserve"> </w:t>
      </w:r>
      <w:r>
        <w:t>y</w:t>
      </w:r>
      <w:r>
        <w:rPr>
          <w:spacing w:val="-12"/>
        </w:rPr>
        <w:t xml:space="preserve"> </w:t>
      </w:r>
      <w:r>
        <w:t>multiplicarlo</w:t>
      </w:r>
      <w:r>
        <w:rPr>
          <w:spacing w:val="3"/>
        </w:rPr>
        <w:t xml:space="preserve"> </w:t>
      </w:r>
      <w:r>
        <w:t>por</w:t>
      </w:r>
      <w:r>
        <w:rPr>
          <w:spacing w:val="3"/>
        </w:rPr>
        <w:t xml:space="preserve"> </w:t>
      </w:r>
      <w:r>
        <w:t>10.</w:t>
      </w:r>
    </w:p>
    <w:p w14:paraId="2B7AE9AD" w14:textId="77777777" w:rsidR="003062AC" w:rsidRDefault="003062AC" w:rsidP="00473991">
      <w:pPr>
        <w:pStyle w:val="Prrafodelista"/>
        <w:widowControl w:val="0"/>
        <w:numPr>
          <w:ilvl w:val="1"/>
          <w:numId w:val="29"/>
        </w:numPr>
        <w:tabs>
          <w:tab w:val="left" w:pos="1961"/>
        </w:tabs>
        <w:autoSpaceDE w:val="0"/>
        <w:autoSpaceDN w:val="0"/>
        <w:spacing w:line="0" w:lineRule="atLeast"/>
        <w:ind w:left="1960" w:hanging="264"/>
        <w:contextualSpacing w:val="0"/>
        <w:jc w:val="left"/>
      </w:pPr>
      <w:r>
        <w:t>Contar</w:t>
      </w:r>
      <w:r>
        <w:rPr>
          <w:spacing w:val="4"/>
        </w:rPr>
        <w:t xml:space="preserve"> </w:t>
      </w:r>
      <w:r>
        <w:t>las</w:t>
      </w:r>
      <w:r>
        <w:rPr>
          <w:spacing w:val="2"/>
        </w:rPr>
        <w:t xml:space="preserve"> </w:t>
      </w:r>
      <w:r>
        <w:t>P</w:t>
      </w:r>
      <w:r>
        <w:rPr>
          <w:spacing w:val="2"/>
        </w:rPr>
        <w:t xml:space="preserve"> </w:t>
      </w:r>
      <w:r>
        <w:t>en</w:t>
      </w:r>
      <w:r>
        <w:rPr>
          <w:spacing w:val="5"/>
        </w:rPr>
        <w:t xml:space="preserve"> </w:t>
      </w:r>
      <w:r>
        <w:t>el</w:t>
      </w:r>
      <w:r>
        <w:rPr>
          <w:spacing w:val="5"/>
        </w:rPr>
        <w:t xml:space="preserve"> </w:t>
      </w:r>
      <w:r>
        <w:t>trazado</w:t>
      </w:r>
      <w:r>
        <w:rPr>
          <w:spacing w:val="4"/>
        </w:rPr>
        <w:t xml:space="preserve"> </w:t>
      </w:r>
      <w:r>
        <w:t>por</w:t>
      </w:r>
      <w:r>
        <w:rPr>
          <w:spacing w:val="8"/>
        </w:rPr>
        <w:t xml:space="preserve"> </w:t>
      </w:r>
      <w:r>
        <w:t>6</w:t>
      </w:r>
      <w:r>
        <w:rPr>
          <w:spacing w:val="4"/>
        </w:rPr>
        <w:t xml:space="preserve"> </w:t>
      </w:r>
      <w:r>
        <w:t>segundos</w:t>
      </w:r>
      <w:r>
        <w:rPr>
          <w:spacing w:val="11"/>
        </w:rPr>
        <w:t xml:space="preserve"> </w:t>
      </w:r>
      <w:r>
        <w:t>y</w:t>
      </w:r>
      <w:r>
        <w:rPr>
          <w:spacing w:val="-11"/>
        </w:rPr>
        <w:t xml:space="preserve"> </w:t>
      </w:r>
      <w:r>
        <w:t>multiplicarlo</w:t>
      </w:r>
      <w:r>
        <w:rPr>
          <w:spacing w:val="3"/>
        </w:rPr>
        <w:t xml:space="preserve"> </w:t>
      </w:r>
      <w:r>
        <w:t>por</w:t>
      </w:r>
      <w:r>
        <w:rPr>
          <w:spacing w:val="3"/>
        </w:rPr>
        <w:t xml:space="preserve"> </w:t>
      </w:r>
      <w:r>
        <w:t>10.</w:t>
      </w:r>
    </w:p>
    <w:p w14:paraId="722430BC" w14:textId="736C00B5" w:rsidR="003062AC" w:rsidRDefault="003062AC" w:rsidP="00473991">
      <w:pPr>
        <w:pStyle w:val="Prrafodelista"/>
        <w:widowControl w:val="0"/>
        <w:numPr>
          <w:ilvl w:val="1"/>
          <w:numId w:val="29"/>
        </w:numPr>
        <w:tabs>
          <w:tab w:val="left" w:pos="1946"/>
        </w:tabs>
        <w:autoSpaceDE w:val="0"/>
        <w:autoSpaceDN w:val="0"/>
        <w:spacing w:line="0" w:lineRule="atLeast"/>
        <w:ind w:left="1945"/>
        <w:contextualSpacing w:val="0"/>
        <w:jc w:val="left"/>
      </w:pPr>
      <w:r>
        <w:rPr>
          <w:spacing w:val="-1"/>
        </w:rPr>
        <w:t>Contar</w:t>
      </w:r>
      <w:r>
        <w:t xml:space="preserve"> las</w:t>
      </w:r>
      <w:r>
        <w:rPr>
          <w:spacing w:val="-2"/>
        </w:rPr>
        <w:t xml:space="preserve"> </w:t>
      </w:r>
      <w:r>
        <w:t>R en el</w:t>
      </w:r>
      <w:r>
        <w:rPr>
          <w:spacing w:val="-3"/>
        </w:rPr>
        <w:t xml:space="preserve"> </w:t>
      </w:r>
      <w:r>
        <w:t>trazado por 10 segundos</w:t>
      </w:r>
      <w:r>
        <w:rPr>
          <w:spacing w:val="7"/>
        </w:rPr>
        <w:t xml:space="preserve"> </w:t>
      </w:r>
      <w:r>
        <w:t>y</w:t>
      </w:r>
      <w:r>
        <w:rPr>
          <w:spacing w:val="-16"/>
        </w:rPr>
        <w:t xml:space="preserve"> </w:t>
      </w:r>
      <w:r>
        <w:t>multiplicarlo por 6.</w:t>
      </w:r>
    </w:p>
    <w:p w14:paraId="471423CE" w14:textId="77777777" w:rsidR="00473991" w:rsidRDefault="00473991" w:rsidP="00473991">
      <w:pPr>
        <w:pStyle w:val="Prrafodelista"/>
      </w:pPr>
    </w:p>
    <w:p w14:paraId="11641206" w14:textId="0BD1588A" w:rsidR="00473991" w:rsidRDefault="00473991" w:rsidP="00473991">
      <w:pPr>
        <w:widowControl w:val="0"/>
        <w:tabs>
          <w:tab w:val="left" w:pos="1946"/>
        </w:tabs>
        <w:autoSpaceDE w:val="0"/>
        <w:autoSpaceDN w:val="0"/>
        <w:spacing w:line="0" w:lineRule="atLeast"/>
        <w:jc w:val="left"/>
      </w:pPr>
    </w:p>
    <w:p w14:paraId="793E60B9" w14:textId="69119B0E" w:rsidR="00473991" w:rsidRDefault="00473991" w:rsidP="00473991">
      <w:pPr>
        <w:widowControl w:val="0"/>
        <w:tabs>
          <w:tab w:val="left" w:pos="1946"/>
        </w:tabs>
        <w:autoSpaceDE w:val="0"/>
        <w:autoSpaceDN w:val="0"/>
        <w:spacing w:line="0" w:lineRule="atLeast"/>
        <w:jc w:val="left"/>
      </w:pPr>
    </w:p>
    <w:p w14:paraId="6376600B" w14:textId="4F4F7EC8" w:rsidR="00473991" w:rsidRDefault="00473991" w:rsidP="00473991">
      <w:pPr>
        <w:widowControl w:val="0"/>
        <w:tabs>
          <w:tab w:val="left" w:pos="1946"/>
        </w:tabs>
        <w:autoSpaceDE w:val="0"/>
        <w:autoSpaceDN w:val="0"/>
        <w:spacing w:line="0" w:lineRule="atLeast"/>
        <w:jc w:val="left"/>
      </w:pPr>
    </w:p>
    <w:p w14:paraId="37BF9101" w14:textId="3C982B4D" w:rsidR="00473991" w:rsidRDefault="00473991" w:rsidP="00473991">
      <w:pPr>
        <w:widowControl w:val="0"/>
        <w:tabs>
          <w:tab w:val="left" w:pos="1946"/>
        </w:tabs>
        <w:autoSpaceDE w:val="0"/>
        <w:autoSpaceDN w:val="0"/>
        <w:spacing w:line="0" w:lineRule="atLeast"/>
        <w:jc w:val="left"/>
      </w:pPr>
    </w:p>
    <w:p w14:paraId="34C20F53" w14:textId="13D2C1A4" w:rsidR="0098211A" w:rsidRDefault="0098211A" w:rsidP="00473991">
      <w:pPr>
        <w:widowControl w:val="0"/>
        <w:tabs>
          <w:tab w:val="left" w:pos="1946"/>
        </w:tabs>
        <w:autoSpaceDE w:val="0"/>
        <w:autoSpaceDN w:val="0"/>
        <w:spacing w:line="0" w:lineRule="atLeast"/>
        <w:jc w:val="left"/>
      </w:pPr>
    </w:p>
    <w:p w14:paraId="175B65EE" w14:textId="77777777" w:rsidR="0098211A" w:rsidRDefault="0098211A" w:rsidP="00473991">
      <w:pPr>
        <w:widowControl w:val="0"/>
        <w:tabs>
          <w:tab w:val="left" w:pos="1946"/>
        </w:tabs>
        <w:autoSpaceDE w:val="0"/>
        <w:autoSpaceDN w:val="0"/>
        <w:spacing w:line="0" w:lineRule="atLeast"/>
        <w:jc w:val="left"/>
      </w:pPr>
    </w:p>
    <w:p w14:paraId="716EA02B" w14:textId="77777777" w:rsidR="003062AC" w:rsidRDefault="003062AC" w:rsidP="00473991">
      <w:pPr>
        <w:pStyle w:val="Textoindependiente"/>
        <w:spacing w:line="0" w:lineRule="atLeast"/>
        <w:rPr>
          <w:sz w:val="26"/>
        </w:rPr>
      </w:pPr>
    </w:p>
    <w:p w14:paraId="16B883E9" w14:textId="2B953D33" w:rsidR="003062AC" w:rsidRDefault="003062AC" w:rsidP="003062AC">
      <w:pPr>
        <w:pStyle w:val="Prrafodelista"/>
        <w:widowControl w:val="0"/>
        <w:numPr>
          <w:ilvl w:val="0"/>
          <w:numId w:val="29"/>
        </w:numPr>
        <w:tabs>
          <w:tab w:val="left" w:pos="1437"/>
        </w:tabs>
        <w:autoSpaceDE w:val="0"/>
        <w:autoSpaceDN w:val="0"/>
        <w:ind w:right="1325" w:hanging="360"/>
        <w:contextualSpacing w:val="0"/>
      </w:pPr>
      <w:r>
        <w:rPr>
          <w:noProof/>
        </w:rPr>
        <w:lastRenderedPageBreak/>
        <w:drawing>
          <wp:anchor distT="0" distB="0" distL="0" distR="0" simplePos="0" relativeHeight="251676672" behindDoc="0" locked="0" layoutInCell="1" allowOverlap="1" wp14:anchorId="055E3AE4" wp14:editId="0CAA232B">
            <wp:simplePos x="0" y="0"/>
            <wp:positionH relativeFrom="page">
              <wp:posOffset>1866900</wp:posOffset>
            </wp:positionH>
            <wp:positionV relativeFrom="paragraph">
              <wp:posOffset>860425</wp:posOffset>
            </wp:positionV>
            <wp:extent cx="4419600" cy="904875"/>
            <wp:effectExtent l="0" t="0" r="0" b="9525"/>
            <wp:wrapTopAndBottom/>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jpe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19600" cy="904875"/>
                    </a:xfrm>
                    <a:prstGeom prst="rect">
                      <a:avLst/>
                    </a:prstGeom>
                    <a:noFill/>
                  </pic:spPr>
                </pic:pic>
              </a:graphicData>
            </a:graphic>
            <wp14:sizeRelH relativeFrom="page">
              <wp14:pctWidth>0</wp14:pctWidth>
            </wp14:sizeRelH>
            <wp14:sizeRelV relativeFrom="page">
              <wp14:pctHeight>0</wp14:pctHeight>
            </wp14:sizeRelV>
          </wp:anchor>
        </w:drawing>
      </w:r>
      <w:r>
        <w:t>En el ECG, observamos una línea regular con ondas P, complejos QRS, ondas</w:t>
      </w:r>
      <w:r>
        <w:rPr>
          <w:spacing w:val="-57"/>
        </w:rPr>
        <w:t xml:space="preserve"> </w:t>
      </w:r>
      <w:r>
        <w:t>T relativamente juntas, mientras que la pausa entre los ciclos es mucho más</w:t>
      </w:r>
      <w:r>
        <w:rPr>
          <w:spacing w:val="1"/>
        </w:rPr>
        <w:t xml:space="preserve"> </w:t>
      </w:r>
      <w:r>
        <w:t>largo</w:t>
      </w:r>
      <w:r>
        <w:rPr>
          <w:spacing w:val="-1"/>
        </w:rPr>
        <w:t xml:space="preserve"> </w:t>
      </w:r>
      <w:r>
        <w:t>de</w:t>
      </w:r>
      <w:r>
        <w:rPr>
          <w:spacing w:val="1"/>
        </w:rPr>
        <w:t xml:space="preserve"> </w:t>
      </w:r>
      <w:r>
        <w:t>lo normal, nos</w:t>
      </w:r>
      <w:r>
        <w:rPr>
          <w:spacing w:val="-2"/>
        </w:rPr>
        <w:t xml:space="preserve"> </w:t>
      </w:r>
      <w:r>
        <w:t>hace referencia</w:t>
      </w:r>
      <w:r>
        <w:rPr>
          <w:spacing w:val="1"/>
        </w:rPr>
        <w:t xml:space="preserve"> </w:t>
      </w:r>
      <w:r>
        <w:t>de</w:t>
      </w:r>
      <w:r>
        <w:rPr>
          <w:spacing w:val="-7"/>
        </w:rPr>
        <w:t xml:space="preserve"> </w:t>
      </w:r>
      <w:r>
        <w:t>:</w:t>
      </w:r>
    </w:p>
    <w:p w14:paraId="3FA93652" w14:textId="6882676A" w:rsidR="003062AC" w:rsidRDefault="003062AC" w:rsidP="00473991">
      <w:pPr>
        <w:pStyle w:val="Prrafodelista"/>
        <w:widowControl w:val="0"/>
        <w:numPr>
          <w:ilvl w:val="1"/>
          <w:numId w:val="29"/>
        </w:numPr>
        <w:tabs>
          <w:tab w:val="left" w:pos="2085"/>
        </w:tabs>
        <w:autoSpaceDE w:val="0"/>
        <w:autoSpaceDN w:val="0"/>
        <w:spacing w:before="105" w:line="0" w:lineRule="atLeast"/>
        <w:ind w:left="1837" w:right="6868" w:firstLine="0"/>
        <w:contextualSpacing w:val="0"/>
        <w:jc w:val="left"/>
      </w:pPr>
      <w:r>
        <w:t>Taquicardia.</w:t>
      </w:r>
      <w:r>
        <w:rPr>
          <w:spacing w:val="1"/>
        </w:rPr>
        <w:t xml:space="preserve"> </w:t>
      </w:r>
      <w:r>
        <w:t>b).Bradiarritmi.</w:t>
      </w:r>
    </w:p>
    <w:p w14:paraId="5995B5DD" w14:textId="0786A4BA" w:rsidR="003062AC" w:rsidRDefault="003062AC" w:rsidP="00473991">
      <w:pPr>
        <w:pStyle w:val="Textoindependiente"/>
        <w:spacing w:line="0" w:lineRule="atLeast"/>
        <w:ind w:left="1837" w:firstLine="6"/>
      </w:pPr>
      <w:r>
        <w:t>c)</w:t>
      </w:r>
      <w:r>
        <w:rPr>
          <w:spacing w:val="-3"/>
        </w:rPr>
        <w:t xml:space="preserve"> </w:t>
      </w:r>
      <w:r>
        <w:t>Bradicardia.</w:t>
      </w:r>
    </w:p>
    <w:p w14:paraId="536A314F" w14:textId="46C26D17" w:rsidR="00473991" w:rsidRDefault="00473991" w:rsidP="00473991">
      <w:pPr>
        <w:pStyle w:val="Textoindependiente"/>
        <w:spacing w:line="0" w:lineRule="atLeast"/>
        <w:ind w:left="1837"/>
      </w:pPr>
    </w:p>
    <w:p w14:paraId="5862F077" w14:textId="66AFE7AF" w:rsidR="00473991" w:rsidRDefault="00473991" w:rsidP="00473991">
      <w:pPr>
        <w:pStyle w:val="Textoindependiente"/>
        <w:spacing w:line="0" w:lineRule="atLeast"/>
        <w:ind w:left="1837"/>
      </w:pPr>
    </w:p>
    <w:p w14:paraId="01B0E8B9" w14:textId="1FAA8D6F" w:rsidR="003062AC" w:rsidRDefault="003062AC" w:rsidP="003062AC">
      <w:pPr>
        <w:pStyle w:val="Prrafodelista"/>
        <w:widowControl w:val="0"/>
        <w:numPr>
          <w:ilvl w:val="0"/>
          <w:numId w:val="29"/>
        </w:numPr>
        <w:tabs>
          <w:tab w:val="left" w:pos="1481"/>
        </w:tabs>
        <w:autoSpaceDE w:val="0"/>
        <w:autoSpaceDN w:val="0"/>
        <w:spacing w:after="19" w:line="352" w:lineRule="auto"/>
        <w:ind w:right="1342" w:hanging="360"/>
        <w:contextualSpacing w:val="0"/>
      </w:pPr>
      <w:r>
        <w:t>En</w:t>
      </w:r>
      <w:r>
        <w:rPr>
          <w:spacing w:val="-3"/>
        </w:rPr>
        <w:t xml:space="preserve"> </w:t>
      </w:r>
      <w:r>
        <w:t>el</w:t>
      </w:r>
      <w:r>
        <w:rPr>
          <w:spacing w:val="-2"/>
        </w:rPr>
        <w:t xml:space="preserve"> </w:t>
      </w:r>
      <w:r>
        <w:t>ECG</w:t>
      </w:r>
      <w:r>
        <w:rPr>
          <w:spacing w:val="-12"/>
        </w:rPr>
        <w:t xml:space="preserve"> </w:t>
      </w:r>
      <w:r>
        <w:t>un</w:t>
      </w:r>
      <w:r>
        <w:rPr>
          <w:spacing w:val="-3"/>
        </w:rPr>
        <w:t xml:space="preserve"> </w:t>
      </w:r>
      <w:r>
        <w:t>ritmo</w:t>
      </w:r>
      <w:r>
        <w:rPr>
          <w:spacing w:val="-3"/>
        </w:rPr>
        <w:t xml:space="preserve"> </w:t>
      </w:r>
      <w:r>
        <w:t>rápido,</w:t>
      </w:r>
      <w:r>
        <w:rPr>
          <w:spacing w:val="-2"/>
        </w:rPr>
        <w:t xml:space="preserve"> </w:t>
      </w:r>
      <w:r>
        <w:t>con</w:t>
      </w:r>
      <w:r>
        <w:rPr>
          <w:spacing w:val="-3"/>
        </w:rPr>
        <w:t xml:space="preserve"> </w:t>
      </w:r>
      <w:r>
        <w:t>ondas</w:t>
      </w:r>
      <w:r>
        <w:rPr>
          <w:spacing w:val="-4"/>
        </w:rPr>
        <w:t xml:space="preserve"> </w:t>
      </w:r>
      <w:r>
        <w:t>P,</w:t>
      </w:r>
      <w:r>
        <w:rPr>
          <w:spacing w:val="-3"/>
        </w:rPr>
        <w:t xml:space="preserve"> </w:t>
      </w:r>
      <w:r>
        <w:t>complejo</w:t>
      </w:r>
      <w:r>
        <w:rPr>
          <w:spacing w:val="-4"/>
        </w:rPr>
        <w:t xml:space="preserve"> </w:t>
      </w:r>
      <w:r>
        <w:t>QRS,</w:t>
      </w:r>
      <w:r>
        <w:rPr>
          <w:spacing w:val="-3"/>
        </w:rPr>
        <w:t xml:space="preserve"> </w:t>
      </w:r>
      <w:r>
        <w:t>ondas</w:t>
      </w:r>
      <w:r>
        <w:rPr>
          <w:spacing w:val="-5"/>
        </w:rPr>
        <w:t xml:space="preserve"> </w:t>
      </w:r>
      <w:r>
        <w:t>T,</w:t>
      </w:r>
      <w:r>
        <w:rPr>
          <w:spacing w:val="-2"/>
        </w:rPr>
        <w:t xml:space="preserve"> </w:t>
      </w:r>
      <w:r>
        <w:t>muy</w:t>
      </w:r>
      <w:r>
        <w:rPr>
          <w:spacing w:val="-15"/>
        </w:rPr>
        <w:t xml:space="preserve"> </w:t>
      </w:r>
      <w:r>
        <w:t>juntas,</w:t>
      </w:r>
      <w:r>
        <w:rPr>
          <w:spacing w:val="-58"/>
        </w:rPr>
        <w:t xml:space="preserve"> </w:t>
      </w:r>
      <w:r>
        <w:t>que puede</w:t>
      </w:r>
      <w:r>
        <w:rPr>
          <w:spacing w:val="1"/>
        </w:rPr>
        <w:t xml:space="preserve"> </w:t>
      </w:r>
      <w:r>
        <w:t>ser</w:t>
      </w:r>
      <w:r>
        <w:rPr>
          <w:spacing w:val="-1"/>
        </w:rPr>
        <w:t xml:space="preserve"> </w:t>
      </w:r>
      <w:r>
        <w:t>regular o</w:t>
      </w:r>
      <w:r>
        <w:rPr>
          <w:spacing w:val="-1"/>
        </w:rPr>
        <w:t xml:space="preserve"> </w:t>
      </w:r>
      <w:r>
        <w:t>irregular,</w:t>
      </w:r>
      <w:r>
        <w:rPr>
          <w:spacing w:val="-1"/>
        </w:rPr>
        <w:t xml:space="preserve"> </w:t>
      </w:r>
      <w:r>
        <w:t>nos</w:t>
      </w:r>
      <w:r>
        <w:rPr>
          <w:spacing w:val="-2"/>
        </w:rPr>
        <w:t xml:space="preserve"> </w:t>
      </w:r>
      <w:r>
        <w:t>hace</w:t>
      </w:r>
      <w:r>
        <w:rPr>
          <w:spacing w:val="-3"/>
        </w:rPr>
        <w:t xml:space="preserve"> </w:t>
      </w:r>
      <w:r>
        <w:t>referencia de</w:t>
      </w:r>
      <w:r>
        <w:rPr>
          <w:spacing w:val="1"/>
        </w:rPr>
        <w:t xml:space="preserve"> </w:t>
      </w:r>
      <w:r>
        <w:t>:</w:t>
      </w:r>
    </w:p>
    <w:p w14:paraId="7ADCB1AF" w14:textId="22A02A55" w:rsidR="003062AC" w:rsidRDefault="003062AC" w:rsidP="003062AC">
      <w:pPr>
        <w:pStyle w:val="Textoindependiente"/>
        <w:ind w:left="1664"/>
        <w:rPr>
          <w:sz w:val="20"/>
        </w:rPr>
      </w:pPr>
      <w:r>
        <w:rPr>
          <w:noProof/>
          <w:sz w:val="20"/>
          <w:lang w:eastAsia="es-ES"/>
        </w:rPr>
        <w:drawing>
          <wp:inline distT="0" distB="0" distL="0" distR="0" wp14:anchorId="1975FE99" wp14:editId="3B51ED79">
            <wp:extent cx="4152900" cy="976611"/>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jpe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22130" cy="992891"/>
                    </a:xfrm>
                    <a:prstGeom prst="rect">
                      <a:avLst/>
                    </a:prstGeom>
                    <a:noFill/>
                    <a:ln>
                      <a:noFill/>
                    </a:ln>
                  </pic:spPr>
                </pic:pic>
              </a:graphicData>
            </a:graphic>
          </wp:inline>
        </w:drawing>
      </w:r>
    </w:p>
    <w:p w14:paraId="7F99746B" w14:textId="77777777" w:rsidR="003062AC" w:rsidRDefault="003062AC" w:rsidP="00473991">
      <w:pPr>
        <w:pStyle w:val="Prrafodelista"/>
        <w:widowControl w:val="0"/>
        <w:numPr>
          <w:ilvl w:val="1"/>
          <w:numId w:val="29"/>
        </w:numPr>
        <w:tabs>
          <w:tab w:val="left" w:pos="2229"/>
        </w:tabs>
        <w:autoSpaceDE w:val="0"/>
        <w:autoSpaceDN w:val="0"/>
        <w:spacing w:before="122" w:line="0" w:lineRule="atLeast"/>
        <w:ind w:left="2229" w:hanging="248"/>
        <w:contextualSpacing w:val="0"/>
        <w:jc w:val="left"/>
      </w:pPr>
      <w:r>
        <w:t>Bradicardia.</w:t>
      </w:r>
    </w:p>
    <w:p w14:paraId="496B4B26" w14:textId="77777777" w:rsidR="003062AC" w:rsidRDefault="003062AC" w:rsidP="00473991">
      <w:pPr>
        <w:pStyle w:val="Prrafodelista"/>
        <w:widowControl w:val="0"/>
        <w:numPr>
          <w:ilvl w:val="1"/>
          <w:numId w:val="29"/>
        </w:numPr>
        <w:tabs>
          <w:tab w:val="left" w:pos="2241"/>
        </w:tabs>
        <w:autoSpaceDE w:val="0"/>
        <w:autoSpaceDN w:val="0"/>
        <w:spacing w:line="0" w:lineRule="atLeast"/>
        <w:ind w:left="2241" w:hanging="260"/>
        <w:contextualSpacing w:val="0"/>
        <w:jc w:val="left"/>
      </w:pPr>
      <w:r>
        <w:t>Arritmia.</w:t>
      </w:r>
    </w:p>
    <w:p w14:paraId="046E331B" w14:textId="77777777" w:rsidR="003062AC" w:rsidRDefault="003062AC" w:rsidP="00473991">
      <w:pPr>
        <w:pStyle w:val="Prrafodelista"/>
        <w:widowControl w:val="0"/>
        <w:numPr>
          <w:ilvl w:val="1"/>
          <w:numId w:val="29"/>
        </w:numPr>
        <w:tabs>
          <w:tab w:val="left" w:pos="2229"/>
        </w:tabs>
        <w:autoSpaceDE w:val="0"/>
        <w:autoSpaceDN w:val="0"/>
        <w:spacing w:line="0" w:lineRule="atLeast"/>
        <w:ind w:left="2229" w:hanging="248"/>
        <w:contextualSpacing w:val="0"/>
        <w:jc w:val="left"/>
      </w:pPr>
      <w:r>
        <w:t>Taquicardia</w:t>
      </w:r>
    </w:p>
    <w:p w14:paraId="12AB4503" w14:textId="77777777" w:rsidR="003062AC" w:rsidRDefault="003062AC" w:rsidP="003062AC">
      <w:pPr>
        <w:pStyle w:val="Textoindependiente"/>
        <w:rPr>
          <w:sz w:val="26"/>
        </w:rPr>
      </w:pPr>
    </w:p>
    <w:p w14:paraId="197ADCA4" w14:textId="77777777" w:rsidR="003062AC" w:rsidRDefault="003062AC" w:rsidP="003062AC">
      <w:pPr>
        <w:pStyle w:val="Prrafodelista"/>
        <w:widowControl w:val="0"/>
        <w:numPr>
          <w:ilvl w:val="0"/>
          <w:numId w:val="29"/>
        </w:numPr>
        <w:tabs>
          <w:tab w:val="left" w:pos="1437"/>
        </w:tabs>
        <w:autoSpaceDE w:val="0"/>
        <w:autoSpaceDN w:val="0"/>
        <w:spacing w:before="231" w:after="8"/>
        <w:ind w:right="1332" w:hanging="360"/>
        <w:contextualSpacing w:val="0"/>
      </w:pPr>
      <w:r>
        <w:t>Cuando observamos en el ECG una línea irregular sin ondas P, intervalo R-R</w:t>
      </w:r>
      <w:r>
        <w:rPr>
          <w:spacing w:val="1"/>
        </w:rPr>
        <w:t xml:space="preserve"> </w:t>
      </w:r>
      <w:r>
        <w:t>irregulares, Complejos QRS normales o angostos y FC mayor o igual a 150,</w:t>
      </w:r>
      <w:r>
        <w:rPr>
          <w:spacing w:val="1"/>
        </w:rPr>
        <w:t xml:space="preserve"> </w:t>
      </w:r>
      <w:r>
        <w:t>nos</w:t>
      </w:r>
      <w:r>
        <w:rPr>
          <w:spacing w:val="-3"/>
        </w:rPr>
        <w:t xml:space="preserve"> </w:t>
      </w:r>
      <w:r>
        <w:t>hace</w:t>
      </w:r>
      <w:r>
        <w:rPr>
          <w:spacing w:val="1"/>
        </w:rPr>
        <w:t xml:space="preserve"> </w:t>
      </w:r>
      <w:r>
        <w:t>referencia</w:t>
      </w:r>
      <w:r>
        <w:rPr>
          <w:spacing w:val="1"/>
        </w:rPr>
        <w:t xml:space="preserve"> </w:t>
      </w:r>
      <w:r>
        <w:t>a</w:t>
      </w:r>
      <w:r>
        <w:rPr>
          <w:spacing w:val="1"/>
        </w:rPr>
        <w:t xml:space="preserve"> </w:t>
      </w:r>
      <w:r>
        <w:t>un posible caso de:</w:t>
      </w:r>
    </w:p>
    <w:p w14:paraId="196F4CFB" w14:textId="730DFB81" w:rsidR="003062AC" w:rsidRDefault="003062AC" w:rsidP="003062AC">
      <w:pPr>
        <w:pStyle w:val="Textoindependiente"/>
        <w:ind w:left="1544"/>
        <w:rPr>
          <w:sz w:val="20"/>
        </w:rPr>
      </w:pPr>
      <w:r>
        <w:rPr>
          <w:noProof/>
          <w:sz w:val="20"/>
          <w:lang w:eastAsia="es-ES"/>
        </w:rPr>
        <w:drawing>
          <wp:inline distT="0" distB="0" distL="0" distR="0" wp14:anchorId="5EB4FF7C" wp14:editId="25E835A1">
            <wp:extent cx="4333875" cy="98071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0.jpe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84422" cy="992148"/>
                    </a:xfrm>
                    <a:prstGeom prst="rect">
                      <a:avLst/>
                    </a:prstGeom>
                    <a:noFill/>
                    <a:ln>
                      <a:noFill/>
                    </a:ln>
                  </pic:spPr>
                </pic:pic>
              </a:graphicData>
            </a:graphic>
          </wp:inline>
        </w:drawing>
      </w:r>
    </w:p>
    <w:p w14:paraId="4F721709" w14:textId="77777777" w:rsidR="003062AC" w:rsidRDefault="003062AC" w:rsidP="003062AC">
      <w:pPr>
        <w:pStyle w:val="Prrafodelista"/>
        <w:widowControl w:val="0"/>
        <w:numPr>
          <w:ilvl w:val="1"/>
          <w:numId w:val="29"/>
        </w:numPr>
        <w:tabs>
          <w:tab w:val="left" w:pos="2093"/>
        </w:tabs>
        <w:autoSpaceDE w:val="0"/>
        <w:autoSpaceDN w:val="0"/>
        <w:spacing w:line="240" w:lineRule="auto"/>
        <w:ind w:left="2093" w:hanging="256"/>
        <w:contextualSpacing w:val="0"/>
        <w:jc w:val="left"/>
      </w:pPr>
      <w:r>
        <w:t>Fibrilación</w:t>
      </w:r>
      <w:r>
        <w:rPr>
          <w:spacing w:val="-8"/>
        </w:rPr>
        <w:t xml:space="preserve"> </w:t>
      </w:r>
      <w:r>
        <w:t>Auricular.</w:t>
      </w:r>
    </w:p>
    <w:p w14:paraId="4FCAB4CD" w14:textId="77777777" w:rsidR="003062AC" w:rsidRDefault="003062AC" w:rsidP="003062AC">
      <w:pPr>
        <w:pStyle w:val="Prrafodelista"/>
        <w:widowControl w:val="0"/>
        <w:numPr>
          <w:ilvl w:val="1"/>
          <w:numId w:val="29"/>
        </w:numPr>
        <w:tabs>
          <w:tab w:val="left" w:pos="2097"/>
        </w:tabs>
        <w:autoSpaceDE w:val="0"/>
        <w:autoSpaceDN w:val="0"/>
        <w:spacing w:line="240" w:lineRule="auto"/>
        <w:ind w:left="2097" w:hanging="260"/>
        <w:contextualSpacing w:val="0"/>
        <w:jc w:val="left"/>
      </w:pPr>
      <w:r>
        <w:t>Taquicardia</w:t>
      </w:r>
      <w:r>
        <w:rPr>
          <w:spacing w:val="-3"/>
        </w:rPr>
        <w:t xml:space="preserve"> </w:t>
      </w:r>
      <w:r>
        <w:t>ventricular.</w:t>
      </w:r>
    </w:p>
    <w:p w14:paraId="097C1A0F"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Bradicardia.</w:t>
      </w:r>
    </w:p>
    <w:p w14:paraId="790066F2" w14:textId="77777777" w:rsidR="003062AC" w:rsidRDefault="003062AC" w:rsidP="003062AC">
      <w:pPr>
        <w:sectPr w:rsidR="003062AC">
          <w:pgSz w:w="11920" w:h="16840"/>
          <w:pgMar w:top="1600" w:right="320" w:bottom="1200" w:left="1280" w:header="0" w:footer="1010" w:gutter="0"/>
          <w:cols w:space="720"/>
        </w:sectPr>
      </w:pPr>
    </w:p>
    <w:p w14:paraId="1F7A4648" w14:textId="77777777" w:rsidR="003062AC" w:rsidRDefault="003062AC" w:rsidP="003062AC">
      <w:pPr>
        <w:pStyle w:val="Textoindependiente"/>
        <w:spacing w:before="5"/>
        <w:rPr>
          <w:sz w:val="22"/>
        </w:rPr>
      </w:pPr>
    </w:p>
    <w:p w14:paraId="30E6EF14" w14:textId="44E8B275" w:rsidR="003062AC" w:rsidRDefault="003062AC" w:rsidP="003062AC">
      <w:pPr>
        <w:pStyle w:val="Prrafodelista"/>
        <w:widowControl w:val="0"/>
        <w:numPr>
          <w:ilvl w:val="0"/>
          <w:numId w:val="29"/>
        </w:numPr>
        <w:tabs>
          <w:tab w:val="left" w:pos="1333"/>
        </w:tabs>
        <w:autoSpaceDE w:val="0"/>
        <w:autoSpaceDN w:val="0"/>
        <w:spacing w:before="90"/>
        <w:ind w:right="1332" w:hanging="360"/>
        <w:contextualSpacing w:val="0"/>
      </w:pPr>
      <w:r>
        <w:rPr>
          <w:noProof/>
        </w:rPr>
        <w:drawing>
          <wp:anchor distT="0" distB="0" distL="0" distR="0" simplePos="0" relativeHeight="251677696" behindDoc="0" locked="0" layoutInCell="1" allowOverlap="1" wp14:anchorId="0B05EDE9" wp14:editId="243EF28F">
            <wp:simplePos x="0" y="0"/>
            <wp:positionH relativeFrom="page">
              <wp:posOffset>1866900</wp:posOffset>
            </wp:positionH>
            <wp:positionV relativeFrom="paragraph">
              <wp:posOffset>930910</wp:posOffset>
            </wp:positionV>
            <wp:extent cx="4610100" cy="922655"/>
            <wp:effectExtent l="0" t="0" r="0" b="0"/>
            <wp:wrapTopAndBottom/>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610100" cy="922655"/>
                    </a:xfrm>
                    <a:prstGeom prst="rect">
                      <a:avLst/>
                    </a:prstGeom>
                    <a:noFill/>
                  </pic:spPr>
                </pic:pic>
              </a:graphicData>
            </a:graphic>
            <wp14:sizeRelH relativeFrom="page">
              <wp14:pctWidth>0</wp14:pctWidth>
            </wp14:sizeRelH>
            <wp14:sizeRelV relativeFrom="page">
              <wp14:pctHeight>0</wp14:pctHeight>
            </wp14:sizeRelV>
          </wp:anchor>
        </w:drawing>
      </w:r>
      <w:r>
        <w:rPr>
          <w:spacing w:val="-1"/>
        </w:rPr>
        <w:t>Cuando</w:t>
      </w:r>
      <w:r>
        <w:rPr>
          <w:spacing w:val="-8"/>
        </w:rPr>
        <w:t xml:space="preserve"> </w:t>
      </w:r>
      <w:r>
        <w:rPr>
          <w:spacing w:val="-1"/>
        </w:rPr>
        <w:t>observamos</w:t>
      </w:r>
      <w:r>
        <w:rPr>
          <w:spacing w:val="-10"/>
        </w:rPr>
        <w:t xml:space="preserve"> </w:t>
      </w:r>
      <w:r>
        <w:rPr>
          <w:spacing w:val="-1"/>
        </w:rPr>
        <w:t>en</w:t>
      </w:r>
      <w:r>
        <w:rPr>
          <w:spacing w:val="-9"/>
        </w:rPr>
        <w:t xml:space="preserve"> </w:t>
      </w:r>
      <w:r>
        <w:rPr>
          <w:spacing w:val="-1"/>
        </w:rPr>
        <w:t>el</w:t>
      </w:r>
      <w:r>
        <w:rPr>
          <w:spacing w:val="-3"/>
        </w:rPr>
        <w:t xml:space="preserve"> </w:t>
      </w:r>
      <w:r>
        <w:rPr>
          <w:spacing w:val="-1"/>
        </w:rPr>
        <w:t>ECG</w:t>
      </w:r>
      <w:r>
        <w:rPr>
          <w:spacing w:val="-16"/>
        </w:rPr>
        <w:t xml:space="preserve"> </w:t>
      </w:r>
      <w:r>
        <w:rPr>
          <w:spacing w:val="-1"/>
        </w:rPr>
        <w:t>complejos</w:t>
      </w:r>
      <w:r>
        <w:rPr>
          <w:spacing w:val="-10"/>
        </w:rPr>
        <w:t xml:space="preserve"> </w:t>
      </w:r>
      <w:r>
        <w:rPr>
          <w:spacing w:val="-1"/>
        </w:rPr>
        <w:t>QRS</w:t>
      </w:r>
      <w:r>
        <w:rPr>
          <w:spacing w:val="-9"/>
        </w:rPr>
        <w:t xml:space="preserve"> </w:t>
      </w:r>
      <w:r>
        <w:t>anchos</w:t>
      </w:r>
      <w:r>
        <w:rPr>
          <w:spacing w:val="-10"/>
        </w:rPr>
        <w:t xml:space="preserve"> </w:t>
      </w:r>
      <w:r>
        <w:t>mayor</w:t>
      </w:r>
      <w:r>
        <w:rPr>
          <w:spacing w:val="-7"/>
        </w:rPr>
        <w:t xml:space="preserve"> </w:t>
      </w:r>
      <w:r>
        <w:t>de</w:t>
      </w:r>
      <w:r>
        <w:rPr>
          <w:spacing w:val="-3"/>
        </w:rPr>
        <w:t xml:space="preserve"> </w:t>
      </w:r>
      <w:r>
        <w:t>0,12</w:t>
      </w:r>
      <w:r>
        <w:rPr>
          <w:spacing w:val="-12"/>
        </w:rPr>
        <w:t xml:space="preserve"> </w:t>
      </w:r>
      <w:r>
        <w:t>segundos,</w:t>
      </w:r>
      <w:r>
        <w:rPr>
          <w:spacing w:val="-58"/>
        </w:rPr>
        <w:t xml:space="preserve"> </w:t>
      </w:r>
      <w:r>
        <w:t>con onda P ausente, intervalo PR ausente, nos encontramos frente a un posible</w:t>
      </w:r>
      <w:r>
        <w:rPr>
          <w:spacing w:val="-57"/>
        </w:rPr>
        <w:t xml:space="preserve"> </w:t>
      </w:r>
      <w:r>
        <w:t>caso de</w:t>
      </w:r>
      <w:r>
        <w:rPr>
          <w:spacing w:val="1"/>
        </w:rPr>
        <w:t xml:space="preserve"> </w:t>
      </w:r>
      <w:r>
        <w:t>:</w:t>
      </w:r>
    </w:p>
    <w:p w14:paraId="266EB194" w14:textId="77777777" w:rsidR="003062AC" w:rsidRDefault="003062AC" w:rsidP="003062AC">
      <w:pPr>
        <w:pStyle w:val="Textoindependiente"/>
        <w:spacing w:before="3"/>
      </w:pPr>
    </w:p>
    <w:p w14:paraId="7F9F3009"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Bradicardia.</w:t>
      </w:r>
    </w:p>
    <w:p w14:paraId="1BCF8F15" w14:textId="77777777" w:rsidR="003062AC" w:rsidRDefault="003062AC" w:rsidP="003062AC">
      <w:pPr>
        <w:pStyle w:val="Prrafodelista"/>
        <w:widowControl w:val="0"/>
        <w:numPr>
          <w:ilvl w:val="1"/>
          <w:numId w:val="29"/>
        </w:numPr>
        <w:tabs>
          <w:tab w:val="left" w:pos="2097"/>
        </w:tabs>
        <w:autoSpaceDE w:val="0"/>
        <w:autoSpaceDN w:val="0"/>
        <w:spacing w:line="240" w:lineRule="auto"/>
        <w:ind w:left="2097" w:hanging="260"/>
        <w:contextualSpacing w:val="0"/>
        <w:jc w:val="left"/>
      </w:pPr>
      <w:r>
        <w:t>Taquicardia Ventricular.</w:t>
      </w:r>
    </w:p>
    <w:p w14:paraId="0F4505F5" w14:textId="77777777" w:rsidR="003062AC" w:rsidRDefault="003062AC" w:rsidP="003062AC">
      <w:pPr>
        <w:pStyle w:val="Prrafodelista"/>
        <w:widowControl w:val="0"/>
        <w:numPr>
          <w:ilvl w:val="1"/>
          <w:numId w:val="29"/>
        </w:numPr>
        <w:tabs>
          <w:tab w:val="left" w:pos="2093"/>
        </w:tabs>
        <w:autoSpaceDE w:val="0"/>
        <w:autoSpaceDN w:val="0"/>
        <w:spacing w:before="1" w:line="240" w:lineRule="auto"/>
        <w:ind w:left="2093" w:hanging="256"/>
        <w:contextualSpacing w:val="0"/>
        <w:jc w:val="left"/>
      </w:pPr>
      <w:r>
        <w:t>Fibrilación</w:t>
      </w:r>
      <w:r>
        <w:rPr>
          <w:spacing w:val="-8"/>
        </w:rPr>
        <w:t xml:space="preserve"> </w:t>
      </w:r>
      <w:r>
        <w:t>ventricular.</w:t>
      </w:r>
    </w:p>
    <w:p w14:paraId="66023290" w14:textId="77777777" w:rsidR="003062AC" w:rsidRDefault="003062AC" w:rsidP="003062AC">
      <w:pPr>
        <w:pStyle w:val="Textoindependiente"/>
        <w:rPr>
          <w:sz w:val="26"/>
        </w:rPr>
      </w:pPr>
    </w:p>
    <w:p w14:paraId="2D39155C" w14:textId="77777777" w:rsidR="003062AC" w:rsidRDefault="003062AC" w:rsidP="003062AC">
      <w:pPr>
        <w:pStyle w:val="Prrafodelista"/>
        <w:widowControl w:val="0"/>
        <w:numPr>
          <w:ilvl w:val="0"/>
          <w:numId w:val="29"/>
        </w:numPr>
        <w:tabs>
          <w:tab w:val="left" w:pos="1437"/>
        </w:tabs>
        <w:autoSpaceDE w:val="0"/>
        <w:autoSpaceDN w:val="0"/>
        <w:spacing w:before="230" w:after="13"/>
        <w:ind w:right="1332" w:hanging="360"/>
        <w:contextualSpacing w:val="0"/>
      </w:pPr>
      <w:r>
        <w:t>En el ECG cuando observamos ondas repetidas , ondulantes e irregulares, que</w:t>
      </w:r>
      <w:r>
        <w:rPr>
          <w:spacing w:val="1"/>
        </w:rPr>
        <w:t xml:space="preserve"> </w:t>
      </w:r>
      <w:r>
        <w:t>cambia continuamente su morfología, no se identifica onda P, ni complejo</w:t>
      </w:r>
      <w:r>
        <w:rPr>
          <w:spacing w:val="1"/>
        </w:rPr>
        <w:t xml:space="preserve"> </w:t>
      </w:r>
      <w:r>
        <w:t>QRS,</w:t>
      </w:r>
      <w:r>
        <w:rPr>
          <w:spacing w:val="-1"/>
        </w:rPr>
        <w:t xml:space="preserve"> </w:t>
      </w:r>
      <w:r>
        <w:t>tampoco onda</w:t>
      </w:r>
      <w:r>
        <w:rPr>
          <w:spacing w:val="1"/>
        </w:rPr>
        <w:t xml:space="preserve"> </w:t>
      </w:r>
      <w:r>
        <w:t>T,</w:t>
      </w:r>
      <w:r>
        <w:rPr>
          <w:spacing w:val="-4"/>
        </w:rPr>
        <w:t xml:space="preserve"> </w:t>
      </w:r>
      <w:r>
        <w:t>estamos</w:t>
      </w:r>
      <w:r>
        <w:rPr>
          <w:spacing w:val="-2"/>
        </w:rPr>
        <w:t xml:space="preserve"> </w:t>
      </w:r>
      <w:r>
        <w:t>frente</w:t>
      </w:r>
      <w:r>
        <w:rPr>
          <w:spacing w:val="-3"/>
        </w:rPr>
        <w:t xml:space="preserve"> </w:t>
      </w:r>
      <w:r>
        <w:t>a un posible</w:t>
      </w:r>
      <w:r>
        <w:rPr>
          <w:spacing w:val="1"/>
        </w:rPr>
        <w:t xml:space="preserve"> </w:t>
      </w:r>
      <w:r>
        <w:t>caso de:</w:t>
      </w:r>
    </w:p>
    <w:p w14:paraId="01F53042" w14:textId="26B86AAD" w:rsidR="003062AC" w:rsidRDefault="003062AC" w:rsidP="003062AC">
      <w:pPr>
        <w:pStyle w:val="Textoindependiente"/>
        <w:ind w:left="1543"/>
        <w:rPr>
          <w:sz w:val="20"/>
        </w:rPr>
      </w:pPr>
      <w:r>
        <w:rPr>
          <w:noProof/>
          <w:sz w:val="20"/>
          <w:lang w:eastAsia="es-ES"/>
        </w:rPr>
        <w:drawing>
          <wp:inline distT="0" distB="0" distL="0" distR="0" wp14:anchorId="60BA11F6" wp14:editId="3BCA8EDD">
            <wp:extent cx="4333875" cy="1100896"/>
            <wp:effectExtent l="0" t="0" r="0" b="4445"/>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382780" cy="1113319"/>
                    </a:xfrm>
                    <a:prstGeom prst="rect">
                      <a:avLst/>
                    </a:prstGeom>
                    <a:noFill/>
                    <a:ln>
                      <a:noFill/>
                    </a:ln>
                  </pic:spPr>
                </pic:pic>
              </a:graphicData>
            </a:graphic>
          </wp:inline>
        </w:drawing>
      </w:r>
    </w:p>
    <w:p w14:paraId="3649128B" w14:textId="77777777" w:rsidR="003062AC" w:rsidRDefault="003062AC" w:rsidP="003062AC">
      <w:pPr>
        <w:pStyle w:val="Textoindependiente"/>
        <w:spacing w:before="9"/>
        <w:rPr>
          <w:sz w:val="21"/>
        </w:rPr>
      </w:pPr>
    </w:p>
    <w:p w14:paraId="2C592BAD" w14:textId="77777777" w:rsidR="003062AC" w:rsidRDefault="003062AC" w:rsidP="003062AC">
      <w:pPr>
        <w:pStyle w:val="Prrafodelista"/>
        <w:widowControl w:val="0"/>
        <w:numPr>
          <w:ilvl w:val="1"/>
          <w:numId w:val="29"/>
        </w:numPr>
        <w:tabs>
          <w:tab w:val="left" w:pos="2093"/>
        </w:tabs>
        <w:autoSpaceDE w:val="0"/>
        <w:autoSpaceDN w:val="0"/>
        <w:spacing w:line="240" w:lineRule="auto"/>
        <w:ind w:left="2093" w:hanging="256"/>
        <w:contextualSpacing w:val="0"/>
        <w:jc w:val="left"/>
      </w:pPr>
      <w:r>
        <w:t>Fibrilación</w:t>
      </w:r>
      <w:r>
        <w:rPr>
          <w:spacing w:val="-7"/>
        </w:rPr>
        <w:t xml:space="preserve"> </w:t>
      </w:r>
      <w:r>
        <w:t>auricular.</w:t>
      </w:r>
    </w:p>
    <w:p w14:paraId="7399D72B" w14:textId="77777777" w:rsidR="003062AC" w:rsidRDefault="003062AC" w:rsidP="003062AC">
      <w:pPr>
        <w:pStyle w:val="Prrafodelista"/>
        <w:widowControl w:val="0"/>
        <w:numPr>
          <w:ilvl w:val="1"/>
          <w:numId w:val="29"/>
        </w:numPr>
        <w:tabs>
          <w:tab w:val="left" w:pos="2105"/>
        </w:tabs>
        <w:autoSpaceDE w:val="0"/>
        <w:autoSpaceDN w:val="0"/>
        <w:spacing w:line="240" w:lineRule="auto"/>
        <w:ind w:left="2105" w:hanging="268"/>
        <w:contextualSpacing w:val="0"/>
        <w:jc w:val="left"/>
      </w:pPr>
      <w:r>
        <w:t>Fibrilación</w:t>
      </w:r>
      <w:r>
        <w:rPr>
          <w:spacing w:val="-4"/>
        </w:rPr>
        <w:t xml:space="preserve"> </w:t>
      </w:r>
      <w:r>
        <w:t>ventricular.</w:t>
      </w:r>
    </w:p>
    <w:p w14:paraId="14EEC7BF"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Infarto</w:t>
      </w:r>
      <w:r>
        <w:rPr>
          <w:spacing w:val="-2"/>
        </w:rPr>
        <w:t xml:space="preserve"> </w:t>
      </w:r>
      <w:r>
        <w:t>de miocardio.</w:t>
      </w:r>
    </w:p>
    <w:p w14:paraId="2771A98E" w14:textId="77777777" w:rsidR="003062AC" w:rsidRDefault="003062AC" w:rsidP="003062AC">
      <w:pPr>
        <w:sectPr w:rsidR="003062AC">
          <w:pgSz w:w="11920" w:h="16840"/>
          <w:pgMar w:top="1600" w:right="320" w:bottom="1200" w:left="1280" w:header="0" w:footer="1010" w:gutter="0"/>
          <w:cols w:space="720"/>
        </w:sectPr>
      </w:pPr>
    </w:p>
    <w:p w14:paraId="4E8264C8" w14:textId="77777777" w:rsidR="003062AC" w:rsidRDefault="003062AC" w:rsidP="003062AC">
      <w:pPr>
        <w:pStyle w:val="Textoindependiente"/>
        <w:spacing w:before="5"/>
        <w:rPr>
          <w:sz w:val="22"/>
        </w:rPr>
      </w:pPr>
    </w:p>
    <w:p w14:paraId="7B612F55" w14:textId="77777777" w:rsidR="003062AC" w:rsidRDefault="003062AC" w:rsidP="003062AC">
      <w:pPr>
        <w:pStyle w:val="Prrafodelista"/>
        <w:widowControl w:val="0"/>
        <w:numPr>
          <w:ilvl w:val="0"/>
          <w:numId w:val="29"/>
        </w:numPr>
        <w:tabs>
          <w:tab w:val="left" w:pos="1429"/>
        </w:tabs>
        <w:autoSpaceDE w:val="0"/>
        <w:autoSpaceDN w:val="0"/>
        <w:spacing w:before="90" w:after="14"/>
        <w:ind w:right="1342" w:hanging="360"/>
        <w:contextualSpacing w:val="0"/>
      </w:pPr>
      <w:r>
        <w:t>En el ECG un intervalo PR prolongado en el EKG de más de 0,20 segundos,</w:t>
      </w:r>
      <w:r>
        <w:rPr>
          <w:spacing w:val="1"/>
        </w:rPr>
        <w:t xml:space="preserve"> </w:t>
      </w:r>
      <w:r>
        <w:rPr>
          <w:spacing w:val="-1"/>
        </w:rPr>
        <w:t>con</w:t>
      </w:r>
      <w:r>
        <w:rPr>
          <w:spacing w:val="-12"/>
        </w:rPr>
        <w:t xml:space="preserve"> </w:t>
      </w:r>
      <w:r>
        <w:t>ondas</w:t>
      </w:r>
      <w:r>
        <w:rPr>
          <w:spacing w:val="-18"/>
        </w:rPr>
        <w:t xml:space="preserve"> </w:t>
      </w:r>
      <w:r>
        <w:t>P</w:t>
      </w:r>
      <w:r>
        <w:rPr>
          <w:spacing w:val="-14"/>
        </w:rPr>
        <w:t xml:space="preserve"> </w:t>
      </w:r>
      <w:r>
        <w:t>normales,</w:t>
      </w:r>
      <w:r>
        <w:rPr>
          <w:spacing w:val="-12"/>
        </w:rPr>
        <w:t xml:space="preserve"> </w:t>
      </w:r>
      <w:r>
        <w:t>QRS</w:t>
      </w:r>
      <w:r>
        <w:rPr>
          <w:spacing w:val="-14"/>
        </w:rPr>
        <w:t xml:space="preserve"> </w:t>
      </w:r>
      <w:r>
        <w:t>normal,</w:t>
      </w:r>
      <w:r>
        <w:rPr>
          <w:spacing w:val="-12"/>
        </w:rPr>
        <w:t xml:space="preserve"> </w:t>
      </w:r>
      <w:r>
        <w:t>onda</w:t>
      </w:r>
      <w:r>
        <w:rPr>
          <w:spacing w:val="-7"/>
        </w:rPr>
        <w:t xml:space="preserve"> </w:t>
      </w:r>
      <w:r>
        <w:t>T</w:t>
      </w:r>
      <w:r>
        <w:rPr>
          <w:spacing w:val="-6"/>
        </w:rPr>
        <w:t xml:space="preserve"> </w:t>
      </w:r>
      <w:r>
        <w:t>normal,</w:t>
      </w:r>
      <w:r>
        <w:rPr>
          <w:spacing w:val="-12"/>
        </w:rPr>
        <w:t xml:space="preserve"> </w:t>
      </w:r>
      <w:r>
        <w:t>ritmo</w:t>
      </w:r>
      <w:r>
        <w:rPr>
          <w:spacing w:val="-12"/>
        </w:rPr>
        <w:t xml:space="preserve"> </w:t>
      </w:r>
      <w:r>
        <w:t>regular,</w:t>
      </w:r>
      <w:r>
        <w:rPr>
          <w:spacing w:val="-12"/>
        </w:rPr>
        <w:t xml:space="preserve"> </w:t>
      </w:r>
      <w:r>
        <w:t>es</w:t>
      </w:r>
      <w:r>
        <w:rPr>
          <w:spacing w:val="-14"/>
        </w:rPr>
        <w:t xml:space="preserve"> </w:t>
      </w:r>
      <w:r>
        <w:t>indicativo</w:t>
      </w:r>
      <w:r>
        <w:rPr>
          <w:spacing w:val="-57"/>
        </w:rPr>
        <w:t xml:space="preserve"> </w:t>
      </w:r>
      <w:r>
        <w:t>de:</w:t>
      </w:r>
    </w:p>
    <w:p w14:paraId="5A61D88C" w14:textId="40B250C2" w:rsidR="003062AC" w:rsidRDefault="003062AC" w:rsidP="003062AC">
      <w:pPr>
        <w:pStyle w:val="Textoindependiente"/>
        <w:ind w:left="1544"/>
        <w:rPr>
          <w:sz w:val="20"/>
        </w:rPr>
      </w:pPr>
      <w:r>
        <w:rPr>
          <w:noProof/>
          <w:sz w:val="20"/>
          <w:lang w:eastAsia="es-ES"/>
        </w:rPr>
        <w:drawing>
          <wp:inline distT="0" distB="0" distL="0" distR="0" wp14:anchorId="5D4FE302" wp14:editId="3383AEAA">
            <wp:extent cx="4333875" cy="778800"/>
            <wp:effectExtent l="0" t="0" r="0" b="254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386660" cy="788286"/>
                    </a:xfrm>
                    <a:prstGeom prst="rect">
                      <a:avLst/>
                    </a:prstGeom>
                    <a:noFill/>
                    <a:ln>
                      <a:noFill/>
                    </a:ln>
                  </pic:spPr>
                </pic:pic>
              </a:graphicData>
            </a:graphic>
          </wp:inline>
        </w:drawing>
      </w:r>
    </w:p>
    <w:p w14:paraId="76BD58AF" w14:textId="77777777" w:rsidR="003062AC" w:rsidRDefault="003062AC" w:rsidP="003062AC">
      <w:pPr>
        <w:pStyle w:val="Textoindependiente"/>
        <w:rPr>
          <w:sz w:val="31"/>
        </w:rPr>
      </w:pPr>
    </w:p>
    <w:p w14:paraId="59002C01" w14:textId="77777777" w:rsidR="003062AC" w:rsidRDefault="003062AC" w:rsidP="003062AC">
      <w:pPr>
        <w:pStyle w:val="Prrafodelista"/>
        <w:widowControl w:val="0"/>
        <w:numPr>
          <w:ilvl w:val="1"/>
          <w:numId w:val="29"/>
        </w:numPr>
        <w:tabs>
          <w:tab w:val="left" w:pos="1945"/>
        </w:tabs>
        <w:autoSpaceDE w:val="0"/>
        <w:autoSpaceDN w:val="0"/>
        <w:spacing w:line="240" w:lineRule="auto"/>
        <w:ind w:left="1945" w:hanging="248"/>
        <w:contextualSpacing w:val="0"/>
        <w:jc w:val="left"/>
      </w:pPr>
      <w:r>
        <w:t>Bloqueo</w:t>
      </w:r>
      <w:r>
        <w:rPr>
          <w:spacing w:val="-1"/>
        </w:rPr>
        <w:t xml:space="preserve"> </w:t>
      </w:r>
      <w:r>
        <w:t>Auriculo</w:t>
      </w:r>
      <w:r>
        <w:rPr>
          <w:spacing w:val="-4"/>
        </w:rPr>
        <w:t xml:space="preserve"> </w:t>
      </w:r>
      <w:r>
        <w:t>ventricular</w:t>
      </w:r>
      <w:r>
        <w:rPr>
          <w:spacing w:val="-4"/>
        </w:rPr>
        <w:t xml:space="preserve"> </w:t>
      </w:r>
      <w:r>
        <w:t>(BAV)</w:t>
      </w:r>
      <w:r>
        <w:rPr>
          <w:spacing w:val="-4"/>
        </w:rPr>
        <w:t xml:space="preserve"> </w:t>
      </w:r>
      <w:r>
        <w:t>de Primer</w:t>
      </w:r>
      <w:r>
        <w:rPr>
          <w:spacing w:val="-4"/>
        </w:rPr>
        <w:t xml:space="preserve"> </w:t>
      </w:r>
      <w:r>
        <w:t>grado.</w:t>
      </w:r>
    </w:p>
    <w:p w14:paraId="370C7348" w14:textId="77777777" w:rsidR="003062AC" w:rsidRDefault="003062AC" w:rsidP="003062AC">
      <w:pPr>
        <w:pStyle w:val="Prrafodelista"/>
        <w:widowControl w:val="0"/>
        <w:numPr>
          <w:ilvl w:val="1"/>
          <w:numId w:val="29"/>
        </w:numPr>
        <w:tabs>
          <w:tab w:val="left" w:pos="1957"/>
        </w:tabs>
        <w:autoSpaceDE w:val="0"/>
        <w:autoSpaceDN w:val="0"/>
        <w:spacing w:line="240" w:lineRule="auto"/>
        <w:ind w:left="1957" w:hanging="260"/>
        <w:contextualSpacing w:val="0"/>
        <w:jc w:val="left"/>
      </w:pPr>
      <w:r>
        <w:t>Bloqueo</w:t>
      </w:r>
      <w:r>
        <w:rPr>
          <w:spacing w:val="1"/>
        </w:rPr>
        <w:t xml:space="preserve"> </w:t>
      </w:r>
      <w:r>
        <w:t>Auriculo</w:t>
      </w:r>
      <w:r>
        <w:rPr>
          <w:spacing w:val="-2"/>
        </w:rPr>
        <w:t xml:space="preserve"> </w:t>
      </w:r>
      <w:r>
        <w:t>ventricular</w:t>
      </w:r>
      <w:r>
        <w:rPr>
          <w:spacing w:val="-5"/>
        </w:rPr>
        <w:t xml:space="preserve"> </w:t>
      </w:r>
      <w:r>
        <w:t>(BAV)</w:t>
      </w:r>
      <w:r>
        <w:rPr>
          <w:spacing w:val="-6"/>
        </w:rPr>
        <w:t xml:space="preserve"> </w:t>
      </w:r>
      <w:r>
        <w:t>de</w:t>
      </w:r>
      <w:r>
        <w:rPr>
          <w:spacing w:val="-3"/>
        </w:rPr>
        <w:t xml:space="preserve"> </w:t>
      </w:r>
      <w:r>
        <w:t>Segundo</w:t>
      </w:r>
      <w:r>
        <w:rPr>
          <w:spacing w:val="2"/>
        </w:rPr>
        <w:t xml:space="preserve"> </w:t>
      </w:r>
      <w:r>
        <w:t>grado.</w:t>
      </w:r>
    </w:p>
    <w:p w14:paraId="2A219BE6" w14:textId="77777777" w:rsidR="003062AC" w:rsidRDefault="003062AC" w:rsidP="003062AC">
      <w:pPr>
        <w:pStyle w:val="Prrafodelista"/>
        <w:widowControl w:val="0"/>
        <w:numPr>
          <w:ilvl w:val="1"/>
          <w:numId w:val="29"/>
        </w:numPr>
        <w:tabs>
          <w:tab w:val="left" w:pos="1945"/>
        </w:tabs>
        <w:autoSpaceDE w:val="0"/>
        <w:autoSpaceDN w:val="0"/>
        <w:spacing w:line="240" w:lineRule="auto"/>
        <w:ind w:left="1945" w:hanging="248"/>
        <w:contextualSpacing w:val="0"/>
        <w:jc w:val="left"/>
      </w:pPr>
      <w:r>
        <w:t>Bloqueo</w:t>
      </w:r>
      <w:r>
        <w:rPr>
          <w:spacing w:val="-1"/>
        </w:rPr>
        <w:t xml:space="preserve"> </w:t>
      </w:r>
      <w:r>
        <w:t>Auriculo</w:t>
      </w:r>
      <w:r>
        <w:rPr>
          <w:spacing w:val="-3"/>
        </w:rPr>
        <w:t xml:space="preserve"> </w:t>
      </w:r>
      <w:r>
        <w:t>ventricular</w:t>
      </w:r>
      <w:r>
        <w:rPr>
          <w:spacing w:val="-4"/>
        </w:rPr>
        <w:t xml:space="preserve"> </w:t>
      </w:r>
      <w:r>
        <w:t>(BAV)</w:t>
      </w:r>
      <w:r>
        <w:rPr>
          <w:spacing w:val="-4"/>
        </w:rPr>
        <w:t xml:space="preserve"> </w:t>
      </w:r>
      <w:r>
        <w:t>de</w:t>
      </w:r>
      <w:r>
        <w:rPr>
          <w:spacing w:val="1"/>
        </w:rPr>
        <w:t xml:space="preserve"> </w:t>
      </w:r>
      <w:r>
        <w:t>Tercer</w:t>
      </w:r>
      <w:r>
        <w:rPr>
          <w:spacing w:val="-4"/>
        </w:rPr>
        <w:t xml:space="preserve"> </w:t>
      </w:r>
      <w:r>
        <w:t>grado.</w:t>
      </w:r>
    </w:p>
    <w:p w14:paraId="6666911B" w14:textId="77777777" w:rsidR="003062AC" w:rsidRDefault="003062AC" w:rsidP="003062AC">
      <w:pPr>
        <w:pStyle w:val="Textoindependiente"/>
        <w:rPr>
          <w:sz w:val="26"/>
        </w:rPr>
      </w:pPr>
    </w:p>
    <w:p w14:paraId="51EC5C35" w14:textId="77777777" w:rsidR="003062AC" w:rsidRDefault="003062AC" w:rsidP="003062AC">
      <w:pPr>
        <w:pStyle w:val="Prrafodelista"/>
        <w:widowControl w:val="0"/>
        <w:numPr>
          <w:ilvl w:val="0"/>
          <w:numId w:val="29"/>
        </w:numPr>
        <w:tabs>
          <w:tab w:val="left" w:pos="1425"/>
        </w:tabs>
        <w:autoSpaceDE w:val="0"/>
        <w:autoSpaceDN w:val="0"/>
        <w:ind w:right="1338" w:hanging="360"/>
        <w:contextualSpacing w:val="0"/>
      </w:pPr>
      <w:r>
        <w:t>En</w:t>
      </w:r>
      <w:r>
        <w:rPr>
          <w:spacing w:val="1"/>
        </w:rPr>
        <w:t xml:space="preserve"> </w:t>
      </w:r>
      <w:r>
        <w:t>el</w:t>
      </w:r>
      <w:r>
        <w:rPr>
          <w:spacing w:val="1"/>
        </w:rPr>
        <w:t xml:space="preserve"> </w:t>
      </w:r>
      <w:r>
        <w:t>ECG</w:t>
      </w:r>
      <w:r>
        <w:rPr>
          <w:spacing w:val="1"/>
        </w:rPr>
        <w:t xml:space="preserve"> </w:t>
      </w:r>
      <w:r>
        <w:t>cuando</w:t>
      </w:r>
      <w:r>
        <w:rPr>
          <w:spacing w:val="1"/>
        </w:rPr>
        <w:t xml:space="preserve"> </w:t>
      </w:r>
      <w:r>
        <w:t>observamos</w:t>
      </w:r>
      <w:r>
        <w:rPr>
          <w:spacing w:val="1"/>
        </w:rPr>
        <w:t xml:space="preserve"> </w:t>
      </w:r>
      <w:r>
        <w:t>que</w:t>
      </w:r>
      <w:r>
        <w:rPr>
          <w:spacing w:val="1"/>
        </w:rPr>
        <w:t xml:space="preserve"> </w:t>
      </w:r>
      <w:r>
        <w:t>el</w:t>
      </w:r>
      <w:r>
        <w:rPr>
          <w:spacing w:val="1"/>
        </w:rPr>
        <w:t xml:space="preserve"> </w:t>
      </w:r>
      <w:r>
        <w:t>intervalo</w:t>
      </w:r>
      <w:r>
        <w:rPr>
          <w:spacing w:val="1"/>
        </w:rPr>
        <w:t xml:space="preserve"> </w:t>
      </w:r>
      <w:r>
        <w:t>PR</w:t>
      </w:r>
      <w:r>
        <w:rPr>
          <w:spacing w:val="1"/>
        </w:rPr>
        <w:t xml:space="preserve"> </w:t>
      </w:r>
      <w:r>
        <w:t>se</w:t>
      </w:r>
      <w:r>
        <w:rPr>
          <w:spacing w:val="1"/>
        </w:rPr>
        <w:t xml:space="preserve"> </w:t>
      </w:r>
      <w:r>
        <w:t>prolonga</w:t>
      </w:r>
      <w:r>
        <w:rPr>
          <w:spacing w:val="1"/>
        </w:rPr>
        <w:t xml:space="preserve"> </w:t>
      </w:r>
      <w:r>
        <w:t>progresivamente</w:t>
      </w:r>
      <w:r>
        <w:rPr>
          <w:spacing w:val="-8"/>
        </w:rPr>
        <w:t xml:space="preserve"> </w:t>
      </w:r>
      <w:r>
        <w:t>en</w:t>
      </w:r>
      <w:r>
        <w:rPr>
          <w:spacing w:val="-8"/>
        </w:rPr>
        <w:t xml:space="preserve"> </w:t>
      </w:r>
      <w:r>
        <w:t>cada</w:t>
      </w:r>
      <w:r>
        <w:rPr>
          <w:spacing w:val="-7"/>
        </w:rPr>
        <w:t xml:space="preserve"> </w:t>
      </w:r>
      <w:r>
        <w:t>ciclo,</w:t>
      </w:r>
      <w:r>
        <w:rPr>
          <w:spacing w:val="-8"/>
        </w:rPr>
        <w:t xml:space="preserve"> </w:t>
      </w:r>
      <w:r>
        <w:t>hasta</w:t>
      </w:r>
      <w:r>
        <w:rPr>
          <w:spacing w:val="-7"/>
        </w:rPr>
        <w:t xml:space="preserve"> </w:t>
      </w:r>
      <w:r>
        <w:t>que</w:t>
      </w:r>
      <w:r>
        <w:rPr>
          <w:spacing w:val="-7"/>
        </w:rPr>
        <w:t xml:space="preserve"> </w:t>
      </w:r>
      <w:r>
        <w:t>una</w:t>
      </w:r>
      <w:r>
        <w:rPr>
          <w:spacing w:val="-7"/>
        </w:rPr>
        <w:t xml:space="preserve"> </w:t>
      </w:r>
      <w:r>
        <w:t>onda</w:t>
      </w:r>
      <w:r>
        <w:rPr>
          <w:spacing w:val="-7"/>
        </w:rPr>
        <w:t xml:space="preserve"> </w:t>
      </w:r>
      <w:r>
        <w:t>P</w:t>
      </w:r>
      <w:r>
        <w:rPr>
          <w:spacing w:val="-10"/>
        </w:rPr>
        <w:t xml:space="preserve"> </w:t>
      </w:r>
      <w:r>
        <w:t>no</w:t>
      </w:r>
      <w:r>
        <w:rPr>
          <w:spacing w:val="-9"/>
        </w:rPr>
        <w:t xml:space="preserve"> </w:t>
      </w:r>
      <w:r>
        <w:t>conduce</w:t>
      </w:r>
      <w:r>
        <w:rPr>
          <w:spacing w:val="-7"/>
        </w:rPr>
        <w:t xml:space="preserve"> </w:t>
      </w:r>
      <w:r>
        <w:t>a</w:t>
      </w:r>
      <w:r>
        <w:rPr>
          <w:spacing w:val="-7"/>
        </w:rPr>
        <w:t xml:space="preserve"> </w:t>
      </w:r>
      <w:r>
        <w:t>un</w:t>
      </w:r>
      <w:r>
        <w:rPr>
          <w:spacing w:val="-9"/>
        </w:rPr>
        <w:t xml:space="preserve"> </w:t>
      </w:r>
      <w:r>
        <w:t>complejo</w:t>
      </w:r>
      <w:r>
        <w:rPr>
          <w:spacing w:val="-57"/>
        </w:rPr>
        <w:t xml:space="preserve"> </w:t>
      </w:r>
      <w:r>
        <w:t>QRS,</w:t>
      </w:r>
      <w:r>
        <w:rPr>
          <w:spacing w:val="-1"/>
        </w:rPr>
        <w:t xml:space="preserve"> </w:t>
      </w:r>
      <w:r>
        <w:t>Es</w:t>
      </w:r>
      <w:r>
        <w:rPr>
          <w:spacing w:val="-2"/>
        </w:rPr>
        <w:t xml:space="preserve"> </w:t>
      </w:r>
      <w:r>
        <w:t>indicativo de:</w:t>
      </w:r>
    </w:p>
    <w:p w14:paraId="739A44E0" w14:textId="0E930DFF" w:rsidR="003062AC" w:rsidRDefault="003062AC" w:rsidP="003062AC">
      <w:pPr>
        <w:pStyle w:val="Textoindependiente"/>
        <w:spacing w:before="6"/>
        <w:rPr>
          <w:sz w:val="18"/>
        </w:rPr>
      </w:pPr>
      <w:r>
        <w:rPr>
          <w:noProof/>
        </w:rPr>
        <w:drawing>
          <wp:anchor distT="0" distB="0" distL="0" distR="0" simplePos="0" relativeHeight="251678720" behindDoc="0" locked="0" layoutInCell="1" allowOverlap="1" wp14:anchorId="7D84B625" wp14:editId="392EBB3B">
            <wp:simplePos x="0" y="0"/>
            <wp:positionH relativeFrom="page">
              <wp:posOffset>1752600</wp:posOffset>
            </wp:positionH>
            <wp:positionV relativeFrom="paragraph">
              <wp:posOffset>160020</wp:posOffset>
            </wp:positionV>
            <wp:extent cx="4419600" cy="869950"/>
            <wp:effectExtent l="0" t="0" r="0" b="6350"/>
            <wp:wrapTopAndBottom/>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419600" cy="869950"/>
                    </a:xfrm>
                    <a:prstGeom prst="rect">
                      <a:avLst/>
                    </a:prstGeom>
                    <a:noFill/>
                  </pic:spPr>
                </pic:pic>
              </a:graphicData>
            </a:graphic>
            <wp14:sizeRelH relativeFrom="page">
              <wp14:pctWidth>0</wp14:pctWidth>
            </wp14:sizeRelH>
            <wp14:sizeRelV relativeFrom="page">
              <wp14:pctHeight>0</wp14:pctHeight>
            </wp14:sizeRelV>
          </wp:anchor>
        </w:drawing>
      </w:r>
    </w:p>
    <w:p w14:paraId="00514D99" w14:textId="77777777" w:rsidR="003062AC" w:rsidRDefault="003062AC" w:rsidP="003062AC">
      <w:pPr>
        <w:pStyle w:val="Textoindependiente"/>
        <w:spacing w:before="8"/>
        <w:rPr>
          <w:sz w:val="28"/>
        </w:rPr>
      </w:pPr>
    </w:p>
    <w:p w14:paraId="4A1AA2C0" w14:textId="77777777" w:rsidR="003062AC" w:rsidRDefault="003062AC" w:rsidP="003062AC">
      <w:pPr>
        <w:pStyle w:val="Prrafodelista"/>
        <w:widowControl w:val="0"/>
        <w:numPr>
          <w:ilvl w:val="1"/>
          <w:numId w:val="29"/>
        </w:numPr>
        <w:tabs>
          <w:tab w:val="left" w:pos="1945"/>
        </w:tabs>
        <w:autoSpaceDE w:val="0"/>
        <w:autoSpaceDN w:val="0"/>
        <w:spacing w:before="1" w:line="240" w:lineRule="auto"/>
        <w:ind w:left="1945" w:hanging="248"/>
        <w:contextualSpacing w:val="0"/>
        <w:jc w:val="left"/>
      </w:pPr>
      <w:r>
        <w:t>Bloqueo Auriculo</w:t>
      </w:r>
      <w:r>
        <w:rPr>
          <w:spacing w:val="-4"/>
        </w:rPr>
        <w:t xml:space="preserve"> </w:t>
      </w:r>
      <w:r>
        <w:t>ventricular</w:t>
      </w:r>
      <w:r>
        <w:rPr>
          <w:spacing w:val="-3"/>
        </w:rPr>
        <w:t xml:space="preserve"> </w:t>
      </w:r>
      <w:r>
        <w:t>de</w:t>
      </w:r>
      <w:r>
        <w:rPr>
          <w:spacing w:val="-7"/>
        </w:rPr>
        <w:t xml:space="preserve"> </w:t>
      </w:r>
      <w:r>
        <w:t>Tercer</w:t>
      </w:r>
      <w:r>
        <w:rPr>
          <w:spacing w:val="-7"/>
        </w:rPr>
        <w:t xml:space="preserve"> </w:t>
      </w:r>
      <w:r>
        <w:t>grado.</w:t>
      </w:r>
    </w:p>
    <w:p w14:paraId="5C8D9F5A" w14:textId="77777777" w:rsidR="003062AC" w:rsidRDefault="003062AC" w:rsidP="003062AC">
      <w:pPr>
        <w:pStyle w:val="Prrafodelista"/>
        <w:widowControl w:val="0"/>
        <w:numPr>
          <w:ilvl w:val="1"/>
          <w:numId w:val="29"/>
        </w:numPr>
        <w:tabs>
          <w:tab w:val="left" w:pos="1957"/>
        </w:tabs>
        <w:autoSpaceDE w:val="0"/>
        <w:autoSpaceDN w:val="0"/>
        <w:spacing w:line="240" w:lineRule="auto"/>
        <w:ind w:left="1957" w:hanging="260"/>
        <w:contextualSpacing w:val="0"/>
        <w:jc w:val="left"/>
      </w:pPr>
      <w:r>
        <w:t>Bloqueo</w:t>
      </w:r>
      <w:r>
        <w:rPr>
          <w:spacing w:val="2"/>
        </w:rPr>
        <w:t xml:space="preserve"> </w:t>
      </w:r>
      <w:r>
        <w:t>Auriculo</w:t>
      </w:r>
      <w:r>
        <w:rPr>
          <w:spacing w:val="-1"/>
        </w:rPr>
        <w:t xml:space="preserve"> </w:t>
      </w:r>
      <w:r>
        <w:t>ventricular</w:t>
      </w:r>
      <w:r>
        <w:rPr>
          <w:spacing w:val="-5"/>
        </w:rPr>
        <w:t xml:space="preserve"> </w:t>
      </w:r>
      <w:r>
        <w:t>de</w:t>
      </w:r>
      <w:r>
        <w:rPr>
          <w:spacing w:val="-4"/>
        </w:rPr>
        <w:t xml:space="preserve"> </w:t>
      </w:r>
      <w:r>
        <w:t>Primer</w:t>
      </w:r>
      <w:r>
        <w:rPr>
          <w:spacing w:val="-8"/>
        </w:rPr>
        <w:t xml:space="preserve"> </w:t>
      </w:r>
      <w:r>
        <w:t>grado.</w:t>
      </w:r>
    </w:p>
    <w:p w14:paraId="3B1BFFA0" w14:textId="77777777" w:rsidR="003062AC" w:rsidRDefault="003062AC" w:rsidP="003062AC">
      <w:pPr>
        <w:pStyle w:val="Prrafodelista"/>
        <w:widowControl w:val="0"/>
        <w:numPr>
          <w:ilvl w:val="1"/>
          <w:numId w:val="29"/>
        </w:numPr>
        <w:tabs>
          <w:tab w:val="left" w:pos="1945"/>
        </w:tabs>
        <w:autoSpaceDE w:val="0"/>
        <w:autoSpaceDN w:val="0"/>
        <w:spacing w:line="240" w:lineRule="auto"/>
        <w:ind w:left="1945" w:hanging="248"/>
        <w:contextualSpacing w:val="0"/>
        <w:jc w:val="left"/>
      </w:pPr>
      <w:r>
        <w:t>Bloqueo Auriculo</w:t>
      </w:r>
      <w:r>
        <w:rPr>
          <w:spacing w:val="-3"/>
        </w:rPr>
        <w:t xml:space="preserve"> </w:t>
      </w:r>
      <w:r>
        <w:t>ventricular</w:t>
      </w:r>
      <w:r>
        <w:rPr>
          <w:spacing w:val="-3"/>
        </w:rPr>
        <w:t xml:space="preserve"> </w:t>
      </w:r>
      <w:r>
        <w:t>Segundo</w:t>
      </w:r>
      <w:r>
        <w:rPr>
          <w:spacing w:val="5"/>
        </w:rPr>
        <w:t xml:space="preserve"> </w:t>
      </w:r>
      <w:r>
        <w:t>grado,</w:t>
      </w:r>
      <w:r>
        <w:rPr>
          <w:spacing w:val="-3"/>
        </w:rPr>
        <w:t xml:space="preserve"> </w:t>
      </w:r>
      <w:r>
        <w:t>tipo</w:t>
      </w:r>
      <w:r>
        <w:rPr>
          <w:spacing w:val="-4"/>
        </w:rPr>
        <w:t xml:space="preserve"> </w:t>
      </w:r>
      <w:r>
        <w:t>Mobitz</w:t>
      </w:r>
      <w:r>
        <w:rPr>
          <w:spacing w:val="-3"/>
        </w:rPr>
        <w:t xml:space="preserve"> </w:t>
      </w:r>
      <w:r>
        <w:t>I</w:t>
      </w:r>
    </w:p>
    <w:p w14:paraId="3C2A7ADC" w14:textId="77777777" w:rsidR="003062AC" w:rsidRDefault="003062AC" w:rsidP="003062AC">
      <w:pPr>
        <w:sectPr w:rsidR="003062AC">
          <w:pgSz w:w="11920" w:h="16840"/>
          <w:pgMar w:top="1600" w:right="320" w:bottom="1200" w:left="1280" w:header="0" w:footer="1010" w:gutter="0"/>
          <w:cols w:space="720"/>
        </w:sectPr>
      </w:pPr>
    </w:p>
    <w:p w14:paraId="44B82CAD" w14:textId="77777777" w:rsidR="003062AC" w:rsidRDefault="003062AC" w:rsidP="003062AC">
      <w:pPr>
        <w:pStyle w:val="Textoindependiente"/>
        <w:spacing w:before="5"/>
        <w:rPr>
          <w:sz w:val="22"/>
        </w:rPr>
      </w:pPr>
    </w:p>
    <w:p w14:paraId="6896D21F" w14:textId="77777777" w:rsidR="003062AC" w:rsidRDefault="003062AC" w:rsidP="003062AC">
      <w:pPr>
        <w:pStyle w:val="Prrafodelista"/>
        <w:widowControl w:val="0"/>
        <w:numPr>
          <w:ilvl w:val="0"/>
          <w:numId w:val="29"/>
        </w:numPr>
        <w:tabs>
          <w:tab w:val="left" w:pos="1429"/>
        </w:tabs>
        <w:autoSpaceDE w:val="0"/>
        <w:autoSpaceDN w:val="0"/>
        <w:spacing w:before="90"/>
        <w:ind w:right="1340" w:hanging="360"/>
        <w:contextualSpacing w:val="0"/>
      </w:pPr>
      <w:r>
        <w:t>En el ECG se identifican más ondas P que complejos QRS, la relación de</w:t>
      </w:r>
      <w:r>
        <w:rPr>
          <w:spacing w:val="1"/>
        </w:rPr>
        <w:t xml:space="preserve"> </w:t>
      </w:r>
      <w:r>
        <w:t>conducción es 2:1, 3:1, 4:1 y con intervalo PR variable de la P que conduce,</w:t>
      </w:r>
      <w:r>
        <w:rPr>
          <w:spacing w:val="1"/>
        </w:rPr>
        <w:t xml:space="preserve"> </w:t>
      </w:r>
      <w:r>
        <w:t>hace referencia</w:t>
      </w:r>
      <w:r>
        <w:rPr>
          <w:spacing w:val="1"/>
        </w:rPr>
        <w:t xml:space="preserve"> </w:t>
      </w:r>
      <w:r>
        <w:t>de:</w:t>
      </w:r>
    </w:p>
    <w:p w14:paraId="7D07D0F7" w14:textId="7D1D7131" w:rsidR="003062AC" w:rsidRDefault="003062AC" w:rsidP="003062AC">
      <w:pPr>
        <w:pStyle w:val="Textoindependiente"/>
        <w:spacing w:before="4"/>
        <w:rPr>
          <w:sz w:val="17"/>
        </w:rPr>
      </w:pPr>
      <w:r>
        <w:rPr>
          <w:noProof/>
        </w:rPr>
        <w:drawing>
          <wp:anchor distT="0" distB="0" distL="0" distR="0" simplePos="0" relativeHeight="251679744" behindDoc="0" locked="0" layoutInCell="1" allowOverlap="1" wp14:anchorId="674C939D" wp14:editId="0EAF0D3D">
            <wp:simplePos x="0" y="0"/>
            <wp:positionH relativeFrom="page">
              <wp:posOffset>1866900</wp:posOffset>
            </wp:positionH>
            <wp:positionV relativeFrom="paragraph">
              <wp:posOffset>151130</wp:posOffset>
            </wp:positionV>
            <wp:extent cx="4400550" cy="897890"/>
            <wp:effectExtent l="0" t="0" r="0" b="0"/>
            <wp:wrapTopAndBottom/>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4400550" cy="897890"/>
                    </a:xfrm>
                    <a:prstGeom prst="rect">
                      <a:avLst/>
                    </a:prstGeom>
                    <a:noFill/>
                  </pic:spPr>
                </pic:pic>
              </a:graphicData>
            </a:graphic>
            <wp14:sizeRelH relativeFrom="page">
              <wp14:pctWidth>0</wp14:pctWidth>
            </wp14:sizeRelH>
            <wp14:sizeRelV relativeFrom="page">
              <wp14:pctHeight>0</wp14:pctHeight>
            </wp14:sizeRelV>
          </wp:anchor>
        </w:drawing>
      </w:r>
    </w:p>
    <w:p w14:paraId="2FE88E8A" w14:textId="77777777" w:rsidR="003062AC" w:rsidRDefault="003062AC" w:rsidP="003062AC">
      <w:pPr>
        <w:pStyle w:val="Textoindependiente"/>
        <w:rPr>
          <w:sz w:val="26"/>
        </w:rPr>
      </w:pPr>
    </w:p>
    <w:p w14:paraId="07B112E3" w14:textId="77777777" w:rsidR="003062AC" w:rsidRDefault="003062AC" w:rsidP="003062AC">
      <w:pPr>
        <w:pStyle w:val="Textoindependiente"/>
        <w:spacing w:before="8"/>
        <w:rPr>
          <w:sz w:val="20"/>
        </w:rPr>
      </w:pPr>
    </w:p>
    <w:p w14:paraId="2F2E3E45" w14:textId="77777777" w:rsidR="003062AC" w:rsidRDefault="003062AC" w:rsidP="003062AC">
      <w:pPr>
        <w:pStyle w:val="Prrafodelista"/>
        <w:widowControl w:val="0"/>
        <w:numPr>
          <w:ilvl w:val="1"/>
          <w:numId w:val="29"/>
        </w:numPr>
        <w:tabs>
          <w:tab w:val="left" w:pos="1945"/>
        </w:tabs>
        <w:autoSpaceDE w:val="0"/>
        <w:autoSpaceDN w:val="0"/>
        <w:spacing w:line="240" w:lineRule="auto"/>
        <w:ind w:left="1945" w:hanging="248"/>
        <w:contextualSpacing w:val="0"/>
        <w:jc w:val="left"/>
      </w:pPr>
      <w:r>
        <w:t>Bloqueo</w:t>
      </w:r>
      <w:r>
        <w:rPr>
          <w:spacing w:val="1"/>
        </w:rPr>
        <w:t xml:space="preserve"> </w:t>
      </w:r>
      <w:r>
        <w:t>AV</w:t>
      </w:r>
      <w:r>
        <w:rPr>
          <w:spacing w:val="-5"/>
        </w:rPr>
        <w:t xml:space="preserve"> </w:t>
      </w:r>
      <w:r>
        <w:t>de</w:t>
      </w:r>
      <w:r>
        <w:rPr>
          <w:spacing w:val="-2"/>
        </w:rPr>
        <w:t xml:space="preserve"> </w:t>
      </w:r>
      <w:r>
        <w:t>Tercer</w:t>
      </w:r>
      <w:r>
        <w:rPr>
          <w:spacing w:val="-3"/>
        </w:rPr>
        <w:t xml:space="preserve"> </w:t>
      </w:r>
      <w:r>
        <w:t>grado.</w:t>
      </w:r>
    </w:p>
    <w:p w14:paraId="5429FB74" w14:textId="77777777" w:rsidR="003062AC" w:rsidRDefault="003062AC" w:rsidP="003062AC">
      <w:pPr>
        <w:pStyle w:val="Prrafodelista"/>
        <w:widowControl w:val="0"/>
        <w:numPr>
          <w:ilvl w:val="1"/>
          <w:numId w:val="29"/>
        </w:numPr>
        <w:tabs>
          <w:tab w:val="left" w:pos="1957"/>
        </w:tabs>
        <w:autoSpaceDE w:val="0"/>
        <w:autoSpaceDN w:val="0"/>
        <w:spacing w:before="1" w:line="240" w:lineRule="auto"/>
        <w:ind w:left="1957" w:hanging="260"/>
        <w:contextualSpacing w:val="0"/>
        <w:jc w:val="left"/>
      </w:pPr>
      <w:r>
        <w:t>Bloqueo</w:t>
      </w:r>
      <w:r>
        <w:rPr>
          <w:spacing w:val="5"/>
        </w:rPr>
        <w:t xml:space="preserve"> </w:t>
      </w:r>
      <w:r>
        <w:t>AV</w:t>
      </w:r>
      <w:r>
        <w:rPr>
          <w:spacing w:val="-4"/>
        </w:rPr>
        <w:t xml:space="preserve"> </w:t>
      </w:r>
      <w:r>
        <w:t>de</w:t>
      </w:r>
      <w:r>
        <w:rPr>
          <w:spacing w:val="-1"/>
        </w:rPr>
        <w:t xml:space="preserve"> </w:t>
      </w:r>
      <w:r>
        <w:t>segundo</w:t>
      </w:r>
      <w:r>
        <w:rPr>
          <w:spacing w:val="5"/>
        </w:rPr>
        <w:t xml:space="preserve"> </w:t>
      </w:r>
      <w:r>
        <w:t>grado,</w:t>
      </w:r>
      <w:r>
        <w:rPr>
          <w:spacing w:val="-2"/>
        </w:rPr>
        <w:t xml:space="preserve"> </w:t>
      </w:r>
      <w:r>
        <w:t>tipo</w:t>
      </w:r>
      <w:r>
        <w:rPr>
          <w:spacing w:val="-3"/>
        </w:rPr>
        <w:t xml:space="preserve"> </w:t>
      </w:r>
      <w:r>
        <w:t>Mobitz</w:t>
      </w:r>
      <w:r>
        <w:rPr>
          <w:spacing w:val="-5"/>
        </w:rPr>
        <w:t xml:space="preserve"> </w:t>
      </w:r>
      <w:r>
        <w:t>II</w:t>
      </w:r>
    </w:p>
    <w:p w14:paraId="4B76E25F" w14:textId="77777777" w:rsidR="003062AC" w:rsidRDefault="003062AC" w:rsidP="003062AC">
      <w:pPr>
        <w:pStyle w:val="Prrafodelista"/>
        <w:widowControl w:val="0"/>
        <w:numPr>
          <w:ilvl w:val="1"/>
          <w:numId w:val="29"/>
        </w:numPr>
        <w:tabs>
          <w:tab w:val="left" w:pos="1945"/>
        </w:tabs>
        <w:autoSpaceDE w:val="0"/>
        <w:autoSpaceDN w:val="0"/>
        <w:spacing w:before="1" w:line="240" w:lineRule="auto"/>
        <w:ind w:left="1945" w:hanging="248"/>
        <w:contextualSpacing w:val="0"/>
        <w:jc w:val="left"/>
      </w:pPr>
      <w:r>
        <w:t>Bloqueo AV</w:t>
      </w:r>
      <w:r>
        <w:rPr>
          <w:spacing w:val="-5"/>
        </w:rPr>
        <w:t xml:space="preserve"> </w:t>
      </w:r>
      <w:r>
        <w:t>de</w:t>
      </w:r>
      <w:r>
        <w:rPr>
          <w:spacing w:val="-2"/>
        </w:rPr>
        <w:t xml:space="preserve"> </w:t>
      </w:r>
      <w:r>
        <w:t>segundo</w:t>
      </w:r>
      <w:r>
        <w:rPr>
          <w:spacing w:val="5"/>
        </w:rPr>
        <w:t xml:space="preserve"> </w:t>
      </w:r>
      <w:r>
        <w:t>grado,</w:t>
      </w:r>
      <w:r>
        <w:rPr>
          <w:spacing w:val="-4"/>
        </w:rPr>
        <w:t xml:space="preserve"> </w:t>
      </w:r>
      <w:r>
        <w:t>tipo</w:t>
      </w:r>
      <w:r>
        <w:rPr>
          <w:spacing w:val="-3"/>
        </w:rPr>
        <w:t xml:space="preserve"> </w:t>
      </w:r>
      <w:r>
        <w:t>Mobitz</w:t>
      </w:r>
      <w:r>
        <w:rPr>
          <w:spacing w:val="-6"/>
        </w:rPr>
        <w:t xml:space="preserve"> </w:t>
      </w:r>
      <w:r>
        <w:t>I.</w:t>
      </w:r>
    </w:p>
    <w:p w14:paraId="2AD72EB4" w14:textId="77777777" w:rsidR="003062AC" w:rsidRDefault="003062AC" w:rsidP="003062AC">
      <w:pPr>
        <w:pStyle w:val="Textoindependiente"/>
        <w:rPr>
          <w:sz w:val="26"/>
        </w:rPr>
      </w:pPr>
    </w:p>
    <w:p w14:paraId="13C698E6" w14:textId="77777777" w:rsidR="003062AC" w:rsidRDefault="003062AC" w:rsidP="003062AC">
      <w:pPr>
        <w:pStyle w:val="Prrafodelista"/>
        <w:widowControl w:val="0"/>
        <w:numPr>
          <w:ilvl w:val="0"/>
          <w:numId w:val="29"/>
        </w:numPr>
        <w:tabs>
          <w:tab w:val="left" w:pos="1433"/>
        </w:tabs>
        <w:autoSpaceDE w:val="0"/>
        <w:autoSpaceDN w:val="0"/>
        <w:spacing w:after="9"/>
        <w:ind w:right="1344" w:hanging="360"/>
        <w:contextualSpacing w:val="0"/>
      </w:pPr>
      <w:r>
        <w:t>En</w:t>
      </w:r>
      <w:r>
        <w:rPr>
          <w:spacing w:val="-10"/>
        </w:rPr>
        <w:t xml:space="preserve"> </w:t>
      </w:r>
      <w:r>
        <w:t>el</w:t>
      </w:r>
      <w:r>
        <w:rPr>
          <w:spacing w:val="-8"/>
        </w:rPr>
        <w:t xml:space="preserve"> </w:t>
      </w:r>
      <w:r>
        <w:t>electrocardiograma</w:t>
      </w:r>
      <w:r>
        <w:rPr>
          <w:spacing w:val="-9"/>
        </w:rPr>
        <w:t xml:space="preserve"> </w:t>
      </w:r>
      <w:r>
        <w:t>se</w:t>
      </w:r>
      <w:r>
        <w:rPr>
          <w:spacing w:val="-8"/>
        </w:rPr>
        <w:t xml:space="preserve"> </w:t>
      </w:r>
      <w:r>
        <w:t>identifica,</w:t>
      </w:r>
      <w:r>
        <w:rPr>
          <w:spacing w:val="-10"/>
        </w:rPr>
        <w:t xml:space="preserve"> </w:t>
      </w:r>
      <w:r>
        <w:t>que</w:t>
      </w:r>
      <w:r>
        <w:rPr>
          <w:spacing w:val="-12"/>
        </w:rPr>
        <w:t xml:space="preserve"> </w:t>
      </w:r>
      <w:r>
        <w:t>ningún</w:t>
      </w:r>
      <w:r>
        <w:rPr>
          <w:spacing w:val="-10"/>
        </w:rPr>
        <w:t xml:space="preserve"> </w:t>
      </w:r>
      <w:r>
        <w:t>impulso</w:t>
      </w:r>
      <w:r>
        <w:rPr>
          <w:spacing w:val="-9"/>
        </w:rPr>
        <w:t xml:space="preserve"> </w:t>
      </w:r>
      <w:r>
        <w:t>auricular</w:t>
      </w:r>
      <w:r>
        <w:rPr>
          <w:spacing w:val="-9"/>
        </w:rPr>
        <w:t xml:space="preserve"> </w:t>
      </w:r>
      <w:r>
        <w:t>(ondas</w:t>
      </w:r>
      <w:r>
        <w:rPr>
          <w:spacing w:val="-8"/>
        </w:rPr>
        <w:t xml:space="preserve"> </w:t>
      </w:r>
      <w:r>
        <w:t>P),</w:t>
      </w:r>
      <w:r>
        <w:rPr>
          <w:spacing w:val="-58"/>
        </w:rPr>
        <w:t xml:space="preserve"> </w:t>
      </w:r>
      <w:r>
        <w:t>consigue</w:t>
      </w:r>
      <w:r>
        <w:rPr>
          <w:spacing w:val="1"/>
        </w:rPr>
        <w:t xml:space="preserve"> </w:t>
      </w:r>
      <w:r>
        <w:t>estimular</w:t>
      </w:r>
      <w:r>
        <w:rPr>
          <w:spacing w:val="1"/>
        </w:rPr>
        <w:t xml:space="preserve"> </w:t>
      </w:r>
      <w:r>
        <w:t>al</w:t>
      </w:r>
      <w:r>
        <w:rPr>
          <w:spacing w:val="1"/>
        </w:rPr>
        <w:t xml:space="preserve"> </w:t>
      </w:r>
      <w:r>
        <w:t>nódulo</w:t>
      </w:r>
      <w:r>
        <w:rPr>
          <w:spacing w:val="1"/>
        </w:rPr>
        <w:t xml:space="preserve"> </w:t>
      </w:r>
      <w:r>
        <w:t>AV,</w:t>
      </w:r>
      <w:r>
        <w:rPr>
          <w:spacing w:val="1"/>
        </w:rPr>
        <w:t xml:space="preserve"> </w:t>
      </w:r>
      <w:r>
        <w:t>con</w:t>
      </w:r>
      <w:r>
        <w:rPr>
          <w:spacing w:val="1"/>
        </w:rPr>
        <w:t xml:space="preserve"> </w:t>
      </w:r>
      <w:r>
        <w:t>lo</w:t>
      </w:r>
      <w:r>
        <w:rPr>
          <w:spacing w:val="1"/>
        </w:rPr>
        <w:t xml:space="preserve"> </w:t>
      </w:r>
      <w:r>
        <w:t>que</w:t>
      </w:r>
      <w:r>
        <w:rPr>
          <w:spacing w:val="1"/>
        </w:rPr>
        <w:t xml:space="preserve"> </w:t>
      </w:r>
      <w:r>
        <w:t>no</w:t>
      </w:r>
      <w:r>
        <w:rPr>
          <w:spacing w:val="1"/>
        </w:rPr>
        <w:t xml:space="preserve"> </w:t>
      </w:r>
      <w:r>
        <w:t>se</w:t>
      </w:r>
      <w:r>
        <w:rPr>
          <w:spacing w:val="1"/>
        </w:rPr>
        <w:t xml:space="preserve"> </w:t>
      </w:r>
      <w:r>
        <w:t>produce</w:t>
      </w:r>
      <w:r>
        <w:rPr>
          <w:spacing w:val="1"/>
        </w:rPr>
        <w:t xml:space="preserve"> </w:t>
      </w:r>
      <w:r>
        <w:t>la</w:t>
      </w:r>
      <w:r>
        <w:rPr>
          <w:spacing w:val="1"/>
        </w:rPr>
        <w:t xml:space="preserve"> </w:t>
      </w:r>
      <w:r>
        <w:t>esperada</w:t>
      </w:r>
      <w:r>
        <w:rPr>
          <w:spacing w:val="-57"/>
        </w:rPr>
        <w:t xml:space="preserve"> </w:t>
      </w:r>
      <w:r>
        <w:t>respuesta</w:t>
      </w:r>
      <w:r>
        <w:rPr>
          <w:spacing w:val="-2"/>
        </w:rPr>
        <w:t xml:space="preserve"> </w:t>
      </w:r>
      <w:r>
        <w:t>ventricular.</w:t>
      </w:r>
      <w:r>
        <w:rPr>
          <w:spacing w:val="-2"/>
        </w:rPr>
        <w:t xml:space="preserve"> </w:t>
      </w:r>
      <w:r>
        <w:t>(QRS),</w:t>
      </w:r>
      <w:r>
        <w:rPr>
          <w:spacing w:val="-2"/>
        </w:rPr>
        <w:t xml:space="preserve"> </w:t>
      </w:r>
      <w:r>
        <w:t>ello</w:t>
      </w:r>
      <w:r>
        <w:rPr>
          <w:spacing w:val="-2"/>
        </w:rPr>
        <w:t xml:space="preserve"> </w:t>
      </w:r>
      <w:r>
        <w:t>hace</w:t>
      </w:r>
      <w:r>
        <w:rPr>
          <w:spacing w:val="6"/>
        </w:rPr>
        <w:t xml:space="preserve"> </w:t>
      </w:r>
      <w:r>
        <w:t>referencia</w:t>
      </w:r>
      <w:r>
        <w:rPr>
          <w:spacing w:val="-1"/>
        </w:rPr>
        <w:t xml:space="preserve"> </w:t>
      </w:r>
      <w:r>
        <w:t>a</w:t>
      </w:r>
      <w:r>
        <w:rPr>
          <w:spacing w:val="-2"/>
        </w:rPr>
        <w:t xml:space="preserve"> </w:t>
      </w:r>
      <w:r>
        <w:t>una</w:t>
      </w:r>
      <w:r>
        <w:rPr>
          <w:spacing w:val="-1"/>
        </w:rPr>
        <w:t xml:space="preserve"> </w:t>
      </w:r>
      <w:r>
        <w:t>posible</w:t>
      </w:r>
      <w:r>
        <w:rPr>
          <w:spacing w:val="-1"/>
        </w:rPr>
        <w:t xml:space="preserve"> </w:t>
      </w:r>
      <w:r>
        <w:t>situación</w:t>
      </w:r>
      <w:r>
        <w:rPr>
          <w:spacing w:val="-2"/>
        </w:rPr>
        <w:t xml:space="preserve"> </w:t>
      </w:r>
      <w:r>
        <w:t>de:</w:t>
      </w:r>
    </w:p>
    <w:p w14:paraId="44E47C0E" w14:textId="4C3958D1" w:rsidR="003062AC" w:rsidRDefault="003062AC" w:rsidP="003062AC">
      <w:pPr>
        <w:pStyle w:val="Textoindependiente"/>
        <w:ind w:left="1651"/>
        <w:rPr>
          <w:sz w:val="20"/>
        </w:rPr>
      </w:pPr>
      <w:r>
        <w:rPr>
          <w:noProof/>
          <w:sz w:val="20"/>
          <w:lang w:eastAsia="es-ES"/>
        </w:rPr>
        <w:drawing>
          <wp:inline distT="0" distB="0" distL="0" distR="0" wp14:anchorId="5CC498FE" wp14:editId="45C30C88">
            <wp:extent cx="4305300" cy="1002899"/>
            <wp:effectExtent l="0" t="0" r="0" b="6985"/>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352859" cy="1013978"/>
                    </a:xfrm>
                    <a:prstGeom prst="rect">
                      <a:avLst/>
                    </a:prstGeom>
                    <a:noFill/>
                    <a:ln>
                      <a:noFill/>
                    </a:ln>
                  </pic:spPr>
                </pic:pic>
              </a:graphicData>
            </a:graphic>
          </wp:inline>
        </w:drawing>
      </w:r>
    </w:p>
    <w:p w14:paraId="0C781063" w14:textId="77777777" w:rsidR="003062AC" w:rsidRDefault="003062AC" w:rsidP="003062AC">
      <w:pPr>
        <w:pStyle w:val="Textoindependiente"/>
        <w:rPr>
          <w:sz w:val="26"/>
        </w:rPr>
      </w:pPr>
    </w:p>
    <w:p w14:paraId="692A0E7A" w14:textId="77777777" w:rsidR="003062AC" w:rsidRDefault="003062AC" w:rsidP="003062AC">
      <w:pPr>
        <w:pStyle w:val="Prrafodelista"/>
        <w:widowControl w:val="0"/>
        <w:numPr>
          <w:ilvl w:val="1"/>
          <w:numId w:val="29"/>
        </w:numPr>
        <w:tabs>
          <w:tab w:val="left" w:pos="1945"/>
        </w:tabs>
        <w:autoSpaceDE w:val="0"/>
        <w:autoSpaceDN w:val="0"/>
        <w:spacing w:line="240" w:lineRule="auto"/>
        <w:ind w:left="1945" w:hanging="248"/>
        <w:contextualSpacing w:val="0"/>
        <w:jc w:val="left"/>
      </w:pPr>
      <w:r>
        <w:t>Bloqueo</w:t>
      </w:r>
      <w:r>
        <w:rPr>
          <w:spacing w:val="-2"/>
        </w:rPr>
        <w:t xml:space="preserve"> </w:t>
      </w:r>
      <w:r>
        <w:t>aurículo</w:t>
      </w:r>
      <w:r>
        <w:rPr>
          <w:spacing w:val="-2"/>
        </w:rPr>
        <w:t xml:space="preserve"> </w:t>
      </w:r>
      <w:r>
        <w:t>ventricular</w:t>
      </w:r>
      <w:r>
        <w:rPr>
          <w:spacing w:val="-2"/>
        </w:rPr>
        <w:t xml:space="preserve"> </w:t>
      </w:r>
      <w:r>
        <w:t>de</w:t>
      </w:r>
      <w:r>
        <w:rPr>
          <w:spacing w:val="-1"/>
        </w:rPr>
        <w:t xml:space="preserve"> </w:t>
      </w:r>
      <w:r>
        <w:t>tercer</w:t>
      </w:r>
      <w:r>
        <w:rPr>
          <w:spacing w:val="-2"/>
        </w:rPr>
        <w:t xml:space="preserve"> </w:t>
      </w:r>
      <w:r>
        <w:t>grado</w:t>
      </w:r>
      <w:r>
        <w:rPr>
          <w:spacing w:val="-1"/>
        </w:rPr>
        <w:t xml:space="preserve"> </w:t>
      </w:r>
      <w:r>
        <w:t>o</w:t>
      </w:r>
      <w:r>
        <w:rPr>
          <w:spacing w:val="-2"/>
        </w:rPr>
        <w:t xml:space="preserve"> </w:t>
      </w:r>
      <w:r>
        <w:t>bloqueo</w:t>
      </w:r>
      <w:r>
        <w:rPr>
          <w:spacing w:val="-2"/>
        </w:rPr>
        <w:t xml:space="preserve"> </w:t>
      </w:r>
      <w:r>
        <w:t>completo.</w:t>
      </w:r>
    </w:p>
    <w:p w14:paraId="2A668DE8" w14:textId="77777777" w:rsidR="003062AC" w:rsidRDefault="003062AC" w:rsidP="003062AC">
      <w:pPr>
        <w:pStyle w:val="Prrafodelista"/>
        <w:widowControl w:val="0"/>
        <w:numPr>
          <w:ilvl w:val="1"/>
          <w:numId w:val="29"/>
        </w:numPr>
        <w:tabs>
          <w:tab w:val="left" w:pos="1957"/>
        </w:tabs>
        <w:autoSpaceDE w:val="0"/>
        <w:autoSpaceDN w:val="0"/>
        <w:spacing w:line="240" w:lineRule="auto"/>
        <w:ind w:left="1957" w:hanging="260"/>
        <w:contextualSpacing w:val="0"/>
        <w:jc w:val="left"/>
      </w:pPr>
      <w:r>
        <w:t>Bloqueo</w:t>
      </w:r>
      <w:r>
        <w:rPr>
          <w:spacing w:val="-4"/>
        </w:rPr>
        <w:t xml:space="preserve"> </w:t>
      </w:r>
      <w:r>
        <w:t>aurículo</w:t>
      </w:r>
      <w:r>
        <w:rPr>
          <w:spacing w:val="-3"/>
        </w:rPr>
        <w:t xml:space="preserve"> </w:t>
      </w:r>
      <w:r>
        <w:t>ventricular</w:t>
      </w:r>
      <w:r>
        <w:rPr>
          <w:spacing w:val="-4"/>
        </w:rPr>
        <w:t xml:space="preserve"> </w:t>
      </w:r>
      <w:r>
        <w:t>de</w:t>
      </w:r>
      <w:r>
        <w:rPr>
          <w:spacing w:val="-2"/>
        </w:rPr>
        <w:t xml:space="preserve"> </w:t>
      </w:r>
      <w:r>
        <w:t>segundo</w:t>
      </w:r>
      <w:r>
        <w:rPr>
          <w:spacing w:val="-4"/>
        </w:rPr>
        <w:t xml:space="preserve"> </w:t>
      </w:r>
      <w:r>
        <w:t>grado,</w:t>
      </w:r>
      <w:r>
        <w:rPr>
          <w:spacing w:val="-3"/>
        </w:rPr>
        <w:t xml:space="preserve"> </w:t>
      </w:r>
      <w:r>
        <w:t>tipo</w:t>
      </w:r>
      <w:r>
        <w:rPr>
          <w:spacing w:val="-4"/>
        </w:rPr>
        <w:t xml:space="preserve"> </w:t>
      </w:r>
      <w:r>
        <w:t>Mobitz</w:t>
      </w:r>
      <w:r>
        <w:rPr>
          <w:spacing w:val="-2"/>
        </w:rPr>
        <w:t xml:space="preserve"> </w:t>
      </w:r>
      <w:r>
        <w:t>II.</w:t>
      </w:r>
    </w:p>
    <w:p w14:paraId="3C4801C9" w14:textId="77777777" w:rsidR="003062AC" w:rsidRDefault="003062AC" w:rsidP="003062AC">
      <w:pPr>
        <w:pStyle w:val="Prrafodelista"/>
        <w:widowControl w:val="0"/>
        <w:numPr>
          <w:ilvl w:val="1"/>
          <w:numId w:val="29"/>
        </w:numPr>
        <w:tabs>
          <w:tab w:val="left" w:pos="1953"/>
        </w:tabs>
        <w:autoSpaceDE w:val="0"/>
        <w:autoSpaceDN w:val="0"/>
        <w:spacing w:line="240" w:lineRule="auto"/>
        <w:ind w:left="1953" w:hanging="256"/>
        <w:contextualSpacing w:val="0"/>
        <w:jc w:val="left"/>
      </w:pPr>
      <w:r>
        <w:t>Fibrilación</w:t>
      </w:r>
      <w:r>
        <w:rPr>
          <w:spacing w:val="-7"/>
        </w:rPr>
        <w:t xml:space="preserve"> </w:t>
      </w:r>
      <w:r>
        <w:t>auricular.</w:t>
      </w:r>
    </w:p>
    <w:p w14:paraId="31794BAB" w14:textId="77777777" w:rsidR="003062AC" w:rsidRDefault="003062AC" w:rsidP="003062AC">
      <w:pPr>
        <w:sectPr w:rsidR="003062AC">
          <w:pgSz w:w="11920" w:h="16840"/>
          <w:pgMar w:top="1600" w:right="320" w:bottom="1200" w:left="1280" w:header="0" w:footer="1010" w:gutter="0"/>
          <w:cols w:space="720"/>
        </w:sectPr>
      </w:pPr>
    </w:p>
    <w:p w14:paraId="06F2767B" w14:textId="493B3C05" w:rsidR="003062AC" w:rsidRDefault="003062AC" w:rsidP="003062AC">
      <w:pPr>
        <w:pStyle w:val="Prrafodelista"/>
        <w:widowControl w:val="0"/>
        <w:numPr>
          <w:ilvl w:val="0"/>
          <w:numId w:val="29"/>
        </w:numPr>
        <w:tabs>
          <w:tab w:val="left" w:pos="1429"/>
        </w:tabs>
        <w:autoSpaceDE w:val="0"/>
        <w:autoSpaceDN w:val="0"/>
        <w:ind w:right="1336" w:hanging="360"/>
        <w:contextualSpacing w:val="0"/>
      </w:pPr>
      <w:r>
        <w:rPr>
          <w:noProof/>
          <w:sz w:val="22"/>
        </w:rPr>
        <w:lastRenderedPageBreak/>
        <w:drawing>
          <wp:anchor distT="0" distB="0" distL="0" distR="0" simplePos="0" relativeHeight="251680768" behindDoc="0" locked="0" layoutInCell="1" allowOverlap="1" wp14:anchorId="7FC7D6B5" wp14:editId="6699A023">
            <wp:simplePos x="0" y="0"/>
            <wp:positionH relativeFrom="page">
              <wp:posOffset>1962150</wp:posOffset>
            </wp:positionH>
            <wp:positionV relativeFrom="paragraph">
              <wp:posOffset>1136650</wp:posOffset>
            </wp:positionV>
            <wp:extent cx="4391025" cy="949325"/>
            <wp:effectExtent l="0" t="0" r="9525" b="3175"/>
            <wp:wrapTopAndBottom/>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91025" cy="949325"/>
                    </a:xfrm>
                    <a:prstGeom prst="rect">
                      <a:avLst/>
                    </a:prstGeom>
                    <a:noFill/>
                  </pic:spPr>
                </pic:pic>
              </a:graphicData>
            </a:graphic>
            <wp14:sizeRelH relativeFrom="page">
              <wp14:pctWidth>0</wp14:pctWidth>
            </wp14:sizeRelH>
            <wp14:sizeRelV relativeFrom="page">
              <wp14:pctHeight>0</wp14:pctHeight>
            </wp14:sizeRelV>
          </wp:anchor>
        </w:drawing>
      </w:r>
      <w:r>
        <w:t>En</w:t>
      </w:r>
      <w:r>
        <w:rPr>
          <w:spacing w:val="-8"/>
        </w:rPr>
        <w:t xml:space="preserve"> </w:t>
      </w:r>
      <w:r>
        <w:t>el</w:t>
      </w:r>
      <w:r>
        <w:rPr>
          <w:spacing w:val="-6"/>
        </w:rPr>
        <w:t xml:space="preserve"> </w:t>
      </w:r>
      <w:r>
        <w:t>ECG</w:t>
      </w:r>
      <w:r>
        <w:rPr>
          <w:spacing w:val="-18"/>
        </w:rPr>
        <w:t xml:space="preserve"> </w:t>
      </w:r>
      <w:r>
        <w:t>se</w:t>
      </w:r>
      <w:r>
        <w:rPr>
          <w:spacing w:val="-6"/>
        </w:rPr>
        <w:t xml:space="preserve"> </w:t>
      </w:r>
      <w:r>
        <w:t>identifica</w:t>
      </w:r>
      <w:r>
        <w:rPr>
          <w:spacing w:val="-6"/>
        </w:rPr>
        <w:t xml:space="preserve"> </w:t>
      </w:r>
      <w:r>
        <w:t>en</w:t>
      </w:r>
      <w:r>
        <w:rPr>
          <w:spacing w:val="-8"/>
        </w:rPr>
        <w:t xml:space="preserve"> </w:t>
      </w:r>
      <w:r>
        <w:t>las</w:t>
      </w:r>
      <w:r>
        <w:rPr>
          <w:spacing w:val="-9"/>
        </w:rPr>
        <w:t xml:space="preserve"> </w:t>
      </w:r>
      <w:r>
        <w:t>derivaciones</w:t>
      </w:r>
      <w:r>
        <w:rPr>
          <w:spacing w:val="-9"/>
        </w:rPr>
        <w:t xml:space="preserve"> </w:t>
      </w:r>
      <w:r>
        <w:t>precordiales</w:t>
      </w:r>
      <w:r>
        <w:rPr>
          <w:spacing w:val="-10"/>
        </w:rPr>
        <w:t xml:space="preserve"> </w:t>
      </w:r>
      <w:r>
        <w:t>derechas</w:t>
      </w:r>
      <w:r>
        <w:rPr>
          <w:spacing w:val="-9"/>
        </w:rPr>
        <w:t xml:space="preserve"> </w:t>
      </w:r>
      <w:r>
        <w:t>V1</w:t>
      </w:r>
      <w:r>
        <w:rPr>
          <w:spacing w:val="-3"/>
        </w:rPr>
        <w:t xml:space="preserve"> </w:t>
      </w:r>
      <w:r>
        <w:t>y</w:t>
      </w:r>
      <w:r>
        <w:rPr>
          <w:spacing w:val="-16"/>
        </w:rPr>
        <w:t xml:space="preserve"> </w:t>
      </w:r>
      <w:r>
        <w:t>V2,</w:t>
      </w:r>
      <w:r>
        <w:rPr>
          <w:spacing w:val="-7"/>
        </w:rPr>
        <w:t xml:space="preserve"> </w:t>
      </w:r>
      <w:r>
        <w:t>una</w:t>
      </w:r>
      <w:r>
        <w:rPr>
          <w:spacing w:val="-58"/>
        </w:rPr>
        <w:t xml:space="preserve"> </w:t>
      </w:r>
      <w:r>
        <w:t>forma</w:t>
      </w:r>
      <w:r>
        <w:rPr>
          <w:spacing w:val="1"/>
        </w:rPr>
        <w:t xml:space="preserve"> </w:t>
      </w:r>
      <w:r>
        <w:t>típica</w:t>
      </w:r>
      <w:r>
        <w:rPr>
          <w:spacing w:val="1"/>
        </w:rPr>
        <w:t xml:space="preserve"> </w:t>
      </w:r>
      <w:r>
        <w:t>de</w:t>
      </w:r>
      <w:r>
        <w:rPr>
          <w:spacing w:val="1"/>
        </w:rPr>
        <w:t xml:space="preserve"> </w:t>
      </w:r>
      <w:r>
        <w:t>M</w:t>
      </w:r>
      <w:r>
        <w:rPr>
          <w:spacing w:val="1"/>
        </w:rPr>
        <w:t xml:space="preserve"> </w:t>
      </w:r>
      <w:r>
        <w:t>o</w:t>
      </w:r>
      <w:r>
        <w:rPr>
          <w:spacing w:val="1"/>
        </w:rPr>
        <w:t xml:space="preserve"> </w:t>
      </w:r>
      <w:r>
        <w:t>R-R´,</w:t>
      </w:r>
      <w:r>
        <w:rPr>
          <w:spacing w:val="1"/>
        </w:rPr>
        <w:t xml:space="preserve"> </w:t>
      </w:r>
      <w:r>
        <w:t>con</w:t>
      </w:r>
      <w:r>
        <w:rPr>
          <w:spacing w:val="1"/>
        </w:rPr>
        <w:t xml:space="preserve"> </w:t>
      </w:r>
      <w:r>
        <w:t>complejos</w:t>
      </w:r>
      <w:r>
        <w:rPr>
          <w:spacing w:val="1"/>
        </w:rPr>
        <w:t xml:space="preserve"> </w:t>
      </w:r>
      <w:r>
        <w:t>QRS</w:t>
      </w:r>
      <w:r>
        <w:rPr>
          <w:spacing w:val="1"/>
        </w:rPr>
        <w:t xml:space="preserve"> </w:t>
      </w:r>
      <w:r>
        <w:t>anchos</w:t>
      </w:r>
      <w:r>
        <w:rPr>
          <w:spacing w:val="1"/>
        </w:rPr>
        <w:t xml:space="preserve"> </w:t>
      </w:r>
      <w:r>
        <w:t>de</w:t>
      </w:r>
      <w:r>
        <w:rPr>
          <w:spacing w:val="1"/>
        </w:rPr>
        <w:t xml:space="preserve"> </w:t>
      </w:r>
      <w:r>
        <w:t>más</w:t>
      </w:r>
      <w:r>
        <w:rPr>
          <w:spacing w:val="1"/>
        </w:rPr>
        <w:t xml:space="preserve"> </w:t>
      </w:r>
      <w:r>
        <w:t>de</w:t>
      </w:r>
      <w:r>
        <w:rPr>
          <w:spacing w:val="1"/>
        </w:rPr>
        <w:t xml:space="preserve"> </w:t>
      </w:r>
      <w:r>
        <w:t>0,12</w:t>
      </w:r>
      <w:r>
        <w:rPr>
          <w:spacing w:val="1"/>
        </w:rPr>
        <w:t xml:space="preserve"> </w:t>
      </w:r>
      <w:r>
        <w:t>segundos, con</w:t>
      </w:r>
      <w:r>
        <w:rPr>
          <w:spacing w:val="-4"/>
        </w:rPr>
        <w:t xml:space="preserve"> </w:t>
      </w:r>
      <w:r>
        <w:t>intervalo</w:t>
      </w:r>
      <w:r>
        <w:rPr>
          <w:spacing w:val="-4"/>
        </w:rPr>
        <w:t xml:space="preserve"> </w:t>
      </w:r>
      <w:r>
        <w:t>ST</w:t>
      </w:r>
      <w:r>
        <w:rPr>
          <w:spacing w:val="5"/>
        </w:rPr>
        <w:t xml:space="preserve"> </w:t>
      </w:r>
      <w:r>
        <w:t>y</w:t>
      </w:r>
      <w:r>
        <w:rPr>
          <w:spacing w:val="-8"/>
        </w:rPr>
        <w:t xml:space="preserve"> </w:t>
      </w:r>
      <w:r>
        <w:t>onda</w:t>
      </w:r>
      <w:r>
        <w:rPr>
          <w:spacing w:val="-3"/>
        </w:rPr>
        <w:t xml:space="preserve"> </w:t>
      </w:r>
      <w:r>
        <w:t>T</w:t>
      </w:r>
      <w:r>
        <w:rPr>
          <w:spacing w:val="-3"/>
        </w:rPr>
        <w:t xml:space="preserve"> </w:t>
      </w:r>
      <w:r>
        <w:t>invertida,</w:t>
      </w:r>
      <w:r>
        <w:rPr>
          <w:spacing w:val="-5"/>
        </w:rPr>
        <w:t xml:space="preserve"> </w:t>
      </w:r>
      <w:r>
        <w:t>nos</w:t>
      </w:r>
      <w:r>
        <w:rPr>
          <w:spacing w:val="-6"/>
        </w:rPr>
        <w:t xml:space="preserve"> </w:t>
      </w:r>
      <w:r>
        <w:t>referimos</w:t>
      </w:r>
      <w:r>
        <w:rPr>
          <w:spacing w:val="-5"/>
        </w:rPr>
        <w:t xml:space="preserve"> </w:t>
      </w:r>
      <w:r>
        <w:t>a</w:t>
      </w:r>
      <w:r>
        <w:rPr>
          <w:spacing w:val="-3"/>
        </w:rPr>
        <w:t xml:space="preserve"> </w:t>
      </w:r>
      <w:r>
        <w:t>un</w:t>
      </w:r>
      <w:r>
        <w:rPr>
          <w:spacing w:val="-4"/>
        </w:rPr>
        <w:t xml:space="preserve"> </w:t>
      </w:r>
      <w:r>
        <w:t>posible</w:t>
      </w:r>
      <w:r>
        <w:rPr>
          <w:spacing w:val="-3"/>
        </w:rPr>
        <w:t xml:space="preserve"> </w:t>
      </w:r>
      <w:r w:rsidR="00321AF7">
        <w:t xml:space="preserve">caso </w:t>
      </w:r>
      <w:r w:rsidR="00321AF7">
        <w:rPr>
          <w:spacing w:val="-57"/>
        </w:rPr>
        <w:t>de</w:t>
      </w:r>
      <w:r>
        <w:rPr>
          <w:spacing w:val="5"/>
        </w:rPr>
        <w:t xml:space="preserve"> </w:t>
      </w:r>
      <w:r>
        <w:t>:</w:t>
      </w:r>
    </w:p>
    <w:p w14:paraId="1EB7F599" w14:textId="77777777" w:rsidR="003062AC" w:rsidRDefault="003062AC" w:rsidP="003062AC">
      <w:pPr>
        <w:pStyle w:val="Textoindependiente"/>
        <w:rPr>
          <w:sz w:val="26"/>
        </w:rPr>
      </w:pPr>
    </w:p>
    <w:p w14:paraId="1255A8CE" w14:textId="77777777" w:rsidR="003062AC" w:rsidRDefault="003062AC" w:rsidP="003062AC">
      <w:pPr>
        <w:pStyle w:val="Textoindependiente"/>
        <w:spacing w:before="2"/>
        <w:rPr>
          <w:sz w:val="26"/>
        </w:rPr>
      </w:pPr>
    </w:p>
    <w:p w14:paraId="7B399F7A" w14:textId="77777777" w:rsidR="003062AC" w:rsidRDefault="003062AC" w:rsidP="003062AC">
      <w:pPr>
        <w:pStyle w:val="Prrafodelista"/>
        <w:widowControl w:val="0"/>
        <w:numPr>
          <w:ilvl w:val="1"/>
          <w:numId w:val="29"/>
        </w:numPr>
        <w:tabs>
          <w:tab w:val="left" w:pos="2085"/>
        </w:tabs>
        <w:autoSpaceDE w:val="0"/>
        <w:autoSpaceDN w:val="0"/>
        <w:spacing w:before="1" w:line="240" w:lineRule="auto"/>
        <w:ind w:left="2085" w:hanging="248"/>
        <w:contextualSpacing w:val="0"/>
        <w:jc w:val="left"/>
      </w:pPr>
      <w:r>
        <w:t>Bloqueo</w:t>
      </w:r>
      <w:r>
        <w:rPr>
          <w:spacing w:val="-3"/>
        </w:rPr>
        <w:t xml:space="preserve"> </w:t>
      </w:r>
      <w:r>
        <w:t>de</w:t>
      </w:r>
      <w:r>
        <w:rPr>
          <w:spacing w:val="-1"/>
        </w:rPr>
        <w:t xml:space="preserve"> </w:t>
      </w:r>
      <w:r>
        <w:t>rama</w:t>
      </w:r>
      <w:r>
        <w:rPr>
          <w:spacing w:val="-1"/>
        </w:rPr>
        <w:t xml:space="preserve"> </w:t>
      </w:r>
      <w:r>
        <w:t>derecha.</w:t>
      </w:r>
    </w:p>
    <w:p w14:paraId="07A65039" w14:textId="77777777" w:rsidR="003062AC" w:rsidRDefault="003062AC" w:rsidP="003062AC">
      <w:pPr>
        <w:pStyle w:val="Prrafodelista"/>
        <w:widowControl w:val="0"/>
        <w:numPr>
          <w:ilvl w:val="1"/>
          <w:numId w:val="29"/>
        </w:numPr>
        <w:tabs>
          <w:tab w:val="left" w:pos="2097"/>
        </w:tabs>
        <w:autoSpaceDE w:val="0"/>
        <w:autoSpaceDN w:val="0"/>
        <w:spacing w:line="240" w:lineRule="auto"/>
        <w:ind w:left="2097" w:hanging="260"/>
        <w:contextualSpacing w:val="0"/>
        <w:jc w:val="left"/>
      </w:pPr>
      <w:r>
        <w:t>Bloqueo</w:t>
      </w:r>
      <w:r>
        <w:rPr>
          <w:spacing w:val="-3"/>
        </w:rPr>
        <w:t xml:space="preserve"> </w:t>
      </w:r>
      <w:r>
        <w:t>de</w:t>
      </w:r>
      <w:r>
        <w:rPr>
          <w:spacing w:val="-3"/>
        </w:rPr>
        <w:t xml:space="preserve"> </w:t>
      </w:r>
      <w:r>
        <w:t>rama</w:t>
      </w:r>
      <w:r>
        <w:rPr>
          <w:spacing w:val="-2"/>
        </w:rPr>
        <w:t xml:space="preserve"> </w:t>
      </w:r>
      <w:r>
        <w:t>Izquierda.</w:t>
      </w:r>
    </w:p>
    <w:p w14:paraId="1114D03C" w14:textId="77777777" w:rsidR="003062AC" w:rsidRDefault="003062AC" w:rsidP="003062AC">
      <w:pPr>
        <w:pStyle w:val="Prrafodelista"/>
        <w:widowControl w:val="0"/>
        <w:numPr>
          <w:ilvl w:val="1"/>
          <w:numId w:val="29"/>
        </w:numPr>
        <w:tabs>
          <w:tab w:val="left" w:pos="2093"/>
        </w:tabs>
        <w:autoSpaceDE w:val="0"/>
        <w:autoSpaceDN w:val="0"/>
        <w:spacing w:before="1" w:line="240" w:lineRule="auto"/>
        <w:ind w:left="2093" w:hanging="256"/>
        <w:contextualSpacing w:val="0"/>
        <w:jc w:val="left"/>
      </w:pPr>
      <w:r>
        <w:t>Fibrilación</w:t>
      </w:r>
      <w:r>
        <w:rPr>
          <w:spacing w:val="-6"/>
        </w:rPr>
        <w:t xml:space="preserve"> </w:t>
      </w:r>
      <w:r>
        <w:t>ventricular.</w:t>
      </w:r>
    </w:p>
    <w:p w14:paraId="668553B4" w14:textId="77777777" w:rsidR="003062AC" w:rsidRDefault="003062AC" w:rsidP="003062AC">
      <w:pPr>
        <w:pStyle w:val="Textoindependiente"/>
        <w:rPr>
          <w:sz w:val="26"/>
        </w:rPr>
      </w:pPr>
    </w:p>
    <w:p w14:paraId="6B2DEE13" w14:textId="77777777" w:rsidR="003062AC" w:rsidRDefault="003062AC" w:rsidP="003062AC">
      <w:pPr>
        <w:pStyle w:val="Prrafodelista"/>
        <w:widowControl w:val="0"/>
        <w:numPr>
          <w:ilvl w:val="0"/>
          <w:numId w:val="29"/>
        </w:numPr>
        <w:tabs>
          <w:tab w:val="left" w:pos="1425"/>
        </w:tabs>
        <w:autoSpaceDE w:val="0"/>
        <w:autoSpaceDN w:val="0"/>
        <w:spacing w:before="226"/>
        <w:ind w:right="1384" w:hanging="360"/>
        <w:contextualSpacing w:val="0"/>
      </w:pPr>
      <w:r>
        <w:t>En el ECG se identifica las derivaciones precordiales izquierdas V5-V6, con</w:t>
      </w:r>
      <w:r>
        <w:rPr>
          <w:spacing w:val="1"/>
        </w:rPr>
        <w:t xml:space="preserve"> </w:t>
      </w:r>
      <w:r>
        <w:rPr>
          <w:spacing w:val="-1"/>
        </w:rPr>
        <w:t>QRS</w:t>
      </w:r>
      <w:r>
        <w:rPr>
          <w:spacing w:val="-10"/>
        </w:rPr>
        <w:t xml:space="preserve"> </w:t>
      </w:r>
      <w:r>
        <w:rPr>
          <w:spacing w:val="-1"/>
        </w:rPr>
        <w:t>anchos</w:t>
      </w:r>
      <w:r>
        <w:rPr>
          <w:spacing w:val="-9"/>
        </w:rPr>
        <w:t xml:space="preserve"> </w:t>
      </w:r>
      <w:r>
        <w:rPr>
          <w:spacing w:val="-1"/>
        </w:rPr>
        <w:t>de</w:t>
      </w:r>
      <w:r>
        <w:rPr>
          <w:spacing w:val="-11"/>
        </w:rPr>
        <w:t xml:space="preserve"> </w:t>
      </w:r>
      <w:r>
        <w:rPr>
          <w:spacing w:val="-1"/>
        </w:rPr>
        <w:t>más</w:t>
      </w:r>
      <w:r>
        <w:rPr>
          <w:spacing w:val="-10"/>
        </w:rPr>
        <w:t xml:space="preserve"> </w:t>
      </w:r>
      <w:r>
        <w:rPr>
          <w:spacing w:val="-1"/>
        </w:rPr>
        <w:t>de</w:t>
      </w:r>
      <w:r>
        <w:rPr>
          <w:spacing w:val="-10"/>
        </w:rPr>
        <w:t xml:space="preserve"> </w:t>
      </w:r>
      <w:r>
        <w:rPr>
          <w:spacing w:val="-1"/>
        </w:rPr>
        <w:t>0,12</w:t>
      </w:r>
      <w:r>
        <w:rPr>
          <w:spacing w:val="-8"/>
        </w:rPr>
        <w:t xml:space="preserve"> </w:t>
      </w:r>
      <w:r>
        <w:rPr>
          <w:spacing w:val="-1"/>
        </w:rPr>
        <w:t>segundos</w:t>
      </w:r>
      <w:r>
        <w:rPr>
          <w:spacing w:val="-2"/>
        </w:rPr>
        <w:t xml:space="preserve"> </w:t>
      </w:r>
      <w:r>
        <w:t>y</w:t>
      </w:r>
      <w:r>
        <w:rPr>
          <w:spacing w:val="-20"/>
        </w:rPr>
        <w:t xml:space="preserve"> </w:t>
      </w:r>
      <w:r>
        <w:t>ondas</w:t>
      </w:r>
      <w:r>
        <w:rPr>
          <w:spacing w:val="-8"/>
        </w:rPr>
        <w:t xml:space="preserve"> </w:t>
      </w:r>
      <w:r>
        <w:t>R-R</w:t>
      </w:r>
      <w:r>
        <w:rPr>
          <w:spacing w:val="-1"/>
        </w:rPr>
        <w:t xml:space="preserve"> </w:t>
      </w:r>
      <w:r>
        <w:t>´o</w:t>
      </w:r>
      <w:r>
        <w:rPr>
          <w:spacing w:val="-8"/>
        </w:rPr>
        <w:t xml:space="preserve"> </w:t>
      </w:r>
      <w:r>
        <w:t>en</w:t>
      </w:r>
      <w:r>
        <w:rPr>
          <w:spacing w:val="-8"/>
        </w:rPr>
        <w:t xml:space="preserve"> </w:t>
      </w:r>
      <w:r>
        <w:t>forma</w:t>
      </w:r>
      <w:r>
        <w:rPr>
          <w:spacing w:val="-6"/>
        </w:rPr>
        <w:t xml:space="preserve"> </w:t>
      </w:r>
      <w:r>
        <w:t>de</w:t>
      </w:r>
      <w:r>
        <w:rPr>
          <w:spacing w:val="-7"/>
        </w:rPr>
        <w:t xml:space="preserve"> </w:t>
      </w:r>
      <w:r>
        <w:t>M,</w:t>
      </w:r>
      <w:r>
        <w:rPr>
          <w:spacing w:val="-8"/>
        </w:rPr>
        <w:t xml:space="preserve"> </w:t>
      </w:r>
      <w:r>
        <w:t>sugieren:</w:t>
      </w:r>
    </w:p>
    <w:p w14:paraId="5C134D3B" w14:textId="5C204E0E" w:rsidR="003062AC" w:rsidRDefault="003062AC" w:rsidP="003062AC">
      <w:pPr>
        <w:pStyle w:val="Textoindependiente"/>
        <w:ind w:left="1424"/>
        <w:rPr>
          <w:sz w:val="20"/>
        </w:rPr>
      </w:pPr>
      <w:r>
        <w:rPr>
          <w:noProof/>
          <w:sz w:val="20"/>
          <w:lang w:eastAsia="es-ES"/>
        </w:rPr>
        <w:drawing>
          <wp:inline distT="0" distB="0" distL="0" distR="0" wp14:anchorId="7D2E3D3C" wp14:editId="4AEB763E">
            <wp:extent cx="4419600" cy="1019719"/>
            <wp:effectExtent l="0" t="0" r="0" b="9525"/>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95310" cy="1037187"/>
                    </a:xfrm>
                    <a:prstGeom prst="rect">
                      <a:avLst/>
                    </a:prstGeom>
                    <a:noFill/>
                    <a:ln>
                      <a:noFill/>
                    </a:ln>
                  </pic:spPr>
                </pic:pic>
              </a:graphicData>
            </a:graphic>
          </wp:inline>
        </w:drawing>
      </w:r>
    </w:p>
    <w:p w14:paraId="6B86B3DC" w14:textId="77777777" w:rsidR="003062AC" w:rsidRDefault="003062AC" w:rsidP="003062AC">
      <w:pPr>
        <w:pStyle w:val="Textoindependiente"/>
        <w:spacing w:before="1"/>
        <w:rPr>
          <w:sz w:val="26"/>
        </w:rPr>
      </w:pPr>
    </w:p>
    <w:p w14:paraId="29AF008D"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Bloqueo</w:t>
      </w:r>
      <w:r>
        <w:rPr>
          <w:spacing w:val="-3"/>
        </w:rPr>
        <w:t xml:space="preserve"> </w:t>
      </w:r>
      <w:r>
        <w:t>de</w:t>
      </w:r>
      <w:r>
        <w:rPr>
          <w:spacing w:val="-1"/>
        </w:rPr>
        <w:t xml:space="preserve"> </w:t>
      </w:r>
      <w:r>
        <w:t>rama</w:t>
      </w:r>
      <w:r>
        <w:rPr>
          <w:spacing w:val="-1"/>
        </w:rPr>
        <w:t xml:space="preserve"> </w:t>
      </w:r>
      <w:r>
        <w:t>derecha.</w:t>
      </w:r>
    </w:p>
    <w:p w14:paraId="6AB518A9" w14:textId="77777777" w:rsidR="003062AC" w:rsidRDefault="003062AC" w:rsidP="003062AC">
      <w:pPr>
        <w:pStyle w:val="Prrafodelista"/>
        <w:widowControl w:val="0"/>
        <w:numPr>
          <w:ilvl w:val="1"/>
          <w:numId w:val="29"/>
        </w:numPr>
        <w:tabs>
          <w:tab w:val="left" w:pos="2097"/>
        </w:tabs>
        <w:autoSpaceDE w:val="0"/>
        <w:autoSpaceDN w:val="0"/>
        <w:spacing w:line="240" w:lineRule="auto"/>
        <w:ind w:left="2097" w:hanging="260"/>
        <w:contextualSpacing w:val="0"/>
        <w:jc w:val="left"/>
      </w:pPr>
      <w:r>
        <w:t>Bloqueo</w:t>
      </w:r>
      <w:r>
        <w:rPr>
          <w:spacing w:val="-3"/>
        </w:rPr>
        <w:t xml:space="preserve"> </w:t>
      </w:r>
      <w:r>
        <w:t>de</w:t>
      </w:r>
      <w:r>
        <w:rPr>
          <w:spacing w:val="-2"/>
        </w:rPr>
        <w:t xml:space="preserve"> </w:t>
      </w:r>
      <w:r>
        <w:t>rama</w:t>
      </w:r>
      <w:r>
        <w:rPr>
          <w:spacing w:val="-2"/>
        </w:rPr>
        <w:t xml:space="preserve"> </w:t>
      </w:r>
      <w:r>
        <w:t>izquierda.</w:t>
      </w:r>
    </w:p>
    <w:p w14:paraId="0961143E"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Bloqueo AV</w:t>
      </w:r>
      <w:r>
        <w:rPr>
          <w:spacing w:val="-5"/>
        </w:rPr>
        <w:t xml:space="preserve"> </w:t>
      </w:r>
      <w:r>
        <w:t>completo</w:t>
      </w:r>
    </w:p>
    <w:p w14:paraId="6C524B96" w14:textId="77777777" w:rsidR="003062AC" w:rsidRDefault="003062AC" w:rsidP="003062AC">
      <w:pPr>
        <w:sectPr w:rsidR="003062AC">
          <w:pgSz w:w="11920" w:h="16840"/>
          <w:pgMar w:top="1600" w:right="320" w:bottom="1200" w:left="1280" w:header="0" w:footer="1010" w:gutter="0"/>
          <w:cols w:space="720"/>
        </w:sectPr>
      </w:pPr>
    </w:p>
    <w:p w14:paraId="2C2ABB1F" w14:textId="77777777" w:rsidR="003062AC" w:rsidRDefault="003062AC" w:rsidP="003062AC">
      <w:pPr>
        <w:pStyle w:val="Textoindependiente"/>
        <w:rPr>
          <w:sz w:val="20"/>
        </w:rPr>
      </w:pPr>
    </w:p>
    <w:p w14:paraId="23BAE32E" w14:textId="77777777" w:rsidR="003062AC" w:rsidRDefault="003062AC" w:rsidP="003062AC">
      <w:pPr>
        <w:pStyle w:val="Prrafodelista"/>
        <w:widowControl w:val="0"/>
        <w:numPr>
          <w:ilvl w:val="0"/>
          <w:numId w:val="29"/>
        </w:numPr>
        <w:tabs>
          <w:tab w:val="left" w:pos="1429"/>
        </w:tabs>
        <w:autoSpaceDE w:val="0"/>
        <w:autoSpaceDN w:val="0"/>
        <w:spacing w:after="10"/>
        <w:ind w:right="1334" w:hanging="360"/>
        <w:contextualSpacing w:val="0"/>
      </w:pPr>
      <w:r>
        <w:t>En el ECG, cuando observamos la presencia de la onda T invertida aplanada o</w:t>
      </w:r>
      <w:r>
        <w:rPr>
          <w:spacing w:val="-57"/>
        </w:rPr>
        <w:t xml:space="preserve"> </w:t>
      </w:r>
      <w:r>
        <w:t>descendente</w:t>
      </w:r>
      <w:r>
        <w:rPr>
          <w:spacing w:val="1"/>
        </w:rPr>
        <w:t xml:space="preserve"> </w:t>
      </w:r>
      <w:r>
        <w:t>simétrica</w:t>
      </w:r>
      <w:r>
        <w:rPr>
          <w:spacing w:val="1"/>
        </w:rPr>
        <w:t xml:space="preserve"> </w:t>
      </w:r>
      <w:r>
        <w:t>en</w:t>
      </w:r>
      <w:r>
        <w:rPr>
          <w:spacing w:val="1"/>
        </w:rPr>
        <w:t xml:space="preserve"> </w:t>
      </w:r>
      <w:r>
        <w:t>derivaciones precordiales,</w:t>
      </w:r>
      <w:r>
        <w:rPr>
          <w:spacing w:val="1"/>
        </w:rPr>
        <w:t xml:space="preserve"> </w:t>
      </w:r>
      <w:r>
        <w:t>hace</w:t>
      </w:r>
      <w:r>
        <w:rPr>
          <w:spacing w:val="1"/>
        </w:rPr>
        <w:t xml:space="preserve"> </w:t>
      </w:r>
      <w:r>
        <w:t>referencia</w:t>
      </w:r>
      <w:r>
        <w:rPr>
          <w:spacing w:val="1"/>
        </w:rPr>
        <w:t xml:space="preserve"> </w:t>
      </w:r>
      <w:r>
        <w:t>de</w:t>
      </w:r>
      <w:r>
        <w:rPr>
          <w:spacing w:val="1"/>
        </w:rPr>
        <w:t xml:space="preserve"> </w:t>
      </w:r>
      <w:r>
        <w:t>un</w:t>
      </w:r>
      <w:r>
        <w:rPr>
          <w:spacing w:val="1"/>
        </w:rPr>
        <w:t xml:space="preserve"> </w:t>
      </w:r>
      <w:r>
        <w:t>posible</w:t>
      </w:r>
      <w:r>
        <w:rPr>
          <w:spacing w:val="1"/>
        </w:rPr>
        <w:t xml:space="preserve"> </w:t>
      </w:r>
      <w:r>
        <w:t>caso de:</w:t>
      </w:r>
    </w:p>
    <w:p w14:paraId="53AA1089" w14:textId="4167B66F" w:rsidR="003062AC" w:rsidRDefault="003062AC" w:rsidP="003062AC">
      <w:pPr>
        <w:pStyle w:val="Textoindependiente"/>
        <w:ind w:left="1412"/>
        <w:rPr>
          <w:sz w:val="20"/>
        </w:rPr>
      </w:pPr>
      <w:r>
        <w:rPr>
          <w:noProof/>
          <w:sz w:val="20"/>
          <w:lang w:eastAsia="es-ES"/>
        </w:rPr>
        <w:drawing>
          <wp:inline distT="0" distB="0" distL="0" distR="0" wp14:anchorId="71F01563" wp14:editId="623EC879">
            <wp:extent cx="4324350" cy="983352"/>
            <wp:effectExtent l="0" t="0" r="0" b="762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89850" cy="998247"/>
                    </a:xfrm>
                    <a:prstGeom prst="rect">
                      <a:avLst/>
                    </a:prstGeom>
                    <a:noFill/>
                    <a:ln>
                      <a:noFill/>
                    </a:ln>
                  </pic:spPr>
                </pic:pic>
              </a:graphicData>
            </a:graphic>
          </wp:inline>
        </w:drawing>
      </w:r>
    </w:p>
    <w:p w14:paraId="19545B99"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Isquemia</w:t>
      </w:r>
      <w:r>
        <w:rPr>
          <w:spacing w:val="-3"/>
        </w:rPr>
        <w:t xml:space="preserve"> </w:t>
      </w:r>
      <w:r>
        <w:t>de</w:t>
      </w:r>
      <w:r>
        <w:rPr>
          <w:spacing w:val="-2"/>
        </w:rPr>
        <w:t xml:space="preserve"> </w:t>
      </w:r>
      <w:r>
        <w:t>miocardio</w:t>
      </w:r>
    </w:p>
    <w:p w14:paraId="4F962987" w14:textId="77777777" w:rsidR="003062AC" w:rsidRDefault="003062AC" w:rsidP="003062AC">
      <w:pPr>
        <w:pStyle w:val="Prrafodelista"/>
        <w:widowControl w:val="0"/>
        <w:numPr>
          <w:ilvl w:val="1"/>
          <w:numId w:val="29"/>
        </w:numPr>
        <w:tabs>
          <w:tab w:val="left" w:pos="2105"/>
        </w:tabs>
        <w:autoSpaceDE w:val="0"/>
        <w:autoSpaceDN w:val="0"/>
        <w:spacing w:line="240" w:lineRule="auto"/>
        <w:ind w:left="2105" w:hanging="268"/>
        <w:contextualSpacing w:val="0"/>
        <w:jc w:val="left"/>
      </w:pPr>
      <w:r>
        <w:t>Lesión</w:t>
      </w:r>
      <w:r>
        <w:rPr>
          <w:spacing w:val="-5"/>
        </w:rPr>
        <w:t xml:space="preserve"> </w:t>
      </w:r>
      <w:r>
        <w:t>de</w:t>
      </w:r>
      <w:r>
        <w:rPr>
          <w:spacing w:val="-3"/>
        </w:rPr>
        <w:t xml:space="preserve"> </w:t>
      </w:r>
      <w:r>
        <w:t>miocardio.</w:t>
      </w:r>
    </w:p>
    <w:p w14:paraId="4F2B06B6"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Angina</w:t>
      </w:r>
      <w:r>
        <w:rPr>
          <w:spacing w:val="-1"/>
        </w:rPr>
        <w:t xml:space="preserve"> </w:t>
      </w:r>
      <w:r>
        <w:t>de</w:t>
      </w:r>
      <w:r>
        <w:rPr>
          <w:spacing w:val="-1"/>
        </w:rPr>
        <w:t xml:space="preserve"> </w:t>
      </w:r>
      <w:r>
        <w:t>pecho.</w:t>
      </w:r>
    </w:p>
    <w:p w14:paraId="40AD64F6" w14:textId="77777777" w:rsidR="003062AC" w:rsidRDefault="003062AC" w:rsidP="003062AC">
      <w:pPr>
        <w:pStyle w:val="Textoindependiente"/>
        <w:rPr>
          <w:sz w:val="26"/>
        </w:rPr>
      </w:pPr>
    </w:p>
    <w:p w14:paraId="5706F9F9" w14:textId="77777777" w:rsidR="003062AC" w:rsidRDefault="003062AC" w:rsidP="003062AC">
      <w:pPr>
        <w:pStyle w:val="Textoindependiente"/>
        <w:rPr>
          <w:sz w:val="26"/>
        </w:rPr>
      </w:pPr>
    </w:p>
    <w:p w14:paraId="22422498" w14:textId="77777777" w:rsidR="003062AC" w:rsidRDefault="003062AC" w:rsidP="003062AC">
      <w:pPr>
        <w:pStyle w:val="Prrafodelista"/>
        <w:widowControl w:val="0"/>
        <w:numPr>
          <w:ilvl w:val="0"/>
          <w:numId w:val="29"/>
        </w:numPr>
        <w:tabs>
          <w:tab w:val="left" w:pos="1429"/>
        </w:tabs>
        <w:autoSpaceDE w:val="0"/>
        <w:autoSpaceDN w:val="0"/>
        <w:spacing w:before="226" w:after="12" w:line="355" w:lineRule="auto"/>
        <w:ind w:right="1336" w:hanging="360"/>
        <w:contextualSpacing w:val="0"/>
      </w:pPr>
      <w:r>
        <w:t>En el ECG, la elevación del segmento ST o supra desnivel ST, por encima de</w:t>
      </w:r>
      <w:r>
        <w:rPr>
          <w:spacing w:val="1"/>
        </w:rPr>
        <w:t xml:space="preserve"> </w:t>
      </w:r>
      <w:r>
        <w:t>la línea</w:t>
      </w:r>
      <w:r>
        <w:rPr>
          <w:spacing w:val="1"/>
        </w:rPr>
        <w:t xml:space="preserve"> </w:t>
      </w:r>
      <w:r>
        <w:t>basal</w:t>
      </w:r>
      <w:r>
        <w:rPr>
          <w:spacing w:val="1"/>
        </w:rPr>
        <w:t xml:space="preserve"> </w:t>
      </w:r>
      <w:r>
        <w:t>en 1</w:t>
      </w:r>
      <w:r>
        <w:rPr>
          <w:spacing w:val="-4"/>
        </w:rPr>
        <w:t xml:space="preserve"> </w:t>
      </w:r>
      <w:r>
        <w:t>mv, sugiere:</w:t>
      </w:r>
    </w:p>
    <w:p w14:paraId="5E828CE5" w14:textId="2D7F674A" w:rsidR="003062AC" w:rsidRDefault="003062AC" w:rsidP="003062AC">
      <w:pPr>
        <w:pStyle w:val="Textoindependiente"/>
        <w:ind w:left="929"/>
        <w:rPr>
          <w:sz w:val="20"/>
        </w:rPr>
      </w:pPr>
      <w:r>
        <w:rPr>
          <w:noProof/>
          <w:sz w:val="20"/>
          <w:lang w:eastAsia="es-ES"/>
        </w:rPr>
        <w:drawing>
          <wp:inline distT="0" distB="0" distL="0" distR="0" wp14:anchorId="22717B11" wp14:editId="21AF5029">
            <wp:extent cx="4391025" cy="1032609"/>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426740" cy="1041008"/>
                    </a:xfrm>
                    <a:prstGeom prst="rect">
                      <a:avLst/>
                    </a:prstGeom>
                    <a:noFill/>
                    <a:ln>
                      <a:noFill/>
                    </a:ln>
                  </pic:spPr>
                </pic:pic>
              </a:graphicData>
            </a:graphic>
          </wp:inline>
        </w:drawing>
      </w:r>
    </w:p>
    <w:p w14:paraId="07E41342" w14:textId="77777777" w:rsidR="003062AC" w:rsidRDefault="003062AC" w:rsidP="003062AC">
      <w:pPr>
        <w:pStyle w:val="Prrafodelista"/>
        <w:widowControl w:val="0"/>
        <w:numPr>
          <w:ilvl w:val="1"/>
          <w:numId w:val="29"/>
        </w:numPr>
        <w:tabs>
          <w:tab w:val="left" w:pos="2085"/>
        </w:tabs>
        <w:autoSpaceDE w:val="0"/>
        <w:autoSpaceDN w:val="0"/>
        <w:spacing w:before="1" w:line="240" w:lineRule="auto"/>
        <w:ind w:left="2085" w:hanging="248"/>
        <w:contextualSpacing w:val="0"/>
        <w:jc w:val="left"/>
      </w:pPr>
      <w:r>
        <w:t>Isquemia</w:t>
      </w:r>
      <w:r>
        <w:rPr>
          <w:spacing w:val="-3"/>
        </w:rPr>
        <w:t xml:space="preserve"> </w:t>
      </w:r>
      <w:r>
        <w:t>de</w:t>
      </w:r>
      <w:r>
        <w:rPr>
          <w:spacing w:val="-2"/>
        </w:rPr>
        <w:t xml:space="preserve"> </w:t>
      </w:r>
      <w:r>
        <w:t>miocardio</w:t>
      </w:r>
    </w:p>
    <w:p w14:paraId="10803B2A" w14:textId="77777777" w:rsidR="003062AC" w:rsidRDefault="003062AC" w:rsidP="003062AC">
      <w:pPr>
        <w:pStyle w:val="Prrafodelista"/>
        <w:widowControl w:val="0"/>
        <w:numPr>
          <w:ilvl w:val="1"/>
          <w:numId w:val="29"/>
        </w:numPr>
        <w:tabs>
          <w:tab w:val="left" w:pos="2105"/>
        </w:tabs>
        <w:autoSpaceDE w:val="0"/>
        <w:autoSpaceDN w:val="0"/>
        <w:spacing w:line="240" w:lineRule="auto"/>
        <w:ind w:left="2105" w:hanging="268"/>
        <w:contextualSpacing w:val="0"/>
        <w:jc w:val="left"/>
      </w:pPr>
      <w:r>
        <w:t>Lesión</w:t>
      </w:r>
      <w:r>
        <w:rPr>
          <w:spacing w:val="-8"/>
        </w:rPr>
        <w:t xml:space="preserve"> </w:t>
      </w:r>
      <w:r>
        <w:t>de</w:t>
      </w:r>
      <w:r>
        <w:rPr>
          <w:spacing w:val="-7"/>
        </w:rPr>
        <w:t xml:space="preserve"> </w:t>
      </w:r>
      <w:r>
        <w:t>miocardio.</w:t>
      </w:r>
    </w:p>
    <w:p w14:paraId="6B0B93EB"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Infarto</w:t>
      </w:r>
      <w:r>
        <w:rPr>
          <w:spacing w:val="-3"/>
        </w:rPr>
        <w:t xml:space="preserve"> </w:t>
      </w:r>
      <w:r>
        <w:t>de miocardio.</w:t>
      </w:r>
    </w:p>
    <w:p w14:paraId="363699DB" w14:textId="77777777" w:rsidR="003062AC" w:rsidRDefault="003062AC" w:rsidP="003062AC">
      <w:pPr>
        <w:sectPr w:rsidR="003062AC">
          <w:pgSz w:w="11920" w:h="16840"/>
          <w:pgMar w:top="1600" w:right="320" w:bottom="1200" w:left="1280" w:header="0" w:footer="1010" w:gutter="0"/>
          <w:cols w:space="720"/>
        </w:sectPr>
      </w:pPr>
    </w:p>
    <w:p w14:paraId="67B92738" w14:textId="77777777" w:rsidR="003062AC" w:rsidRDefault="003062AC" w:rsidP="003062AC">
      <w:pPr>
        <w:pStyle w:val="Textoindependiente"/>
        <w:spacing w:before="5"/>
        <w:rPr>
          <w:sz w:val="22"/>
        </w:rPr>
      </w:pPr>
    </w:p>
    <w:p w14:paraId="4522862E" w14:textId="77777777" w:rsidR="003062AC" w:rsidRDefault="003062AC" w:rsidP="004F5FFC">
      <w:pPr>
        <w:pStyle w:val="Prrafodelista"/>
        <w:widowControl w:val="0"/>
        <w:numPr>
          <w:ilvl w:val="0"/>
          <w:numId w:val="29"/>
        </w:numPr>
        <w:tabs>
          <w:tab w:val="left" w:pos="1429"/>
        </w:tabs>
        <w:autoSpaceDE w:val="0"/>
        <w:autoSpaceDN w:val="0"/>
        <w:spacing w:before="90" w:after="14"/>
        <w:ind w:right="49" w:hanging="360"/>
        <w:contextualSpacing w:val="0"/>
      </w:pPr>
      <w:r>
        <w:t>En el ECG, la onda Q patológica de más de 0,04 segundos en dos o más</w:t>
      </w:r>
      <w:r>
        <w:rPr>
          <w:spacing w:val="1"/>
        </w:rPr>
        <w:t xml:space="preserve"> </w:t>
      </w:r>
      <w:r>
        <w:t>derivadas, ensanchamiento de onda Q en derivación aVL a 0,02 segundos,</w:t>
      </w:r>
      <w:r>
        <w:rPr>
          <w:spacing w:val="1"/>
        </w:rPr>
        <w:t xml:space="preserve"> </w:t>
      </w:r>
      <w:r>
        <w:t>presencia de</w:t>
      </w:r>
      <w:r>
        <w:rPr>
          <w:spacing w:val="2"/>
        </w:rPr>
        <w:t xml:space="preserve"> </w:t>
      </w:r>
      <w:r>
        <w:t>onda</w:t>
      </w:r>
      <w:r>
        <w:rPr>
          <w:spacing w:val="1"/>
        </w:rPr>
        <w:t xml:space="preserve"> </w:t>
      </w:r>
      <w:r>
        <w:t>Q</w:t>
      </w:r>
      <w:r>
        <w:rPr>
          <w:spacing w:val="-3"/>
        </w:rPr>
        <w:t xml:space="preserve"> </w:t>
      </w:r>
      <w:r>
        <w:t>en DII, sugiere un posible</w:t>
      </w:r>
      <w:r>
        <w:rPr>
          <w:spacing w:val="1"/>
        </w:rPr>
        <w:t xml:space="preserve"> </w:t>
      </w:r>
      <w:r>
        <w:t>caso</w:t>
      </w:r>
      <w:r>
        <w:rPr>
          <w:spacing w:val="-1"/>
        </w:rPr>
        <w:t xml:space="preserve"> </w:t>
      </w:r>
      <w:r>
        <w:t>de</w:t>
      </w:r>
      <w:r>
        <w:rPr>
          <w:spacing w:val="1"/>
        </w:rPr>
        <w:t xml:space="preserve"> </w:t>
      </w:r>
      <w:r>
        <w:t>:</w:t>
      </w:r>
    </w:p>
    <w:p w14:paraId="58826FB2" w14:textId="781FE87D" w:rsidR="003062AC" w:rsidRDefault="003062AC" w:rsidP="003062AC">
      <w:pPr>
        <w:pStyle w:val="Textoindependiente"/>
        <w:ind w:left="929"/>
        <w:rPr>
          <w:sz w:val="20"/>
        </w:rPr>
      </w:pPr>
      <w:r>
        <w:rPr>
          <w:noProof/>
          <w:sz w:val="20"/>
          <w:lang w:eastAsia="es-ES"/>
        </w:rPr>
        <w:drawing>
          <wp:inline distT="0" distB="0" distL="0" distR="0" wp14:anchorId="768AF7A4" wp14:editId="4EC6F805">
            <wp:extent cx="4210050" cy="1083452"/>
            <wp:effectExtent l="0" t="0" r="0" b="254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73393" cy="1099753"/>
                    </a:xfrm>
                    <a:prstGeom prst="rect">
                      <a:avLst/>
                    </a:prstGeom>
                    <a:noFill/>
                    <a:ln>
                      <a:noFill/>
                    </a:ln>
                  </pic:spPr>
                </pic:pic>
              </a:graphicData>
            </a:graphic>
          </wp:inline>
        </w:drawing>
      </w:r>
    </w:p>
    <w:p w14:paraId="1F03E977" w14:textId="77777777" w:rsidR="003062AC" w:rsidRDefault="003062AC" w:rsidP="003062AC">
      <w:pPr>
        <w:pStyle w:val="Textoindependiente"/>
        <w:spacing w:before="8"/>
        <w:rPr>
          <w:sz w:val="38"/>
        </w:rPr>
      </w:pPr>
    </w:p>
    <w:p w14:paraId="74203FFC" w14:textId="77777777" w:rsidR="003062AC" w:rsidRDefault="003062AC" w:rsidP="003062AC">
      <w:pPr>
        <w:pStyle w:val="Prrafodelista"/>
        <w:widowControl w:val="0"/>
        <w:numPr>
          <w:ilvl w:val="1"/>
          <w:numId w:val="29"/>
        </w:numPr>
        <w:tabs>
          <w:tab w:val="left" w:pos="2085"/>
        </w:tabs>
        <w:autoSpaceDE w:val="0"/>
        <w:autoSpaceDN w:val="0"/>
        <w:spacing w:line="240" w:lineRule="auto"/>
        <w:ind w:left="2085" w:hanging="248"/>
        <w:contextualSpacing w:val="0"/>
        <w:jc w:val="left"/>
      </w:pPr>
      <w:r>
        <w:t>Isquemia</w:t>
      </w:r>
      <w:r>
        <w:rPr>
          <w:spacing w:val="-3"/>
        </w:rPr>
        <w:t xml:space="preserve"> </w:t>
      </w:r>
      <w:r>
        <w:t>de</w:t>
      </w:r>
      <w:r>
        <w:rPr>
          <w:spacing w:val="-2"/>
        </w:rPr>
        <w:t xml:space="preserve"> </w:t>
      </w:r>
      <w:r>
        <w:t>miocardio</w:t>
      </w:r>
    </w:p>
    <w:p w14:paraId="02FEFE76" w14:textId="77777777" w:rsidR="003062AC" w:rsidRDefault="003062AC" w:rsidP="003062AC">
      <w:pPr>
        <w:pStyle w:val="Prrafodelista"/>
        <w:widowControl w:val="0"/>
        <w:numPr>
          <w:ilvl w:val="1"/>
          <w:numId w:val="29"/>
        </w:numPr>
        <w:tabs>
          <w:tab w:val="left" w:pos="2097"/>
        </w:tabs>
        <w:autoSpaceDE w:val="0"/>
        <w:autoSpaceDN w:val="0"/>
        <w:spacing w:line="240" w:lineRule="auto"/>
        <w:ind w:left="2097" w:hanging="260"/>
        <w:contextualSpacing w:val="0"/>
        <w:jc w:val="left"/>
      </w:pPr>
      <w:r>
        <w:t>Infarto</w:t>
      </w:r>
      <w:r>
        <w:rPr>
          <w:spacing w:val="-4"/>
        </w:rPr>
        <w:t xml:space="preserve"> </w:t>
      </w:r>
      <w:r>
        <w:t>de</w:t>
      </w:r>
      <w:r>
        <w:rPr>
          <w:spacing w:val="-2"/>
        </w:rPr>
        <w:t xml:space="preserve"> </w:t>
      </w:r>
      <w:r>
        <w:t>miocardio.</w:t>
      </w:r>
    </w:p>
    <w:p w14:paraId="17F78C4A" w14:textId="77777777" w:rsidR="003062AC" w:rsidRDefault="003062AC" w:rsidP="003062AC">
      <w:pPr>
        <w:pStyle w:val="Prrafodelista"/>
        <w:widowControl w:val="0"/>
        <w:numPr>
          <w:ilvl w:val="1"/>
          <w:numId w:val="29"/>
        </w:numPr>
        <w:tabs>
          <w:tab w:val="left" w:pos="2093"/>
        </w:tabs>
        <w:autoSpaceDE w:val="0"/>
        <w:autoSpaceDN w:val="0"/>
        <w:spacing w:line="240" w:lineRule="auto"/>
        <w:ind w:left="2093" w:hanging="256"/>
        <w:contextualSpacing w:val="0"/>
        <w:jc w:val="left"/>
      </w:pPr>
      <w:r>
        <w:t>Lesión</w:t>
      </w:r>
      <w:r>
        <w:rPr>
          <w:spacing w:val="-7"/>
        </w:rPr>
        <w:t xml:space="preserve"> </w:t>
      </w:r>
      <w:r>
        <w:t>de</w:t>
      </w:r>
      <w:r>
        <w:rPr>
          <w:spacing w:val="-6"/>
        </w:rPr>
        <w:t xml:space="preserve"> </w:t>
      </w:r>
      <w:r>
        <w:t>miocardio.</w:t>
      </w:r>
    </w:p>
    <w:p w14:paraId="0ECDAE25" w14:textId="77777777" w:rsidR="003062AC" w:rsidRDefault="003062AC" w:rsidP="003062AC">
      <w:pPr>
        <w:pStyle w:val="Textoindependiente"/>
        <w:rPr>
          <w:sz w:val="26"/>
        </w:rPr>
      </w:pPr>
    </w:p>
    <w:p w14:paraId="7260E679" w14:textId="77777777" w:rsidR="003062AC" w:rsidRDefault="003062AC" w:rsidP="003062AC">
      <w:pPr>
        <w:pStyle w:val="Textoindependiente"/>
        <w:spacing w:before="227"/>
        <w:ind w:left="704"/>
      </w:pPr>
      <w:r>
        <w:t>20.-</w:t>
      </w:r>
      <w:r>
        <w:rPr>
          <w:spacing w:val="-10"/>
        </w:rPr>
        <w:t xml:space="preserve"> </w:t>
      </w:r>
      <w:r>
        <w:t>En</w:t>
      </w:r>
      <w:r>
        <w:rPr>
          <w:spacing w:val="-2"/>
        </w:rPr>
        <w:t xml:space="preserve"> </w:t>
      </w:r>
      <w:r>
        <w:t>el siguiente EKG,</w:t>
      </w:r>
      <w:r>
        <w:rPr>
          <w:spacing w:val="-2"/>
        </w:rPr>
        <w:t xml:space="preserve"> </w:t>
      </w:r>
      <w:r>
        <w:t>que</w:t>
      </w:r>
      <w:r>
        <w:rPr>
          <w:spacing w:val="-1"/>
        </w:rPr>
        <w:t xml:space="preserve"> </w:t>
      </w:r>
      <w:r>
        <w:t>otras</w:t>
      </w:r>
      <w:r>
        <w:rPr>
          <w:spacing w:val="-2"/>
        </w:rPr>
        <w:t xml:space="preserve"> </w:t>
      </w:r>
      <w:r>
        <w:t>observaciones</w:t>
      </w:r>
      <w:r>
        <w:rPr>
          <w:spacing w:val="-4"/>
        </w:rPr>
        <w:t xml:space="preserve"> </w:t>
      </w:r>
      <w:r>
        <w:t>identifica</w:t>
      </w:r>
      <w:r>
        <w:rPr>
          <w:spacing w:val="-1"/>
        </w:rPr>
        <w:t xml:space="preserve"> </w:t>
      </w:r>
      <w:r>
        <w:t>Ud.</w:t>
      </w:r>
    </w:p>
    <w:p w14:paraId="0A7691AB" w14:textId="1C1E24EA" w:rsidR="003062AC" w:rsidRDefault="003062AC" w:rsidP="003062AC">
      <w:pPr>
        <w:pStyle w:val="Textoindependiente"/>
        <w:spacing w:before="6"/>
        <w:rPr>
          <w:sz w:val="22"/>
        </w:rPr>
      </w:pPr>
      <w:r>
        <w:rPr>
          <w:noProof/>
        </w:rPr>
        <w:drawing>
          <wp:anchor distT="0" distB="0" distL="0" distR="0" simplePos="0" relativeHeight="251681792" behindDoc="0" locked="0" layoutInCell="1" allowOverlap="1" wp14:anchorId="3084D471" wp14:editId="102E3B44">
            <wp:simplePos x="0" y="0"/>
            <wp:positionH relativeFrom="page">
              <wp:posOffset>2133600</wp:posOffset>
            </wp:positionH>
            <wp:positionV relativeFrom="paragraph">
              <wp:posOffset>166370</wp:posOffset>
            </wp:positionV>
            <wp:extent cx="4238625" cy="1177290"/>
            <wp:effectExtent l="0" t="0" r="9525" b="3810"/>
            <wp:wrapTopAndBottom/>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238625" cy="1177290"/>
                    </a:xfrm>
                    <a:prstGeom prst="rect">
                      <a:avLst/>
                    </a:prstGeom>
                    <a:noFill/>
                  </pic:spPr>
                </pic:pic>
              </a:graphicData>
            </a:graphic>
            <wp14:sizeRelH relativeFrom="page">
              <wp14:pctWidth>0</wp14:pctWidth>
            </wp14:sizeRelH>
            <wp14:sizeRelV relativeFrom="page">
              <wp14:pctHeight>0</wp14:pctHeight>
            </wp14:sizeRelV>
          </wp:anchor>
        </w:drawing>
      </w:r>
    </w:p>
    <w:p w14:paraId="01BEFB35" w14:textId="77777777" w:rsidR="003062AC" w:rsidRDefault="003062AC" w:rsidP="003062AC">
      <w:pPr>
        <w:pStyle w:val="Textoindependiente"/>
        <w:rPr>
          <w:sz w:val="26"/>
        </w:rPr>
      </w:pPr>
    </w:p>
    <w:p w14:paraId="54044EFE" w14:textId="77777777" w:rsidR="003062AC" w:rsidRDefault="003062AC" w:rsidP="003062AC">
      <w:pPr>
        <w:pStyle w:val="Prrafodelista"/>
        <w:widowControl w:val="0"/>
        <w:numPr>
          <w:ilvl w:val="0"/>
          <w:numId w:val="30"/>
        </w:numPr>
        <w:tabs>
          <w:tab w:val="left" w:pos="1945"/>
        </w:tabs>
        <w:autoSpaceDE w:val="0"/>
        <w:autoSpaceDN w:val="0"/>
        <w:spacing w:line="240" w:lineRule="auto"/>
        <w:contextualSpacing w:val="0"/>
        <w:jc w:val="left"/>
      </w:pPr>
      <w:r>
        <w:t>Presencia</w:t>
      </w:r>
      <w:r>
        <w:rPr>
          <w:spacing w:val="-1"/>
        </w:rPr>
        <w:t xml:space="preserve"> </w:t>
      </w:r>
      <w:r>
        <w:t>de onda</w:t>
      </w:r>
      <w:r>
        <w:rPr>
          <w:spacing w:val="-4"/>
        </w:rPr>
        <w:t xml:space="preserve"> </w:t>
      </w:r>
      <w:r>
        <w:t>T</w:t>
      </w:r>
      <w:r>
        <w:rPr>
          <w:spacing w:val="-1"/>
        </w:rPr>
        <w:t xml:space="preserve"> </w:t>
      </w:r>
      <w:r>
        <w:t>invertida.</w:t>
      </w:r>
    </w:p>
    <w:p w14:paraId="624C09D1" w14:textId="77777777" w:rsidR="003062AC" w:rsidRDefault="003062AC" w:rsidP="003062AC">
      <w:pPr>
        <w:pStyle w:val="Prrafodelista"/>
        <w:widowControl w:val="0"/>
        <w:numPr>
          <w:ilvl w:val="0"/>
          <w:numId w:val="30"/>
        </w:numPr>
        <w:tabs>
          <w:tab w:val="left" w:pos="1957"/>
        </w:tabs>
        <w:autoSpaceDE w:val="0"/>
        <w:autoSpaceDN w:val="0"/>
        <w:spacing w:line="240" w:lineRule="auto"/>
        <w:ind w:left="1957" w:hanging="260"/>
        <w:contextualSpacing w:val="0"/>
        <w:jc w:val="left"/>
      </w:pPr>
      <w:r>
        <w:t>Presencia de</w:t>
      </w:r>
      <w:r>
        <w:rPr>
          <w:spacing w:val="-3"/>
        </w:rPr>
        <w:t xml:space="preserve"> </w:t>
      </w:r>
      <w:r>
        <w:t>complejos</w:t>
      </w:r>
      <w:r>
        <w:rPr>
          <w:spacing w:val="-2"/>
        </w:rPr>
        <w:t xml:space="preserve"> </w:t>
      </w:r>
      <w:r>
        <w:t>QRS</w:t>
      </w:r>
      <w:r>
        <w:rPr>
          <w:spacing w:val="-2"/>
        </w:rPr>
        <w:t xml:space="preserve"> </w:t>
      </w:r>
      <w:r>
        <w:t>anchos.</w:t>
      </w:r>
    </w:p>
    <w:p w14:paraId="13C414C7" w14:textId="77777777" w:rsidR="003062AC" w:rsidRDefault="003062AC" w:rsidP="003062AC">
      <w:pPr>
        <w:pStyle w:val="Prrafodelista"/>
        <w:widowControl w:val="0"/>
        <w:numPr>
          <w:ilvl w:val="0"/>
          <w:numId w:val="30"/>
        </w:numPr>
        <w:tabs>
          <w:tab w:val="left" w:pos="1945"/>
        </w:tabs>
        <w:autoSpaceDE w:val="0"/>
        <w:autoSpaceDN w:val="0"/>
        <w:spacing w:line="240" w:lineRule="auto"/>
        <w:contextualSpacing w:val="0"/>
        <w:jc w:val="left"/>
      </w:pPr>
      <w:r>
        <w:t>Presencia</w:t>
      </w:r>
      <w:r>
        <w:rPr>
          <w:spacing w:val="-1"/>
        </w:rPr>
        <w:t xml:space="preserve"> </w:t>
      </w:r>
      <w:r>
        <w:t>de marcapaso</w:t>
      </w:r>
      <w:r>
        <w:rPr>
          <w:spacing w:val="-2"/>
        </w:rPr>
        <w:t xml:space="preserve"> </w:t>
      </w:r>
      <w:r>
        <w:t>externo.</w:t>
      </w:r>
    </w:p>
    <w:p w14:paraId="27D2EEEC" w14:textId="3E344E75" w:rsidR="003062AC" w:rsidRDefault="003062AC" w:rsidP="00716EB1">
      <w:pPr>
        <w:spacing w:line="240" w:lineRule="atLeast"/>
        <w:ind w:left="773" w:hangingChars="322" w:hanging="773"/>
      </w:pPr>
    </w:p>
    <w:p w14:paraId="77B2A7B5" w14:textId="1BD8B65A" w:rsidR="002B3F03" w:rsidRDefault="002B3F03" w:rsidP="00716EB1">
      <w:pPr>
        <w:spacing w:line="240" w:lineRule="atLeast"/>
        <w:ind w:left="773" w:hangingChars="322" w:hanging="773"/>
      </w:pPr>
    </w:p>
    <w:p w14:paraId="63D86E3D" w14:textId="010A084F" w:rsidR="002B3F03" w:rsidRDefault="002B3F03" w:rsidP="00716EB1">
      <w:pPr>
        <w:spacing w:line="240" w:lineRule="atLeast"/>
        <w:ind w:left="773" w:hangingChars="322" w:hanging="773"/>
      </w:pPr>
    </w:p>
    <w:p w14:paraId="78ED729F" w14:textId="4853393F" w:rsidR="002B3F03" w:rsidRDefault="002B3F03" w:rsidP="00716EB1">
      <w:pPr>
        <w:spacing w:line="240" w:lineRule="atLeast"/>
        <w:ind w:left="773" w:hangingChars="322" w:hanging="773"/>
      </w:pPr>
    </w:p>
    <w:p w14:paraId="3BC7F217" w14:textId="009F2BC9" w:rsidR="002B3F03" w:rsidRDefault="002B3F03" w:rsidP="00716EB1">
      <w:pPr>
        <w:spacing w:line="240" w:lineRule="atLeast"/>
        <w:ind w:left="773" w:hangingChars="322" w:hanging="773"/>
      </w:pPr>
    </w:p>
    <w:p w14:paraId="755F5FCF" w14:textId="66EB8554" w:rsidR="002B3F03" w:rsidRDefault="002B3F03" w:rsidP="00716EB1">
      <w:pPr>
        <w:spacing w:line="240" w:lineRule="atLeast"/>
        <w:ind w:left="773" w:hangingChars="322" w:hanging="773"/>
      </w:pPr>
    </w:p>
    <w:p w14:paraId="7466D9EE" w14:textId="28C36750" w:rsidR="002B3F03" w:rsidRDefault="002B3F03" w:rsidP="00716EB1">
      <w:pPr>
        <w:spacing w:line="240" w:lineRule="atLeast"/>
        <w:ind w:left="773" w:hangingChars="322" w:hanging="773"/>
      </w:pPr>
    </w:p>
    <w:p w14:paraId="6B5F389C" w14:textId="3F0B9CA0" w:rsidR="002B3F03" w:rsidRDefault="002B3F03" w:rsidP="00716EB1">
      <w:pPr>
        <w:spacing w:line="240" w:lineRule="atLeast"/>
        <w:ind w:left="773" w:hangingChars="322" w:hanging="773"/>
      </w:pPr>
    </w:p>
    <w:p w14:paraId="3B848BF4" w14:textId="66F9E3B5" w:rsidR="002B3F03" w:rsidRDefault="002B3F03" w:rsidP="00716EB1">
      <w:pPr>
        <w:spacing w:line="240" w:lineRule="atLeast"/>
        <w:ind w:left="773" w:hangingChars="322" w:hanging="773"/>
      </w:pPr>
    </w:p>
    <w:p w14:paraId="1BA18F51" w14:textId="2003D3DF" w:rsidR="002B3F03" w:rsidRDefault="002B3F03" w:rsidP="00716EB1">
      <w:pPr>
        <w:spacing w:line="240" w:lineRule="atLeast"/>
        <w:ind w:left="773" w:hangingChars="322" w:hanging="773"/>
      </w:pPr>
    </w:p>
    <w:p w14:paraId="4DE3C364" w14:textId="35CBA1B4" w:rsidR="002B3F03" w:rsidRDefault="002B3F03" w:rsidP="00716EB1">
      <w:pPr>
        <w:spacing w:line="240" w:lineRule="atLeast"/>
        <w:ind w:left="773" w:hangingChars="322" w:hanging="773"/>
      </w:pPr>
    </w:p>
    <w:p w14:paraId="60075014" w14:textId="1397F95E" w:rsidR="002B3F03" w:rsidRDefault="002B3F03" w:rsidP="00716EB1">
      <w:pPr>
        <w:spacing w:line="240" w:lineRule="atLeast"/>
        <w:ind w:left="773" w:hangingChars="322" w:hanging="773"/>
      </w:pPr>
    </w:p>
    <w:p w14:paraId="4846466B" w14:textId="4B084459" w:rsidR="002B3F03" w:rsidRDefault="002B3F03" w:rsidP="00716EB1">
      <w:pPr>
        <w:spacing w:line="240" w:lineRule="atLeast"/>
        <w:ind w:left="773" w:hangingChars="322" w:hanging="773"/>
      </w:pPr>
    </w:p>
    <w:p w14:paraId="1732DD21" w14:textId="155A09D1" w:rsidR="002B3F03" w:rsidRDefault="002B3F03" w:rsidP="00716EB1">
      <w:pPr>
        <w:spacing w:line="240" w:lineRule="atLeast"/>
        <w:ind w:left="773" w:hangingChars="322" w:hanging="773"/>
      </w:pPr>
    </w:p>
    <w:p w14:paraId="3A374DB3" w14:textId="76AC9D65" w:rsidR="002B3F03" w:rsidRDefault="002B3F03" w:rsidP="00716EB1">
      <w:pPr>
        <w:spacing w:line="240" w:lineRule="atLeast"/>
        <w:ind w:left="773" w:hangingChars="322" w:hanging="773"/>
      </w:pPr>
    </w:p>
    <w:p w14:paraId="571F35EF" w14:textId="6364F09B" w:rsidR="002B3F03" w:rsidRDefault="002B3F03" w:rsidP="00716EB1">
      <w:pPr>
        <w:spacing w:line="240" w:lineRule="atLeast"/>
        <w:ind w:left="773" w:hangingChars="322" w:hanging="773"/>
      </w:pPr>
    </w:p>
    <w:p w14:paraId="326F61E5" w14:textId="760B6422" w:rsidR="002B3F03" w:rsidRDefault="002B3F03" w:rsidP="00716EB1">
      <w:pPr>
        <w:spacing w:line="240" w:lineRule="atLeast"/>
        <w:ind w:left="773" w:hangingChars="322" w:hanging="773"/>
      </w:pPr>
    </w:p>
    <w:p w14:paraId="2E0D534E" w14:textId="5041A0FD" w:rsidR="002B3F03" w:rsidRDefault="002B3F03" w:rsidP="00716EB1">
      <w:pPr>
        <w:spacing w:line="240" w:lineRule="atLeast"/>
        <w:ind w:left="773" w:hangingChars="322" w:hanging="773"/>
      </w:pPr>
    </w:p>
    <w:p w14:paraId="00C9F8F5" w14:textId="5F6089D2" w:rsidR="002B3F03" w:rsidRDefault="002B3F03" w:rsidP="00716EB1">
      <w:pPr>
        <w:spacing w:line="240" w:lineRule="atLeast"/>
        <w:ind w:left="773" w:hangingChars="322" w:hanging="773"/>
      </w:pPr>
    </w:p>
    <w:p w14:paraId="15942DB0" w14:textId="70A96332" w:rsidR="002B3F03" w:rsidRDefault="002B3F03" w:rsidP="00716EB1">
      <w:pPr>
        <w:spacing w:line="240" w:lineRule="atLeast"/>
        <w:ind w:left="773" w:hangingChars="322" w:hanging="773"/>
      </w:pPr>
    </w:p>
    <w:p w14:paraId="2D4F6017" w14:textId="59260D9F" w:rsidR="002B3F03" w:rsidRDefault="002B3F03" w:rsidP="00716EB1">
      <w:pPr>
        <w:spacing w:line="240" w:lineRule="atLeast"/>
        <w:ind w:left="773" w:hangingChars="322" w:hanging="773"/>
      </w:pPr>
    </w:p>
    <w:p w14:paraId="23E5809A" w14:textId="368366BE" w:rsidR="002B3F03" w:rsidRDefault="002B3F03" w:rsidP="00716EB1">
      <w:pPr>
        <w:spacing w:line="240" w:lineRule="atLeast"/>
        <w:ind w:left="773" w:hangingChars="322" w:hanging="773"/>
      </w:pPr>
    </w:p>
    <w:p w14:paraId="6A0955D9" w14:textId="032F42F9" w:rsidR="002B3F03" w:rsidRDefault="002B3F03" w:rsidP="00716EB1">
      <w:pPr>
        <w:spacing w:line="240" w:lineRule="atLeast"/>
        <w:ind w:left="773" w:hangingChars="322" w:hanging="773"/>
      </w:pPr>
    </w:p>
    <w:p w14:paraId="4728F577" w14:textId="095DBA1E" w:rsidR="002B3F03" w:rsidRDefault="002B3F03" w:rsidP="00716EB1">
      <w:pPr>
        <w:spacing w:line="240" w:lineRule="atLeast"/>
        <w:ind w:left="773" w:hangingChars="322" w:hanging="773"/>
      </w:pPr>
    </w:p>
    <w:p w14:paraId="6BB9B9E2" w14:textId="4F1CFAA7" w:rsidR="002B3F03" w:rsidRDefault="002B3F03" w:rsidP="00716EB1">
      <w:pPr>
        <w:spacing w:line="240" w:lineRule="atLeast"/>
        <w:ind w:left="773" w:hangingChars="322" w:hanging="773"/>
      </w:pPr>
    </w:p>
    <w:p w14:paraId="25C8B3B5" w14:textId="1FA2F4D5" w:rsidR="002B3F03" w:rsidRDefault="002B3F03" w:rsidP="00716EB1">
      <w:pPr>
        <w:spacing w:line="240" w:lineRule="atLeast"/>
        <w:ind w:left="773" w:hangingChars="322" w:hanging="773"/>
      </w:pPr>
    </w:p>
    <w:p w14:paraId="1DD6D0F2" w14:textId="77777777" w:rsidR="002B3F03" w:rsidRDefault="002B3F03" w:rsidP="00716EB1">
      <w:pPr>
        <w:spacing w:line="240" w:lineRule="atLeast"/>
        <w:ind w:left="773" w:hangingChars="322" w:hanging="773"/>
      </w:pPr>
    </w:p>
    <w:p w14:paraId="79EC1957" w14:textId="77777777" w:rsidR="002B3F03" w:rsidRDefault="002B3F03" w:rsidP="00716EB1">
      <w:pPr>
        <w:spacing w:line="240" w:lineRule="atLeast"/>
        <w:ind w:left="773" w:hangingChars="322" w:hanging="773"/>
      </w:pPr>
    </w:p>
    <w:p w14:paraId="003EE35D" w14:textId="77777777" w:rsidR="002B3F03" w:rsidRDefault="002B3F03" w:rsidP="00716EB1">
      <w:pPr>
        <w:spacing w:line="240" w:lineRule="atLeast"/>
        <w:ind w:left="773" w:hangingChars="322" w:hanging="773"/>
      </w:pPr>
    </w:p>
    <w:p w14:paraId="61B9E75C" w14:textId="77777777" w:rsidR="002B3F03" w:rsidRDefault="002B3F03" w:rsidP="00716EB1">
      <w:pPr>
        <w:spacing w:line="240" w:lineRule="atLeast"/>
        <w:ind w:left="773" w:hangingChars="322" w:hanging="773"/>
      </w:pPr>
    </w:p>
    <w:p w14:paraId="49974D32" w14:textId="07A50B94" w:rsidR="002B3F03" w:rsidRDefault="002B3F03" w:rsidP="00716EB1">
      <w:pPr>
        <w:spacing w:line="240" w:lineRule="atLeast"/>
        <w:ind w:left="773" w:hangingChars="322" w:hanging="773"/>
      </w:pPr>
      <w:r>
        <w:t>ANEXO C PRUEBA DE NORMALIDAD PRE Y POST SIN CELULAR</w:t>
      </w:r>
    </w:p>
    <w:p w14:paraId="39F9AD63" w14:textId="3A7D8C67" w:rsidR="002B3F03" w:rsidRDefault="002B3F03" w:rsidP="00716EB1">
      <w:pPr>
        <w:spacing w:line="240" w:lineRule="atLeast"/>
        <w:ind w:left="773" w:hangingChars="322" w:hanging="773"/>
      </w:pPr>
    </w:p>
    <w:p w14:paraId="7D80124C" w14:textId="354AE75E" w:rsidR="002B3F03" w:rsidRDefault="002B3F03" w:rsidP="00716EB1">
      <w:pPr>
        <w:spacing w:line="240" w:lineRule="atLeast"/>
        <w:ind w:left="773" w:hangingChars="322" w:hanging="773"/>
      </w:pPr>
    </w:p>
    <w:p w14:paraId="159AE16F" w14:textId="71C72275" w:rsidR="002B3F03" w:rsidRDefault="002B3F03" w:rsidP="00716EB1">
      <w:pPr>
        <w:spacing w:line="240" w:lineRule="atLeast"/>
        <w:ind w:left="773" w:hangingChars="322" w:hanging="773"/>
      </w:pPr>
    </w:p>
    <w:p w14:paraId="7F81D91D" w14:textId="33731C0E" w:rsidR="002B3F03" w:rsidRDefault="002B3F03" w:rsidP="00716EB1">
      <w:pPr>
        <w:spacing w:line="240" w:lineRule="atLeast"/>
        <w:ind w:left="773" w:hangingChars="322" w:hanging="773"/>
      </w:pPr>
    </w:p>
    <w:p w14:paraId="62081BED" w14:textId="6C2440F1" w:rsidR="002B3F03" w:rsidRDefault="002B3F03" w:rsidP="00716EB1">
      <w:pPr>
        <w:spacing w:line="240" w:lineRule="atLeast"/>
        <w:ind w:left="773" w:hangingChars="322" w:hanging="773"/>
      </w:pPr>
    </w:p>
    <w:p w14:paraId="45DC4254" w14:textId="2DE97632" w:rsidR="002B3F03" w:rsidRDefault="002B3F03" w:rsidP="00716EB1">
      <w:pPr>
        <w:spacing w:line="240" w:lineRule="atLeast"/>
        <w:ind w:left="773" w:hangingChars="322" w:hanging="773"/>
      </w:pPr>
    </w:p>
    <w:p w14:paraId="7068224B" w14:textId="65F8980C" w:rsidR="002B3F03" w:rsidRDefault="002B3F03" w:rsidP="00716EB1">
      <w:pPr>
        <w:spacing w:line="240" w:lineRule="atLeast"/>
        <w:ind w:left="773" w:hangingChars="322" w:hanging="773"/>
      </w:pPr>
    </w:p>
    <w:p w14:paraId="0CEDE77E" w14:textId="1DD68C2A" w:rsidR="002B3F03" w:rsidRDefault="002B3F03" w:rsidP="00716EB1">
      <w:pPr>
        <w:spacing w:line="240" w:lineRule="atLeast"/>
        <w:ind w:left="773" w:hangingChars="322" w:hanging="773"/>
      </w:pPr>
    </w:p>
    <w:p w14:paraId="4ACBF45C" w14:textId="0D6A43BE" w:rsidR="002B3F03" w:rsidRDefault="002B3F03" w:rsidP="00716EB1">
      <w:pPr>
        <w:spacing w:line="240" w:lineRule="atLeast"/>
        <w:ind w:left="773" w:hangingChars="322" w:hanging="773"/>
      </w:pPr>
    </w:p>
    <w:p w14:paraId="40B58D17" w14:textId="0FF2869F" w:rsidR="002B3F03" w:rsidRDefault="002B3F03" w:rsidP="00716EB1">
      <w:pPr>
        <w:spacing w:line="240" w:lineRule="atLeast"/>
        <w:ind w:left="773" w:hangingChars="322" w:hanging="773"/>
      </w:pPr>
    </w:p>
    <w:p w14:paraId="66233E60" w14:textId="711CE70D" w:rsidR="002B3F03" w:rsidRDefault="002B3F03" w:rsidP="00716EB1">
      <w:pPr>
        <w:spacing w:line="240" w:lineRule="atLeast"/>
        <w:ind w:left="773" w:hangingChars="322" w:hanging="773"/>
      </w:pPr>
    </w:p>
    <w:p w14:paraId="7CD8D96D" w14:textId="261A269B" w:rsidR="002B3F03" w:rsidRDefault="002B3F03" w:rsidP="00716EB1">
      <w:pPr>
        <w:spacing w:line="240" w:lineRule="atLeast"/>
        <w:ind w:left="773" w:hangingChars="322" w:hanging="773"/>
      </w:pPr>
    </w:p>
    <w:p w14:paraId="5447D376" w14:textId="628836D3" w:rsidR="002B3F03" w:rsidRDefault="002B3F03" w:rsidP="00716EB1">
      <w:pPr>
        <w:spacing w:line="240" w:lineRule="atLeast"/>
        <w:ind w:left="773" w:hangingChars="322" w:hanging="773"/>
      </w:pPr>
    </w:p>
    <w:p w14:paraId="1EAC1824" w14:textId="4B26EE9A" w:rsidR="002B3F03" w:rsidRDefault="002B3F03" w:rsidP="00716EB1">
      <w:pPr>
        <w:spacing w:line="240" w:lineRule="atLeast"/>
        <w:ind w:left="773" w:hangingChars="322" w:hanging="773"/>
      </w:pPr>
    </w:p>
    <w:p w14:paraId="2F9C5566" w14:textId="1B850086" w:rsidR="002B3F03" w:rsidRDefault="002B3F03" w:rsidP="00716EB1">
      <w:pPr>
        <w:spacing w:line="240" w:lineRule="atLeast"/>
        <w:ind w:left="773" w:hangingChars="322" w:hanging="773"/>
      </w:pPr>
    </w:p>
    <w:p w14:paraId="5871DFAF" w14:textId="239F0F99" w:rsidR="002B3F03" w:rsidRDefault="002B3F03" w:rsidP="00716EB1">
      <w:pPr>
        <w:spacing w:line="240" w:lineRule="atLeast"/>
        <w:ind w:left="773" w:hangingChars="322" w:hanging="773"/>
      </w:pPr>
    </w:p>
    <w:p w14:paraId="28261DF3" w14:textId="5957C40C" w:rsidR="002B3F03" w:rsidRDefault="002B3F03" w:rsidP="00716EB1">
      <w:pPr>
        <w:spacing w:line="240" w:lineRule="atLeast"/>
        <w:ind w:left="773" w:hangingChars="322" w:hanging="773"/>
      </w:pPr>
    </w:p>
    <w:p w14:paraId="1708F939" w14:textId="4E4DB2A8" w:rsidR="002B3F03" w:rsidRDefault="002B3F03" w:rsidP="00716EB1">
      <w:pPr>
        <w:spacing w:line="240" w:lineRule="atLeast"/>
        <w:ind w:left="773" w:hangingChars="322" w:hanging="773"/>
      </w:pPr>
    </w:p>
    <w:p w14:paraId="15CBC4A7" w14:textId="45440A8B" w:rsidR="002B3F03" w:rsidRDefault="002B3F03" w:rsidP="00716EB1">
      <w:pPr>
        <w:spacing w:line="240" w:lineRule="atLeast"/>
        <w:ind w:left="773" w:hangingChars="322" w:hanging="773"/>
      </w:pPr>
    </w:p>
    <w:p w14:paraId="5E554219" w14:textId="07D59D7D" w:rsidR="002B3F03" w:rsidRDefault="002B3F03" w:rsidP="00716EB1">
      <w:pPr>
        <w:spacing w:line="240" w:lineRule="atLeast"/>
        <w:ind w:left="773" w:hangingChars="322" w:hanging="773"/>
      </w:pPr>
    </w:p>
    <w:p w14:paraId="2907872C" w14:textId="20D976C2" w:rsidR="002B3F03" w:rsidRDefault="002B3F03" w:rsidP="00716EB1">
      <w:pPr>
        <w:spacing w:line="240" w:lineRule="atLeast"/>
        <w:ind w:left="773" w:hangingChars="322" w:hanging="773"/>
      </w:pPr>
    </w:p>
    <w:p w14:paraId="51ADA6CC" w14:textId="0DE4D467" w:rsidR="002B3F03" w:rsidRDefault="002B3F03" w:rsidP="00716EB1">
      <w:pPr>
        <w:spacing w:line="240" w:lineRule="atLeast"/>
        <w:ind w:left="773" w:hangingChars="322" w:hanging="773"/>
      </w:pPr>
    </w:p>
    <w:p w14:paraId="68D89F48" w14:textId="77777777" w:rsidR="002B3F03" w:rsidRDefault="002B3F03" w:rsidP="002B3F03"/>
    <w:p w14:paraId="59636E90" w14:textId="77777777" w:rsidR="002B3F03" w:rsidRDefault="002B3F03" w:rsidP="002B3F03">
      <w:pPr>
        <w:spacing w:line="0" w:lineRule="atLeast"/>
      </w:pPr>
      <w:r>
        <w:t>Su periodo de uso temporal para IBM SPSS Statistics caducará en 5420 días.</w:t>
      </w:r>
    </w:p>
    <w:p w14:paraId="5695693F" w14:textId="77777777" w:rsidR="002B3F03" w:rsidRDefault="002B3F03" w:rsidP="002B3F03">
      <w:pPr>
        <w:spacing w:line="0" w:lineRule="atLeast"/>
      </w:pPr>
    </w:p>
    <w:p w14:paraId="3CF3750C" w14:textId="77777777" w:rsidR="002B3F03" w:rsidRDefault="002B3F03" w:rsidP="002B3F03">
      <w:pPr>
        <w:spacing w:line="0" w:lineRule="atLeast"/>
      </w:pPr>
      <w:r>
        <w:t>GET</w:t>
      </w:r>
    </w:p>
    <w:p w14:paraId="62DE1B0F" w14:textId="77777777" w:rsidR="002B3F03" w:rsidRDefault="002B3F03" w:rsidP="002B3F03">
      <w:pPr>
        <w:spacing w:line="0" w:lineRule="atLeast"/>
      </w:pPr>
      <w:r>
        <w:t xml:space="preserve">  FILE='C:\Users\OmarDaniel\Documents\Sr kin\data de la investigación\preypostambosgrupos bueno.sav'.</w:t>
      </w:r>
    </w:p>
    <w:p w14:paraId="7DC0F626" w14:textId="77777777" w:rsidR="002B3F03" w:rsidRPr="005763AB" w:rsidRDefault="002B3F03" w:rsidP="002B3F03">
      <w:pPr>
        <w:spacing w:line="0" w:lineRule="atLeast"/>
        <w:rPr>
          <w:lang w:val="en-US"/>
        </w:rPr>
      </w:pPr>
      <w:r w:rsidRPr="005763AB">
        <w:rPr>
          <w:lang w:val="en-US"/>
        </w:rPr>
        <w:t>DATASET NAME ConjuntoDatos1 WINDOW=FRONT.</w:t>
      </w:r>
    </w:p>
    <w:p w14:paraId="6EAFF8A0" w14:textId="77777777" w:rsidR="002B3F03" w:rsidRPr="005763AB" w:rsidRDefault="002B3F03" w:rsidP="002B3F03">
      <w:pPr>
        <w:spacing w:line="0" w:lineRule="atLeast"/>
        <w:rPr>
          <w:lang w:val="en-US"/>
        </w:rPr>
      </w:pPr>
      <w:r w:rsidRPr="005763AB">
        <w:rPr>
          <w:lang w:val="en-US"/>
        </w:rPr>
        <w:t>GET</w:t>
      </w:r>
    </w:p>
    <w:p w14:paraId="6FE216D2" w14:textId="77777777" w:rsidR="002B3F03" w:rsidRPr="005763AB" w:rsidRDefault="002B3F03" w:rsidP="002B3F03">
      <w:pPr>
        <w:spacing w:line="0" w:lineRule="atLeast"/>
        <w:rPr>
          <w:lang w:val="en-US"/>
        </w:rPr>
      </w:pPr>
      <w:r w:rsidRPr="005763AB">
        <w:rPr>
          <w:lang w:val="en-US"/>
        </w:rPr>
        <w:t xml:space="preserve">  FILE='C:\Users\</w:t>
      </w:r>
      <w:proofErr w:type="spellStart"/>
      <w:r w:rsidRPr="005763AB">
        <w:rPr>
          <w:lang w:val="en-US"/>
        </w:rPr>
        <w:t>OmarDaniel</w:t>
      </w:r>
      <w:proofErr w:type="spellEnd"/>
      <w:r w:rsidRPr="005763AB">
        <w:rPr>
          <w:lang w:val="en-US"/>
        </w:rPr>
        <w:t xml:space="preserve">\Documents\Sr kin\data de la </w:t>
      </w:r>
      <w:proofErr w:type="spellStart"/>
      <w:r w:rsidRPr="005763AB">
        <w:rPr>
          <w:lang w:val="en-US"/>
        </w:rPr>
        <w:t>investigación</w:t>
      </w:r>
      <w:proofErr w:type="spellEnd"/>
      <w:r w:rsidRPr="005763AB">
        <w:rPr>
          <w:lang w:val="en-US"/>
        </w:rPr>
        <w:t>\</w:t>
      </w:r>
      <w:proofErr w:type="spellStart"/>
      <w:r w:rsidRPr="005763AB">
        <w:rPr>
          <w:lang w:val="en-US"/>
        </w:rPr>
        <w:t>preypostconusodelcelular.sav</w:t>
      </w:r>
      <w:proofErr w:type="spellEnd"/>
      <w:r w:rsidRPr="005763AB">
        <w:rPr>
          <w:lang w:val="en-US"/>
        </w:rPr>
        <w:t>'.</w:t>
      </w:r>
    </w:p>
    <w:p w14:paraId="4F926A81" w14:textId="77777777" w:rsidR="002B3F03" w:rsidRPr="005763AB" w:rsidRDefault="002B3F03" w:rsidP="002B3F03">
      <w:pPr>
        <w:spacing w:line="0" w:lineRule="atLeast"/>
        <w:rPr>
          <w:lang w:val="en-US"/>
        </w:rPr>
      </w:pPr>
      <w:r w:rsidRPr="005763AB">
        <w:rPr>
          <w:lang w:val="en-US"/>
        </w:rPr>
        <w:t>DATASET NAME ConjuntoDatos2 WINDOW=FRONT.</w:t>
      </w:r>
    </w:p>
    <w:p w14:paraId="3F0CA636" w14:textId="77777777" w:rsidR="002B3F03" w:rsidRPr="005763AB" w:rsidRDefault="002B3F03" w:rsidP="002B3F03">
      <w:pPr>
        <w:spacing w:line="0" w:lineRule="atLeast"/>
        <w:rPr>
          <w:lang w:val="en-US"/>
        </w:rPr>
      </w:pPr>
      <w:r w:rsidRPr="005763AB">
        <w:rPr>
          <w:lang w:val="en-US"/>
        </w:rPr>
        <w:t>EXAMINE VARIABLES=</w:t>
      </w:r>
      <w:proofErr w:type="spellStart"/>
      <w:r w:rsidRPr="005763AB">
        <w:rPr>
          <w:lang w:val="en-US"/>
        </w:rPr>
        <w:t>precsincelualar</w:t>
      </w:r>
      <w:proofErr w:type="spellEnd"/>
      <w:r w:rsidRPr="005763AB">
        <w:rPr>
          <w:lang w:val="en-US"/>
        </w:rPr>
        <w:t xml:space="preserve"> </w:t>
      </w:r>
      <w:proofErr w:type="spellStart"/>
      <w:r w:rsidRPr="005763AB">
        <w:rPr>
          <w:lang w:val="en-US"/>
        </w:rPr>
        <w:t>postsincelualar</w:t>
      </w:r>
      <w:proofErr w:type="spellEnd"/>
    </w:p>
    <w:p w14:paraId="63514D2B" w14:textId="77777777" w:rsidR="002B3F03" w:rsidRPr="005763AB" w:rsidRDefault="002B3F03" w:rsidP="002B3F03">
      <w:pPr>
        <w:spacing w:line="0" w:lineRule="atLeast"/>
        <w:rPr>
          <w:lang w:val="en-US"/>
        </w:rPr>
      </w:pPr>
      <w:r w:rsidRPr="005763AB">
        <w:rPr>
          <w:lang w:val="en-US"/>
        </w:rPr>
        <w:t xml:space="preserve">  /PLOT BOXPLOT STEMLEAF NPPLOT</w:t>
      </w:r>
    </w:p>
    <w:p w14:paraId="410A4582" w14:textId="77777777" w:rsidR="002B3F03" w:rsidRPr="005763AB" w:rsidRDefault="002B3F03" w:rsidP="002B3F03">
      <w:pPr>
        <w:spacing w:line="0" w:lineRule="atLeast"/>
        <w:rPr>
          <w:lang w:val="en-US"/>
        </w:rPr>
      </w:pPr>
      <w:r w:rsidRPr="005763AB">
        <w:rPr>
          <w:lang w:val="en-US"/>
        </w:rPr>
        <w:t xml:space="preserve">  /COMPARE GROUPS</w:t>
      </w:r>
    </w:p>
    <w:p w14:paraId="421972BB" w14:textId="77777777" w:rsidR="002B3F03" w:rsidRPr="005763AB" w:rsidRDefault="002B3F03" w:rsidP="002B3F03">
      <w:pPr>
        <w:spacing w:line="0" w:lineRule="atLeast"/>
        <w:rPr>
          <w:lang w:val="en-US"/>
        </w:rPr>
      </w:pPr>
      <w:r w:rsidRPr="005763AB">
        <w:rPr>
          <w:lang w:val="en-US"/>
        </w:rPr>
        <w:t xml:space="preserve">  /STATISTICS DESCRIPTIVES</w:t>
      </w:r>
    </w:p>
    <w:p w14:paraId="655335FD" w14:textId="77777777" w:rsidR="002B3F03" w:rsidRPr="005763AB" w:rsidRDefault="002B3F03" w:rsidP="002B3F03">
      <w:pPr>
        <w:spacing w:line="0" w:lineRule="atLeast"/>
        <w:rPr>
          <w:lang w:val="en-US"/>
        </w:rPr>
      </w:pPr>
      <w:r w:rsidRPr="005763AB">
        <w:rPr>
          <w:lang w:val="en-US"/>
        </w:rPr>
        <w:t xml:space="preserve">  /CINTERVAL 95</w:t>
      </w:r>
    </w:p>
    <w:p w14:paraId="444B24BE" w14:textId="77777777" w:rsidR="002B3F03" w:rsidRPr="005763AB" w:rsidRDefault="002B3F03" w:rsidP="002B3F03">
      <w:pPr>
        <w:spacing w:line="0" w:lineRule="atLeast"/>
        <w:rPr>
          <w:lang w:val="en-US"/>
        </w:rPr>
      </w:pPr>
      <w:r w:rsidRPr="005763AB">
        <w:rPr>
          <w:lang w:val="en-US"/>
        </w:rPr>
        <w:t xml:space="preserve">  /MISSING LISTWISE</w:t>
      </w:r>
    </w:p>
    <w:p w14:paraId="11CD7434" w14:textId="77777777" w:rsidR="002B3F03" w:rsidRPr="005763AB" w:rsidRDefault="002B3F03" w:rsidP="002B3F03">
      <w:pPr>
        <w:spacing w:line="0" w:lineRule="atLeast"/>
        <w:rPr>
          <w:lang w:val="en-US"/>
        </w:rPr>
      </w:pPr>
      <w:r w:rsidRPr="005763AB">
        <w:rPr>
          <w:lang w:val="en-US"/>
        </w:rPr>
        <w:t xml:space="preserve">  /NOTOTAL.</w:t>
      </w:r>
    </w:p>
    <w:p w14:paraId="11EFA6F1" w14:textId="77777777" w:rsidR="002B3F03" w:rsidRPr="005763AB" w:rsidRDefault="002B3F03" w:rsidP="002B3F03">
      <w:pPr>
        <w:rPr>
          <w:lang w:val="en-US"/>
        </w:rPr>
      </w:pPr>
    </w:p>
    <w:p w14:paraId="31E419EF" w14:textId="00C3F067" w:rsidR="002B3F03" w:rsidRPr="005763AB" w:rsidRDefault="002B3F03" w:rsidP="002B3F03">
      <w:pPr>
        <w:spacing w:line="400" w:lineRule="atLeast"/>
        <w:rPr>
          <w:rFonts w:ascii="Times New Roman" w:hAnsi="Times New Roman" w:cs="Times New Roman"/>
          <w:lang w:val="en-US"/>
        </w:rPr>
      </w:pPr>
    </w:p>
    <w:p w14:paraId="77EA5DAE" w14:textId="7518DA3D" w:rsidR="002B3F03" w:rsidRPr="005763AB" w:rsidRDefault="002B3F03" w:rsidP="002B3F03">
      <w:pPr>
        <w:spacing w:line="400" w:lineRule="atLeast"/>
        <w:rPr>
          <w:rFonts w:ascii="Times New Roman" w:hAnsi="Times New Roman" w:cs="Times New Roman"/>
          <w:lang w:val="en-US"/>
        </w:rPr>
      </w:pPr>
    </w:p>
    <w:p w14:paraId="55794F78" w14:textId="29EA8B6E" w:rsidR="002B3F03" w:rsidRPr="005763AB" w:rsidRDefault="002B3F03" w:rsidP="002B3F03">
      <w:pPr>
        <w:spacing w:line="400" w:lineRule="atLeast"/>
        <w:rPr>
          <w:rFonts w:ascii="Times New Roman" w:hAnsi="Times New Roman" w:cs="Times New Roman"/>
          <w:lang w:val="en-US"/>
        </w:rPr>
      </w:pPr>
    </w:p>
    <w:p w14:paraId="25F3D6D3" w14:textId="16852AA8" w:rsidR="002B3F03" w:rsidRPr="005763AB" w:rsidRDefault="002B3F03" w:rsidP="002B3F03">
      <w:pPr>
        <w:spacing w:line="400" w:lineRule="atLeast"/>
        <w:rPr>
          <w:rFonts w:ascii="Times New Roman" w:hAnsi="Times New Roman" w:cs="Times New Roman"/>
          <w:lang w:val="en-US"/>
        </w:rPr>
      </w:pPr>
    </w:p>
    <w:p w14:paraId="0DC225E2" w14:textId="6C340114" w:rsidR="002B3F03" w:rsidRPr="005763AB" w:rsidRDefault="002B3F03" w:rsidP="002B3F03">
      <w:pPr>
        <w:spacing w:line="400" w:lineRule="atLeast"/>
        <w:rPr>
          <w:rFonts w:ascii="Times New Roman" w:hAnsi="Times New Roman" w:cs="Times New Roman"/>
          <w:lang w:val="en-US"/>
        </w:rPr>
      </w:pPr>
    </w:p>
    <w:p w14:paraId="221A3C07" w14:textId="637D9169" w:rsidR="002B3F03" w:rsidRPr="005763AB" w:rsidRDefault="002B3F03" w:rsidP="002B3F03">
      <w:pPr>
        <w:spacing w:line="400" w:lineRule="atLeast"/>
        <w:rPr>
          <w:rFonts w:ascii="Times New Roman" w:hAnsi="Times New Roman" w:cs="Times New Roman"/>
          <w:lang w:val="en-US"/>
        </w:rPr>
      </w:pPr>
    </w:p>
    <w:p w14:paraId="6340642D" w14:textId="384FF5EE" w:rsidR="002B3F03" w:rsidRPr="005763AB" w:rsidRDefault="002B3F03" w:rsidP="002B3F03">
      <w:pPr>
        <w:spacing w:line="400" w:lineRule="atLeast"/>
        <w:rPr>
          <w:rFonts w:ascii="Times New Roman" w:hAnsi="Times New Roman" w:cs="Times New Roman"/>
          <w:lang w:val="en-US"/>
        </w:rPr>
      </w:pPr>
    </w:p>
    <w:p w14:paraId="6E9A6E4B" w14:textId="35863459" w:rsidR="002B3F03" w:rsidRPr="005763AB" w:rsidRDefault="002B3F03" w:rsidP="002B3F03">
      <w:pPr>
        <w:spacing w:line="400" w:lineRule="atLeast"/>
        <w:rPr>
          <w:rFonts w:ascii="Times New Roman" w:hAnsi="Times New Roman" w:cs="Times New Roman"/>
          <w:lang w:val="en-US"/>
        </w:rPr>
      </w:pPr>
    </w:p>
    <w:p w14:paraId="789312F8" w14:textId="3D4BAFBA" w:rsidR="002B3F03" w:rsidRPr="005763AB" w:rsidRDefault="002B3F03" w:rsidP="002B3F03">
      <w:pPr>
        <w:spacing w:line="400" w:lineRule="atLeast"/>
        <w:rPr>
          <w:rFonts w:ascii="Times New Roman" w:hAnsi="Times New Roman" w:cs="Times New Roman"/>
          <w:lang w:val="en-US"/>
        </w:rPr>
      </w:pPr>
    </w:p>
    <w:p w14:paraId="1BA14153" w14:textId="1453BCF6" w:rsidR="002B3F03" w:rsidRPr="005763AB" w:rsidRDefault="002B3F03" w:rsidP="002B3F03">
      <w:pPr>
        <w:spacing w:line="400" w:lineRule="atLeast"/>
        <w:rPr>
          <w:rFonts w:ascii="Times New Roman" w:hAnsi="Times New Roman" w:cs="Times New Roman"/>
          <w:lang w:val="en-US"/>
        </w:rPr>
      </w:pPr>
    </w:p>
    <w:p w14:paraId="6B84D87F" w14:textId="627263A4" w:rsidR="002B3F03" w:rsidRPr="005763AB" w:rsidRDefault="002B3F03" w:rsidP="002B3F03">
      <w:pPr>
        <w:spacing w:line="400" w:lineRule="atLeast"/>
        <w:rPr>
          <w:rFonts w:ascii="Times New Roman" w:hAnsi="Times New Roman" w:cs="Times New Roman"/>
          <w:lang w:val="en-US"/>
        </w:rPr>
      </w:pPr>
    </w:p>
    <w:p w14:paraId="59656CCF" w14:textId="230C200F" w:rsidR="002B3F03" w:rsidRPr="005763AB" w:rsidRDefault="002B3F03" w:rsidP="002B3F03">
      <w:pPr>
        <w:spacing w:line="400" w:lineRule="atLeast"/>
        <w:rPr>
          <w:rFonts w:ascii="Times New Roman" w:hAnsi="Times New Roman" w:cs="Times New Roman"/>
          <w:lang w:val="en-US"/>
        </w:rPr>
      </w:pPr>
    </w:p>
    <w:p w14:paraId="2336B7A4" w14:textId="052FE067" w:rsidR="002B3F03" w:rsidRPr="005763AB" w:rsidRDefault="002B3F03" w:rsidP="002B3F03">
      <w:pPr>
        <w:spacing w:line="400" w:lineRule="atLeast"/>
        <w:rPr>
          <w:rFonts w:ascii="Times New Roman" w:hAnsi="Times New Roman" w:cs="Times New Roman"/>
          <w:lang w:val="en-US"/>
        </w:rPr>
      </w:pPr>
    </w:p>
    <w:p w14:paraId="18C09062" w14:textId="77777777" w:rsidR="002B3F03" w:rsidRPr="005763AB" w:rsidRDefault="002B3F03" w:rsidP="002B3F03">
      <w:pPr>
        <w:spacing w:line="400" w:lineRule="atLeast"/>
        <w:rPr>
          <w:rFonts w:ascii="Times New Roman" w:hAnsi="Times New Roman" w:cs="Times New Roman"/>
          <w:lang w:val="en-US"/>
        </w:rPr>
      </w:pPr>
    </w:p>
    <w:p w14:paraId="16C3AA03" w14:textId="77777777" w:rsidR="002B3F03" w:rsidRPr="005763AB" w:rsidRDefault="002B3F03" w:rsidP="002B3F03">
      <w:pPr>
        <w:spacing w:line="400" w:lineRule="atLeast"/>
        <w:rPr>
          <w:rFonts w:ascii="Times New Roman" w:hAnsi="Times New Roman" w:cs="Times New Roman"/>
          <w:lang w:val="en-US"/>
        </w:rPr>
      </w:pPr>
    </w:p>
    <w:p w14:paraId="6B5DF3CD" w14:textId="77777777" w:rsidR="002B3F03" w:rsidRPr="005763AB" w:rsidRDefault="002B3F03" w:rsidP="002B3F03">
      <w:pPr>
        <w:rPr>
          <w:b/>
          <w:bCs/>
          <w:color w:val="000000"/>
          <w:sz w:val="26"/>
          <w:szCs w:val="26"/>
          <w:lang w:val="en-US"/>
        </w:rPr>
      </w:pPr>
    </w:p>
    <w:p w14:paraId="0E5F00F4" w14:textId="77777777" w:rsidR="002B3F03" w:rsidRDefault="002B3F03" w:rsidP="002B3F03">
      <w:pPr>
        <w:rPr>
          <w:b/>
          <w:bCs/>
          <w:sz w:val="26"/>
          <w:szCs w:val="26"/>
        </w:rPr>
      </w:pPr>
      <w:r>
        <w:rPr>
          <w:b/>
          <w:bCs/>
          <w:sz w:val="26"/>
          <w:szCs w:val="26"/>
        </w:rPr>
        <w:lastRenderedPageBreak/>
        <w:t>Explorar</w:t>
      </w:r>
    </w:p>
    <w:p w14:paraId="6DB43F52" w14:textId="77777777" w:rsidR="002B3F03" w:rsidRDefault="002B3F03" w:rsidP="002B3F03">
      <w:pPr>
        <w:rPr>
          <w:sz w:val="26"/>
          <w:szCs w:val="26"/>
        </w:rPr>
      </w:pPr>
    </w:p>
    <w:p w14:paraId="36EE0CD9" w14:textId="77777777" w:rsidR="002B3F03" w:rsidRDefault="002B3F03" w:rsidP="002B3F03">
      <w:pPr>
        <w:spacing w:line="400" w:lineRule="atLeast"/>
        <w:rPr>
          <w:rFonts w:ascii="Times New Roman" w:hAnsi="Times New Roman" w:cs="Times New Roman"/>
        </w:rPr>
      </w:pPr>
    </w:p>
    <w:p w14:paraId="656FB593" w14:textId="77777777" w:rsidR="002B3F03" w:rsidRDefault="002B3F03" w:rsidP="002B3F03">
      <w:pPr>
        <w:spacing w:line="400" w:lineRule="atLeast"/>
        <w:rPr>
          <w:rFonts w:ascii="Times New Roman" w:hAnsi="Times New Roman" w:cs="Times New Roman"/>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2B3F03" w14:paraId="4EFEF95B" w14:textId="77777777" w:rsidTr="002B3F03">
        <w:trPr>
          <w:cantSplit/>
        </w:trPr>
        <w:tc>
          <w:tcPr>
            <w:tcW w:w="7396" w:type="dxa"/>
            <w:gridSpan w:val="3"/>
            <w:tcBorders>
              <w:top w:val="nil"/>
              <w:left w:val="nil"/>
              <w:bottom w:val="nil"/>
              <w:right w:val="nil"/>
            </w:tcBorders>
            <w:shd w:val="clear" w:color="auto" w:fill="FFFFFF"/>
            <w:vAlign w:val="center"/>
            <w:hideMark/>
          </w:tcPr>
          <w:p w14:paraId="0995B2F4" w14:textId="77777777" w:rsidR="002B3F03" w:rsidRDefault="002B3F03">
            <w:pPr>
              <w:spacing w:line="320" w:lineRule="atLeast"/>
              <w:ind w:left="60" w:right="60"/>
              <w:jc w:val="center"/>
              <w:rPr>
                <w:color w:val="010205"/>
                <w:sz w:val="22"/>
                <w:szCs w:val="22"/>
              </w:rPr>
            </w:pPr>
            <w:r>
              <w:rPr>
                <w:b/>
                <w:bCs/>
                <w:color w:val="010205"/>
                <w:sz w:val="22"/>
                <w:szCs w:val="22"/>
              </w:rPr>
              <w:t>Notas</w:t>
            </w:r>
          </w:p>
        </w:tc>
      </w:tr>
      <w:tr w:rsidR="002B3F03" w14:paraId="24A0509A" w14:textId="77777777" w:rsidTr="002B3F03">
        <w:trPr>
          <w:cantSplit/>
        </w:trPr>
        <w:tc>
          <w:tcPr>
            <w:tcW w:w="4910" w:type="dxa"/>
            <w:gridSpan w:val="2"/>
            <w:tcBorders>
              <w:top w:val="nil"/>
              <w:left w:val="nil"/>
              <w:bottom w:val="single" w:sz="8" w:space="0" w:color="AEAEAE"/>
              <w:right w:val="nil"/>
            </w:tcBorders>
            <w:shd w:val="clear" w:color="auto" w:fill="E0E0E0"/>
            <w:hideMark/>
          </w:tcPr>
          <w:p w14:paraId="26B0F32C" w14:textId="77777777" w:rsidR="002B3F03" w:rsidRDefault="002B3F03">
            <w:pPr>
              <w:spacing w:line="32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6D6DB407" w14:textId="77777777" w:rsidR="002B3F03" w:rsidRDefault="002B3F03">
            <w:pPr>
              <w:spacing w:line="320" w:lineRule="atLeast"/>
              <w:ind w:left="60" w:right="60"/>
              <w:jc w:val="right"/>
              <w:rPr>
                <w:color w:val="010205"/>
                <w:sz w:val="18"/>
                <w:szCs w:val="18"/>
              </w:rPr>
            </w:pPr>
            <w:r>
              <w:rPr>
                <w:color w:val="010205"/>
                <w:sz w:val="18"/>
                <w:szCs w:val="18"/>
              </w:rPr>
              <w:t>27-FEB-2021 07:58:22</w:t>
            </w:r>
          </w:p>
        </w:tc>
      </w:tr>
      <w:tr w:rsidR="002B3F03" w14:paraId="1C7C1421" w14:textId="77777777" w:rsidTr="002B3F03">
        <w:trPr>
          <w:cantSplit/>
        </w:trPr>
        <w:tc>
          <w:tcPr>
            <w:tcW w:w="4910" w:type="dxa"/>
            <w:gridSpan w:val="2"/>
            <w:tcBorders>
              <w:top w:val="single" w:sz="8" w:space="0" w:color="AEAEAE"/>
              <w:left w:val="nil"/>
              <w:bottom w:val="single" w:sz="8" w:space="0" w:color="AEAEAE"/>
              <w:right w:val="nil"/>
            </w:tcBorders>
            <w:shd w:val="clear" w:color="auto" w:fill="E0E0E0"/>
            <w:hideMark/>
          </w:tcPr>
          <w:p w14:paraId="3540F8B1" w14:textId="77777777" w:rsidR="002B3F03" w:rsidRDefault="002B3F03">
            <w:pPr>
              <w:spacing w:line="32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1891627D" w14:textId="77777777" w:rsidR="002B3F03" w:rsidRDefault="002B3F03">
            <w:pPr>
              <w:spacing w:line="256" w:lineRule="auto"/>
              <w:rPr>
                <w:rFonts w:ascii="Times New Roman" w:hAnsi="Times New Roman" w:cs="Times New Roman"/>
              </w:rPr>
            </w:pPr>
          </w:p>
        </w:tc>
      </w:tr>
      <w:tr w:rsidR="002B3F03" w14:paraId="01491687" w14:textId="77777777" w:rsidTr="002B3F03">
        <w:trPr>
          <w:cantSplit/>
        </w:trPr>
        <w:tc>
          <w:tcPr>
            <w:tcW w:w="2455" w:type="dxa"/>
            <w:vMerge w:val="restart"/>
            <w:tcBorders>
              <w:top w:val="single" w:sz="8" w:space="0" w:color="AEAEAE"/>
              <w:left w:val="nil"/>
              <w:bottom w:val="single" w:sz="8" w:space="0" w:color="AEAEAE"/>
              <w:right w:val="nil"/>
            </w:tcBorders>
            <w:shd w:val="clear" w:color="auto" w:fill="E0E0E0"/>
            <w:hideMark/>
          </w:tcPr>
          <w:p w14:paraId="5F1CEABC" w14:textId="77777777" w:rsidR="002B3F03" w:rsidRDefault="002B3F03">
            <w:pPr>
              <w:spacing w:line="32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736629B3" w14:textId="77777777" w:rsidR="002B3F03" w:rsidRDefault="002B3F03">
            <w:pPr>
              <w:spacing w:line="32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315ABE73" w14:textId="77777777" w:rsidR="002B3F03" w:rsidRDefault="002B3F03">
            <w:pPr>
              <w:spacing w:line="320" w:lineRule="atLeast"/>
              <w:ind w:left="60" w:right="60"/>
              <w:rPr>
                <w:color w:val="010205"/>
                <w:sz w:val="18"/>
                <w:szCs w:val="18"/>
              </w:rPr>
            </w:pPr>
            <w:r>
              <w:rPr>
                <w:color w:val="010205"/>
                <w:sz w:val="18"/>
                <w:szCs w:val="18"/>
              </w:rPr>
              <w:t>C:\Users\OmarDaniel\Documents\Sr kin\data de la investigación\preypostconusodelcelular.sav</w:t>
            </w:r>
          </w:p>
        </w:tc>
      </w:tr>
      <w:tr w:rsidR="002B3F03" w14:paraId="68E4C38D"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6BF1D6DD"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7CCC15E" w14:textId="77777777" w:rsidR="002B3F03" w:rsidRDefault="002B3F03">
            <w:pPr>
              <w:spacing w:line="32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4522F383" w14:textId="77777777" w:rsidR="002B3F03" w:rsidRDefault="002B3F03">
            <w:pPr>
              <w:spacing w:line="320" w:lineRule="atLeast"/>
              <w:ind w:left="60" w:right="60"/>
              <w:rPr>
                <w:color w:val="010205"/>
                <w:sz w:val="18"/>
                <w:szCs w:val="18"/>
              </w:rPr>
            </w:pPr>
            <w:r>
              <w:rPr>
                <w:color w:val="010205"/>
                <w:sz w:val="18"/>
                <w:szCs w:val="18"/>
              </w:rPr>
              <w:t>ConjuntoDatos2</w:t>
            </w:r>
          </w:p>
        </w:tc>
      </w:tr>
      <w:tr w:rsidR="002B3F03" w14:paraId="057DEB0B"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2B2EE5B2"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12E9F9A" w14:textId="77777777" w:rsidR="002B3F03" w:rsidRDefault="002B3F03">
            <w:pPr>
              <w:spacing w:line="32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34ADAACB"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41A55292"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4AAEA870"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980A74E" w14:textId="77777777" w:rsidR="002B3F03" w:rsidRDefault="002B3F03">
            <w:pPr>
              <w:spacing w:line="32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479F3447"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439818CA"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7E5D8F84"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6657AB0B" w14:textId="77777777" w:rsidR="002B3F03" w:rsidRDefault="002B3F03">
            <w:pPr>
              <w:spacing w:line="32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4C49BB02"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2FCF6DF2"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3CFBC7CA"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22C5206" w14:textId="77777777" w:rsidR="002B3F03" w:rsidRDefault="002B3F03">
            <w:pPr>
              <w:spacing w:line="32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19536827" w14:textId="77777777" w:rsidR="002B3F03" w:rsidRDefault="002B3F03">
            <w:pPr>
              <w:spacing w:line="320" w:lineRule="atLeast"/>
              <w:ind w:left="60" w:right="60"/>
              <w:jc w:val="right"/>
              <w:rPr>
                <w:color w:val="010205"/>
                <w:sz w:val="18"/>
                <w:szCs w:val="18"/>
              </w:rPr>
            </w:pPr>
            <w:r>
              <w:rPr>
                <w:color w:val="010205"/>
                <w:sz w:val="18"/>
                <w:szCs w:val="18"/>
              </w:rPr>
              <w:t>20</w:t>
            </w:r>
          </w:p>
        </w:tc>
      </w:tr>
      <w:tr w:rsidR="002B3F03" w14:paraId="68E645EC" w14:textId="77777777" w:rsidTr="002B3F03">
        <w:trPr>
          <w:cantSplit/>
        </w:trPr>
        <w:tc>
          <w:tcPr>
            <w:tcW w:w="2455" w:type="dxa"/>
            <w:vMerge w:val="restart"/>
            <w:tcBorders>
              <w:top w:val="single" w:sz="8" w:space="0" w:color="AEAEAE"/>
              <w:left w:val="nil"/>
              <w:bottom w:val="single" w:sz="8" w:space="0" w:color="AEAEAE"/>
              <w:right w:val="nil"/>
            </w:tcBorders>
            <w:shd w:val="clear" w:color="auto" w:fill="E0E0E0"/>
            <w:hideMark/>
          </w:tcPr>
          <w:p w14:paraId="43B9A538" w14:textId="77777777" w:rsidR="002B3F03" w:rsidRDefault="002B3F03">
            <w:pPr>
              <w:spacing w:line="32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44043A0C" w14:textId="77777777" w:rsidR="002B3F03" w:rsidRDefault="002B3F03">
            <w:pPr>
              <w:spacing w:line="32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7133BCFE" w14:textId="77777777" w:rsidR="002B3F03" w:rsidRDefault="002B3F03">
            <w:pPr>
              <w:spacing w:line="320" w:lineRule="atLeast"/>
              <w:ind w:left="60" w:right="60"/>
              <w:rPr>
                <w:color w:val="010205"/>
                <w:sz w:val="18"/>
                <w:szCs w:val="18"/>
              </w:rPr>
            </w:pPr>
            <w:r>
              <w:rPr>
                <w:color w:val="010205"/>
                <w:sz w:val="18"/>
                <w:szCs w:val="18"/>
              </w:rPr>
              <w:t>Los valores perdidos definidos por el usuario para variables dependientes se tratan como perdidos.</w:t>
            </w:r>
          </w:p>
        </w:tc>
      </w:tr>
      <w:tr w:rsidR="002B3F03" w14:paraId="6B564AB6" w14:textId="77777777" w:rsidTr="002B3F03">
        <w:trPr>
          <w:cantSplit/>
        </w:trPr>
        <w:tc>
          <w:tcPr>
            <w:tcW w:w="7396" w:type="dxa"/>
            <w:vMerge/>
            <w:tcBorders>
              <w:top w:val="single" w:sz="8" w:space="0" w:color="AEAEAE"/>
              <w:left w:val="nil"/>
              <w:bottom w:val="single" w:sz="8" w:space="0" w:color="AEAEAE"/>
              <w:right w:val="nil"/>
            </w:tcBorders>
            <w:vAlign w:val="center"/>
            <w:hideMark/>
          </w:tcPr>
          <w:p w14:paraId="65154D11"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7D3A7950" w14:textId="77777777" w:rsidR="002B3F03" w:rsidRDefault="002B3F03">
            <w:pPr>
              <w:spacing w:line="32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474CE0BB" w14:textId="77777777" w:rsidR="002B3F03" w:rsidRDefault="002B3F03">
            <w:pPr>
              <w:spacing w:line="320" w:lineRule="atLeast"/>
              <w:ind w:left="60" w:right="60"/>
              <w:rPr>
                <w:color w:val="010205"/>
                <w:sz w:val="18"/>
                <w:szCs w:val="18"/>
              </w:rPr>
            </w:pPr>
            <w:r>
              <w:rPr>
                <w:color w:val="010205"/>
                <w:sz w:val="18"/>
                <w:szCs w:val="18"/>
              </w:rPr>
              <w:t>Los estadísticos se basan en casos sin valores perdidos para ninguna de la variable dependiente o factor utilizado.</w:t>
            </w:r>
          </w:p>
        </w:tc>
      </w:tr>
      <w:tr w:rsidR="002B3F03" w14:paraId="56BC0FA8" w14:textId="77777777" w:rsidTr="002B3F03">
        <w:trPr>
          <w:cantSplit/>
        </w:trPr>
        <w:tc>
          <w:tcPr>
            <w:tcW w:w="4910" w:type="dxa"/>
            <w:gridSpan w:val="2"/>
            <w:tcBorders>
              <w:top w:val="single" w:sz="8" w:space="0" w:color="AEAEAE"/>
              <w:left w:val="nil"/>
              <w:bottom w:val="single" w:sz="8" w:space="0" w:color="AEAEAE"/>
              <w:right w:val="nil"/>
            </w:tcBorders>
            <w:shd w:val="clear" w:color="auto" w:fill="E0E0E0"/>
            <w:hideMark/>
          </w:tcPr>
          <w:p w14:paraId="687D0DB8" w14:textId="77777777" w:rsidR="002B3F03" w:rsidRDefault="002B3F03">
            <w:pPr>
              <w:spacing w:line="32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20843160"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EXAMINE VARIABLES=</w:t>
            </w:r>
            <w:proofErr w:type="spellStart"/>
            <w:r w:rsidRPr="005763AB">
              <w:rPr>
                <w:color w:val="010205"/>
                <w:sz w:val="18"/>
                <w:szCs w:val="18"/>
                <w:lang w:val="en-US"/>
              </w:rPr>
              <w:t>precsincelualar</w:t>
            </w:r>
            <w:proofErr w:type="spellEnd"/>
            <w:r w:rsidRPr="005763AB">
              <w:rPr>
                <w:color w:val="010205"/>
                <w:sz w:val="18"/>
                <w:szCs w:val="18"/>
                <w:lang w:val="en-US"/>
              </w:rPr>
              <w:t xml:space="preserve"> </w:t>
            </w:r>
            <w:proofErr w:type="spellStart"/>
            <w:r w:rsidRPr="005763AB">
              <w:rPr>
                <w:color w:val="010205"/>
                <w:sz w:val="18"/>
                <w:szCs w:val="18"/>
                <w:lang w:val="en-US"/>
              </w:rPr>
              <w:t>postsincelualar</w:t>
            </w:r>
            <w:proofErr w:type="spellEnd"/>
          </w:p>
          <w:p w14:paraId="0A66E813"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 xml:space="preserve">  /PLOT BOXPLOT STEMLEAF NPPLOT</w:t>
            </w:r>
          </w:p>
          <w:p w14:paraId="28E1DD39"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 xml:space="preserve">  /COMPARE GROUPS</w:t>
            </w:r>
          </w:p>
          <w:p w14:paraId="7BF08FA5"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 xml:space="preserve">  /STATISTICS DESCRIPTIVES</w:t>
            </w:r>
          </w:p>
          <w:p w14:paraId="56C3B922"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 xml:space="preserve">  /CINTERVAL 95</w:t>
            </w:r>
          </w:p>
          <w:p w14:paraId="2DA2217F" w14:textId="77777777" w:rsidR="002B3F03" w:rsidRDefault="002B3F03">
            <w:pPr>
              <w:spacing w:line="320" w:lineRule="atLeast"/>
              <w:ind w:left="60" w:right="60"/>
              <w:rPr>
                <w:color w:val="010205"/>
                <w:sz w:val="18"/>
                <w:szCs w:val="18"/>
              </w:rPr>
            </w:pPr>
            <w:r w:rsidRPr="005763AB">
              <w:rPr>
                <w:color w:val="010205"/>
                <w:sz w:val="18"/>
                <w:szCs w:val="18"/>
                <w:lang w:val="en-US"/>
              </w:rPr>
              <w:t xml:space="preserve">  </w:t>
            </w:r>
            <w:r>
              <w:rPr>
                <w:color w:val="010205"/>
                <w:sz w:val="18"/>
                <w:szCs w:val="18"/>
              </w:rPr>
              <w:t>/MISSING LISTWISE</w:t>
            </w:r>
          </w:p>
          <w:p w14:paraId="3FEBDE4D" w14:textId="77777777" w:rsidR="002B3F03" w:rsidRDefault="002B3F03">
            <w:pPr>
              <w:spacing w:line="320" w:lineRule="atLeast"/>
              <w:ind w:left="60" w:right="60"/>
              <w:rPr>
                <w:color w:val="010205"/>
                <w:sz w:val="18"/>
                <w:szCs w:val="18"/>
              </w:rPr>
            </w:pPr>
            <w:r>
              <w:rPr>
                <w:color w:val="010205"/>
                <w:sz w:val="18"/>
                <w:szCs w:val="18"/>
              </w:rPr>
              <w:t xml:space="preserve">  /NOTOTAL.</w:t>
            </w:r>
          </w:p>
        </w:tc>
      </w:tr>
      <w:tr w:rsidR="002B3F03" w14:paraId="3ECCA04B" w14:textId="77777777" w:rsidTr="002B3F03">
        <w:trPr>
          <w:cantSplit/>
        </w:trPr>
        <w:tc>
          <w:tcPr>
            <w:tcW w:w="2455" w:type="dxa"/>
            <w:vMerge w:val="restart"/>
            <w:tcBorders>
              <w:top w:val="single" w:sz="8" w:space="0" w:color="AEAEAE"/>
              <w:left w:val="nil"/>
              <w:bottom w:val="single" w:sz="8" w:space="0" w:color="152935"/>
              <w:right w:val="nil"/>
            </w:tcBorders>
            <w:shd w:val="clear" w:color="auto" w:fill="E0E0E0"/>
            <w:hideMark/>
          </w:tcPr>
          <w:p w14:paraId="07B17827" w14:textId="77777777" w:rsidR="002B3F03" w:rsidRDefault="002B3F03">
            <w:pPr>
              <w:spacing w:line="320" w:lineRule="atLeast"/>
              <w:ind w:left="60" w:right="60"/>
              <w:rPr>
                <w:color w:val="264A60"/>
                <w:sz w:val="18"/>
                <w:szCs w:val="18"/>
              </w:rPr>
            </w:pPr>
            <w:r>
              <w:rPr>
                <w:color w:val="264A60"/>
                <w:sz w:val="18"/>
                <w:szCs w:val="18"/>
              </w:rPr>
              <w:lastRenderedPageBreak/>
              <w:t>Recursos</w:t>
            </w:r>
          </w:p>
        </w:tc>
        <w:tc>
          <w:tcPr>
            <w:tcW w:w="2455" w:type="dxa"/>
            <w:tcBorders>
              <w:top w:val="single" w:sz="8" w:space="0" w:color="AEAEAE"/>
              <w:left w:val="nil"/>
              <w:bottom w:val="single" w:sz="8" w:space="0" w:color="AEAEAE"/>
              <w:right w:val="nil"/>
            </w:tcBorders>
            <w:shd w:val="clear" w:color="auto" w:fill="E0E0E0"/>
            <w:hideMark/>
          </w:tcPr>
          <w:p w14:paraId="3E5B14A9" w14:textId="77777777" w:rsidR="002B3F03" w:rsidRDefault="002B3F03">
            <w:pPr>
              <w:spacing w:line="32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47345C7A" w14:textId="77777777" w:rsidR="002B3F03" w:rsidRDefault="002B3F03">
            <w:pPr>
              <w:spacing w:line="320" w:lineRule="atLeast"/>
              <w:ind w:left="60" w:right="60"/>
              <w:jc w:val="right"/>
              <w:rPr>
                <w:color w:val="010205"/>
                <w:sz w:val="18"/>
                <w:szCs w:val="18"/>
              </w:rPr>
            </w:pPr>
            <w:r>
              <w:rPr>
                <w:color w:val="010205"/>
                <w:sz w:val="18"/>
                <w:szCs w:val="18"/>
              </w:rPr>
              <w:t>00:00:06,44</w:t>
            </w:r>
          </w:p>
        </w:tc>
      </w:tr>
      <w:tr w:rsidR="002B3F03" w14:paraId="28327478" w14:textId="77777777" w:rsidTr="002B3F03">
        <w:trPr>
          <w:cantSplit/>
        </w:trPr>
        <w:tc>
          <w:tcPr>
            <w:tcW w:w="7396" w:type="dxa"/>
            <w:vMerge/>
            <w:tcBorders>
              <w:top w:val="single" w:sz="8" w:space="0" w:color="AEAEAE"/>
              <w:left w:val="nil"/>
              <w:bottom w:val="single" w:sz="8" w:space="0" w:color="152935"/>
              <w:right w:val="nil"/>
            </w:tcBorders>
            <w:vAlign w:val="center"/>
            <w:hideMark/>
          </w:tcPr>
          <w:p w14:paraId="4B2E2D45"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458B899B" w14:textId="77777777" w:rsidR="002B3F03" w:rsidRDefault="002B3F03">
            <w:pPr>
              <w:spacing w:line="32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152ADB79" w14:textId="77777777" w:rsidR="002B3F03" w:rsidRDefault="002B3F03">
            <w:pPr>
              <w:spacing w:line="320" w:lineRule="atLeast"/>
              <w:ind w:left="60" w:right="60"/>
              <w:jc w:val="right"/>
              <w:rPr>
                <w:color w:val="010205"/>
                <w:sz w:val="18"/>
                <w:szCs w:val="18"/>
              </w:rPr>
            </w:pPr>
            <w:r>
              <w:rPr>
                <w:color w:val="010205"/>
                <w:sz w:val="18"/>
                <w:szCs w:val="18"/>
              </w:rPr>
              <w:t>00:00:05,48</w:t>
            </w:r>
          </w:p>
        </w:tc>
      </w:tr>
    </w:tbl>
    <w:p w14:paraId="32AAEC52" w14:textId="77777777" w:rsidR="002B3F03" w:rsidRDefault="002B3F03" w:rsidP="002B3F03">
      <w:pPr>
        <w:spacing w:line="400" w:lineRule="atLeast"/>
        <w:rPr>
          <w:rFonts w:ascii="Times New Roman" w:hAnsi="Times New Roman" w:cs="Times New Roman"/>
        </w:rPr>
      </w:pPr>
    </w:p>
    <w:p w14:paraId="6238DFA0" w14:textId="77777777" w:rsidR="002B3F03" w:rsidRDefault="002B3F03" w:rsidP="002B3F03">
      <w:pPr>
        <w:rPr>
          <w:rFonts w:ascii="Courier New" w:hAnsi="Courier New" w:cs="Courier New"/>
          <w:color w:val="000000"/>
          <w:sz w:val="20"/>
          <w:szCs w:val="20"/>
        </w:rPr>
      </w:pPr>
    </w:p>
    <w:p w14:paraId="3AE7F529" w14:textId="77777777" w:rsidR="002B3F03" w:rsidRDefault="002B3F03" w:rsidP="002B3F03">
      <w:r>
        <w:t>[ConjuntoDatos2] C:\Users\OmarDaniel\Documents\Sr kin\data de la investigación\preypostconusodelcelular.sav</w:t>
      </w:r>
    </w:p>
    <w:p w14:paraId="6FB4FF48" w14:textId="77777777" w:rsidR="002B3F03" w:rsidRDefault="002B3F03" w:rsidP="002B3F03"/>
    <w:p w14:paraId="0DB261C0" w14:textId="77777777" w:rsidR="002B3F03" w:rsidRDefault="002B3F03" w:rsidP="002B3F03">
      <w:pPr>
        <w:spacing w:line="400" w:lineRule="atLeast"/>
        <w:rPr>
          <w:rFonts w:ascii="Times New Roman" w:hAnsi="Times New Roman" w:cs="Times New Roman"/>
        </w:rPr>
      </w:pPr>
    </w:p>
    <w:p w14:paraId="0F5CA824" w14:textId="77777777" w:rsidR="002B3F03" w:rsidRDefault="002B3F03" w:rsidP="002B3F03">
      <w:pPr>
        <w:spacing w:line="400" w:lineRule="atLeast"/>
        <w:rPr>
          <w:rFonts w:ascii="Times New Roman" w:hAnsi="Times New Roman" w:cs="Times New Roman"/>
        </w:rPr>
      </w:pPr>
    </w:p>
    <w:tbl>
      <w:tblPr>
        <w:tblW w:w="82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94"/>
        <w:gridCol w:w="1027"/>
        <w:gridCol w:w="1196"/>
        <w:gridCol w:w="1028"/>
        <w:gridCol w:w="1196"/>
        <w:gridCol w:w="1028"/>
        <w:gridCol w:w="1196"/>
      </w:tblGrid>
      <w:tr w:rsidR="002B3F03" w14:paraId="73B8AEF7" w14:textId="77777777" w:rsidTr="002B3F03">
        <w:trPr>
          <w:cantSplit/>
        </w:trPr>
        <w:tc>
          <w:tcPr>
            <w:tcW w:w="8260" w:type="dxa"/>
            <w:gridSpan w:val="7"/>
            <w:tcBorders>
              <w:top w:val="nil"/>
              <w:left w:val="nil"/>
              <w:bottom w:val="nil"/>
              <w:right w:val="nil"/>
            </w:tcBorders>
            <w:shd w:val="clear" w:color="auto" w:fill="FFFFFF"/>
            <w:vAlign w:val="center"/>
            <w:hideMark/>
          </w:tcPr>
          <w:p w14:paraId="70AB390E" w14:textId="77777777" w:rsidR="002B3F03" w:rsidRDefault="002B3F03">
            <w:pPr>
              <w:spacing w:line="320" w:lineRule="atLeast"/>
              <w:ind w:left="60" w:right="60"/>
              <w:jc w:val="center"/>
              <w:rPr>
                <w:color w:val="010205"/>
                <w:sz w:val="22"/>
                <w:szCs w:val="22"/>
              </w:rPr>
            </w:pPr>
            <w:r>
              <w:rPr>
                <w:b/>
                <w:bCs/>
                <w:color w:val="010205"/>
                <w:sz w:val="22"/>
                <w:szCs w:val="22"/>
              </w:rPr>
              <w:t>Resumen de procesamiento de casos</w:t>
            </w:r>
          </w:p>
        </w:tc>
      </w:tr>
      <w:tr w:rsidR="002B3F03" w14:paraId="049F680E" w14:textId="77777777" w:rsidTr="002B3F03">
        <w:trPr>
          <w:cantSplit/>
        </w:trPr>
        <w:tc>
          <w:tcPr>
            <w:tcW w:w="1594" w:type="dxa"/>
            <w:vMerge w:val="restart"/>
            <w:tcBorders>
              <w:top w:val="nil"/>
              <w:left w:val="nil"/>
              <w:bottom w:val="nil"/>
              <w:right w:val="nil"/>
            </w:tcBorders>
            <w:shd w:val="clear" w:color="auto" w:fill="FFFFFF"/>
            <w:vAlign w:val="bottom"/>
          </w:tcPr>
          <w:p w14:paraId="0F1D34B1" w14:textId="77777777" w:rsidR="002B3F03" w:rsidRDefault="002B3F03">
            <w:pPr>
              <w:spacing w:line="256" w:lineRule="auto"/>
              <w:rPr>
                <w:rFonts w:ascii="Times New Roman" w:hAnsi="Times New Roman" w:cs="Times New Roman"/>
              </w:rPr>
            </w:pPr>
          </w:p>
        </w:tc>
        <w:tc>
          <w:tcPr>
            <w:tcW w:w="6666" w:type="dxa"/>
            <w:gridSpan w:val="6"/>
            <w:tcBorders>
              <w:top w:val="nil"/>
              <w:left w:val="nil"/>
              <w:bottom w:val="nil"/>
              <w:right w:val="nil"/>
            </w:tcBorders>
            <w:shd w:val="clear" w:color="auto" w:fill="FFFFFF"/>
            <w:vAlign w:val="bottom"/>
            <w:hideMark/>
          </w:tcPr>
          <w:p w14:paraId="6E7B209F" w14:textId="77777777" w:rsidR="002B3F03" w:rsidRDefault="002B3F03">
            <w:pPr>
              <w:spacing w:line="320" w:lineRule="atLeast"/>
              <w:ind w:left="60" w:right="60"/>
              <w:jc w:val="center"/>
              <w:rPr>
                <w:color w:val="264A60"/>
                <w:sz w:val="18"/>
                <w:szCs w:val="18"/>
              </w:rPr>
            </w:pPr>
            <w:r>
              <w:rPr>
                <w:color w:val="264A60"/>
                <w:sz w:val="18"/>
                <w:szCs w:val="18"/>
              </w:rPr>
              <w:t>Casos</w:t>
            </w:r>
          </w:p>
        </w:tc>
      </w:tr>
      <w:tr w:rsidR="002B3F03" w14:paraId="2C0EFA55" w14:textId="77777777" w:rsidTr="002B3F03">
        <w:trPr>
          <w:cantSplit/>
        </w:trPr>
        <w:tc>
          <w:tcPr>
            <w:tcW w:w="8260" w:type="dxa"/>
            <w:vMerge/>
            <w:tcBorders>
              <w:top w:val="nil"/>
              <w:left w:val="nil"/>
              <w:bottom w:val="nil"/>
              <w:right w:val="nil"/>
            </w:tcBorders>
            <w:vAlign w:val="center"/>
            <w:hideMark/>
          </w:tcPr>
          <w:p w14:paraId="726790F6" w14:textId="77777777" w:rsidR="002B3F03" w:rsidRDefault="002B3F03">
            <w:pPr>
              <w:spacing w:line="256" w:lineRule="auto"/>
              <w:rPr>
                <w:rFonts w:ascii="Times New Roman" w:hAnsi="Times New Roman" w:cs="Times New Roman"/>
              </w:rPr>
            </w:pPr>
          </w:p>
        </w:tc>
        <w:tc>
          <w:tcPr>
            <w:tcW w:w="2222" w:type="dxa"/>
            <w:gridSpan w:val="2"/>
            <w:tcBorders>
              <w:top w:val="nil"/>
              <w:left w:val="nil"/>
              <w:bottom w:val="nil"/>
              <w:right w:val="nil"/>
            </w:tcBorders>
            <w:shd w:val="clear" w:color="auto" w:fill="FFFFFF"/>
            <w:vAlign w:val="bottom"/>
            <w:hideMark/>
          </w:tcPr>
          <w:p w14:paraId="0A313032" w14:textId="77777777" w:rsidR="002B3F03" w:rsidRDefault="002B3F03">
            <w:pPr>
              <w:spacing w:line="320" w:lineRule="atLeast"/>
              <w:ind w:left="60" w:right="60"/>
              <w:jc w:val="center"/>
              <w:rPr>
                <w:color w:val="264A60"/>
                <w:sz w:val="18"/>
                <w:szCs w:val="18"/>
              </w:rPr>
            </w:pPr>
            <w:r>
              <w:rPr>
                <w:color w:val="264A60"/>
                <w:sz w:val="18"/>
                <w:szCs w:val="18"/>
              </w:rPr>
              <w:t>Válido</w:t>
            </w:r>
          </w:p>
        </w:tc>
        <w:tc>
          <w:tcPr>
            <w:tcW w:w="2222" w:type="dxa"/>
            <w:gridSpan w:val="2"/>
            <w:tcBorders>
              <w:top w:val="nil"/>
              <w:left w:val="single" w:sz="8" w:space="0" w:color="E0E0E0"/>
              <w:bottom w:val="nil"/>
              <w:right w:val="nil"/>
            </w:tcBorders>
            <w:shd w:val="clear" w:color="auto" w:fill="FFFFFF"/>
            <w:vAlign w:val="bottom"/>
            <w:hideMark/>
          </w:tcPr>
          <w:p w14:paraId="1C12A756" w14:textId="77777777" w:rsidR="002B3F03" w:rsidRDefault="002B3F03">
            <w:pPr>
              <w:spacing w:line="320" w:lineRule="atLeast"/>
              <w:ind w:left="60" w:right="60"/>
              <w:jc w:val="center"/>
              <w:rPr>
                <w:color w:val="264A60"/>
                <w:sz w:val="18"/>
                <w:szCs w:val="18"/>
              </w:rPr>
            </w:pPr>
            <w:r>
              <w:rPr>
                <w:color w:val="264A60"/>
                <w:sz w:val="18"/>
                <w:szCs w:val="18"/>
              </w:rPr>
              <w:t>Perdidos</w:t>
            </w:r>
          </w:p>
        </w:tc>
        <w:tc>
          <w:tcPr>
            <w:tcW w:w="2222" w:type="dxa"/>
            <w:gridSpan w:val="2"/>
            <w:tcBorders>
              <w:top w:val="nil"/>
              <w:left w:val="single" w:sz="8" w:space="0" w:color="E0E0E0"/>
              <w:bottom w:val="nil"/>
              <w:right w:val="nil"/>
            </w:tcBorders>
            <w:shd w:val="clear" w:color="auto" w:fill="FFFFFF"/>
            <w:vAlign w:val="bottom"/>
            <w:hideMark/>
          </w:tcPr>
          <w:p w14:paraId="12AA586D" w14:textId="77777777" w:rsidR="002B3F03" w:rsidRDefault="002B3F03">
            <w:pPr>
              <w:spacing w:line="320" w:lineRule="atLeast"/>
              <w:ind w:left="60" w:right="60"/>
              <w:jc w:val="center"/>
              <w:rPr>
                <w:color w:val="264A60"/>
                <w:sz w:val="18"/>
                <w:szCs w:val="18"/>
              </w:rPr>
            </w:pPr>
            <w:r>
              <w:rPr>
                <w:color w:val="264A60"/>
                <w:sz w:val="18"/>
                <w:szCs w:val="18"/>
              </w:rPr>
              <w:t>Total</w:t>
            </w:r>
          </w:p>
        </w:tc>
      </w:tr>
      <w:tr w:rsidR="002B3F03" w14:paraId="6854AF91" w14:textId="77777777" w:rsidTr="002B3F03">
        <w:trPr>
          <w:cantSplit/>
        </w:trPr>
        <w:tc>
          <w:tcPr>
            <w:tcW w:w="8260" w:type="dxa"/>
            <w:vMerge/>
            <w:tcBorders>
              <w:top w:val="nil"/>
              <w:left w:val="nil"/>
              <w:bottom w:val="nil"/>
              <w:right w:val="nil"/>
            </w:tcBorders>
            <w:vAlign w:val="center"/>
            <w:hideMark/>
          </w:tcPr>
          <w:p w14:paraId="55A65336" w14:textId="77777777" w:rsidR="002B3F03" w:rsidRDefault="002B3F03">
            <w:pPr>
              <w:spacing w:line="256" w:lineRule="auto"/>
              <w:rPr>
                <w:rFonts w:ascii="Times New Roman" w:hAnsi="Times New Roman" w:cs="Times New Roman"/>
              </w:rPr>
            </w:pPr>
          </w:p>
        </w:tc>
        <w:tc>
          <w:tcPr>
            <w:tcW w:w="1027" w:type="dxa"/>
            <w:tcBorders>
              <w:top w:val="nil"/>
              <w:left w:val="nil"/>
              <w:bottom w:val="single" w:sz="8" w:space="0" w:color="152935"/>
              <w:right w:val="single" w:sz="8" w:space="0" w:color="E0E0E0"/>
            </w:tcBorders>
            <w:shd w:val="clear" w:color="auto" w:fill="FFFFFF"/>
            <w:vAlign w:val="bottom"/>
            <w:hideMark/>
          </w:tcPr>
          <w:p w14:paraId="68D331A1" w14:textId="77777777" w:rsidR="002B3F03" w:rsidRDefault="002B3F03">
            <w:pPr>
              <w:spacing w:line="320" w:lineRule="atLeast"/>
              <w:ind w:left="60" w:right="60"/>
              <w:jc w:val="center"/>
              <w:rPr>
                <w:color w:val="264A60"/>
                <w:sz w:val="18"/>
                <w:szCs w:val="18"/>
              </w:rPr>
            </w:pPr>
            <w:r>
              <w:rPr>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hideMark/>
          </w:tcPr>
          <w:p w14:paraId="0923E6BA" w14:textId="77777777" w:rsidR="002B3F03" w:rsidRDefault="002B3F03">
            <w:pPr>
              <w:spacing w:line="320" w:lineRule="atLeast"/>
              <w:ind w:left="60" w:right="60"/>
              <w:jc w:val="center"/>
              <w:rPr>
                <w:color w:val="264A60"/>
                <w:sz w:val="18"/>
                <w:szCs w:val="18"/>
              </w:rPr>
            </w:pPr>
            <w:r>
              <w:rPr>
                <w:color w:val="264A60"/>
                <w:sz w:val="18"/>
                <w:szCs w:val="18"/>
              </w:rPr>
              <w:t>Porcentaje</w:t>
            </w:r>
          </w:p>
        </w:tc>
        <w:tc>
          <w:tcPr>
            <w:tcW w:w="1027" w:type="dxa"/>
            <w:tcBorders>
              <w:top w:val="nil"/>
              <w:left w:val="single" w:sz="8" w:space="0" w:color="E0E0E0"/>
              <w:bottom w:val="single" w:sz="8" w:space="0" w:color="152935"/>
              <w:right w:val="single" w:sz="8" w:space="0" w:color="E0E0E0"/>
            </w:tcBorders>
            <w:shd w:val="clear" w:color="auto" w:fill="FFFFFF"/>
            <w:vAlign w:val="bottom"/>
            <w:hideMark/>
          </w:tcPr>
          <w:p w14:paraId="41571D00" w14:textId="77777777" w:rsidR="002B3F03" w:rsidRDefault="002B3F03">
            <w:pPr>
              <w:spacing w:line="320" w:lineRule="atLeast"/>
              <w:ind w:left="60" w:right="60"/>
              <w:jc w:val="center"/>
              <w:rPr>
                <w:color w:val="264A60"/>
                <w:sz w:val="18"/>
                <w:szCs w:val="18"/>
              </w:rPr>
            </w:pPr>
            <w:r>
              <w:rPr>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hideMark/>
          </w:tcPr>
          <w:p w14:paraId="46006204" w14:textId="77777777" w:rsidR="002B3F03" w:rsidRDefault="002B3F03">
            <w:pPr>
              <w:spacing w:line="320" w:lineRule="atLeast"/>
              <w:ind w:left="60" w:right="60"/>
              <w:jc w:val="center"/>
              <w:rPr>
                <w:color w:val="264A60"/>
                <w:sz w:val="18"/>
                <w:szCs w:val="18"/>
              </w:rPr>
            </w:pPr>
            <w:r>
              <w:rPr>
                <w:color w:val="264A60"/>
                <w:sz w:val="18"/>
                <w:szCs w:val="18"/>
              </w:rPr>
              <w:t>Porcentaje</w:t>
            </w:r>
          </w:p>
        </w:tc>
        <w:tc>
          <w:tcPr>
            <w:tcW w:w="1027" w:type="dxa"/>
            <w:tcBorders>
              <w:top w:val="nil"/>
              <w:left w:val="single" w:sz="8" w:space="0" w:color="E0E0E0"/>
              <w:bottom w:val="single" w:sz="8" w:space="0" w:color="152935"/>
              <w:right w:val="single" w:sz="8" w:space="0" w:color="E0E0E0"/>
            </w:tcBorders>
            <w:shd w:val="clear" w:color="auto" w:fill="FFFFFF"/>
            <w:vAlign w:val="bottom"/>
            <w:hideMark/>
          </w:tcPr>
          <w:p w14:paraId="17BD0534" w14:textId="77777777" w:rsidR="002B3F03" w:rsidRDefault="002B3F03">
            <w:pPr>
              <w:spacing w:line="320" w:lineRule="atLeast"/>
              <w:ind w:left="60" w:right="60"/>
              <w:jc w:val="center"/>
              <w:rPr>
                <w:color w:val="264A60"/>
                <w:sz w:val="18"/>
                <w:szCs w:val="18"/>
              </w:rPr>
            </w:pPr>
            <w:r>
              <w:rPr>
                <w:color w:val="264A60"/>
                <w:sz w:val="18"/>
                <w:szCs w:val="18"/>
              </w:rPr>
              <w:t>N</w:t>
            </w:r>
          </w:p>
        </w:tc>
        <w:tc>
          <w:tcPr>
            <w:tcW w:w="1195" w:type="dxa"/>
            <w:tcBorders>
              <w:top w:val="nil"/>
              <w:left w:val="single" w:sz="8" w:space="0" w:color="E0E0E0"/>
              <w:bottom w:val="single" w:sz="8" w:space="0" w:color="152935"/>
              <w:right w:val="nil"/>
            </w:tcBorders>
            <w:shd w:val="clear" w:color="auto" w:fill="FFFFFF"/>
            <w:vAlign w:val="bottom"/>
            <w:hideMark/>
          </w:tcPr>
          <w:p w14:paraId="497D55E3" w14:textId="77777777" w:rsidR="002B3F03" w:rsidRDefault="002B3F03">
            <w:pPr>
              <w:spacing w:line="320" w:lineRule="atLeast"/>
              <w:ind w:left="60" w:right="60"/>
              <w:jc w:val="center"/>
              <w:rPr>
                <w:color w:val="264A60"/>
                <w:sz w:val="18"/>
                <w:szCs w:val="18"/>
              </w:rPr>
            </w:pPr>
            <w:r>
              <w:rPr>
                <w:color w:val="264A60"/>
                <w:sz w:val="18"/>
                <w:szCs w:val="18"/>
              </w:rPr>
              <w:t>Porcentaje</w:t>
            </w:r>
          </w:p>
        </w:tc>
      </w:tr>
      <w:tr w:rsidR="002B3F03" w14:paraId="04AA62F0" w14:textId="77777777" w:rsidTr="002B3F03">
        <w:trPr>
          <w:cantSplit/>
        </w:trPr>
        <w:tc>
          <w:tcPr>
            <w:tcW w:w="1594" w:type="dxa"/>
            <w:tcBorders>
              <w:top w:val="single" w:sz="8" w:space="0" w:color="152935"/>
              <w:left w:val="nil"/>
              <w:bottom w:val="single" w:sz="8" w:space="0" w:color="AEAEAE"/>
              <w:right w:val="nil"/>
            </w:tcBorders>
            <w:shd w:val="clear" w:color="auto" w:fill="E0E0E0"/>
            <w:hideMark/>
          </w:tcPr>
          <w:p w14:paraId="13E0402B" w14:textId="77777777" w:rsidR="002B3F03" w:rsidRDefault="002B3F03">
            <w:pPr>
              <w:spacing w:line="320" w:lineRule="atLeast"/>
              <w:ind w:left="60" w:right="60"/>
              <w:rPr>
                <w:color w:val="264A60"/>
                <w:sz w:val="18"/>
                <w:szCs w:val="18"/>
              </w:rPr>
            </w:pPr>
            <w:r>
              <w:rPr>
                <w:color w:val="264A60"/>
                <w:sz w:val="18"/>
                <w:szCs w:val="18"/>
              </w:rPr>
              <w:t>precsincelualar</w:t>
            </w:r>
          </w:p>
        </w:tc>
        <w:tc>
          <w:tcPr>
            <w:tcW w:w="1027" w:type="dxa"/>
            <w:tcBorders>
              <w:top w:val="single" w:sz="8" w:space="0" w:color="152935"/>
              <w:left w:val="nil"/>
              <w:bottom w:val="single" w:sz="8" w:space="0" w:color="AEAEAE"/>
              <w:right w:val="single" w:sz="8" w:space="0" w:color="E0E0E0"/>
            </w:tcBorders>
            <w:shd w:val="clear" w:color="auto" w:fill="FFFFFF"/>
            <w:hideMark/>
          </w:tcPr>
          <w:p w14:paraId="1D0A7A14" w14:textId="77777777" w:rsidR="002B3F03" w:rsidRDefault="002B3F03">
            <w:pPr>
              <w:spacing w:line="320" w:lineRule="atLeast"/>
              <w:ind w:left="60" w:right="60"/>
              <w:jc w:val="right"/>
              <w:rPr>
                <w:color w:val="010205"/>
                <w:sz w:val="18"/>
                <w:szCs w:val="18"/>
              </w:rPr>
            </w:pPr>
            <w:r>
              <w:rPr>
                <w:color w:val="010205"/>
                <w:sz w:val="18"/>
                <w:szCs w:val="18"/>
              </w:rPr>
              <w:t>20</w:t>
            </w:r>
          </w:p>
        </w:tc>
        <w:tc>
          <w:tcPr>
            <w:tcW w:w="1195" w:type="dxa"/>
            <w:tcBorders>
              <w:top w:val="single" w:sz="8" w:space="0" w:color="152935"/>
              <w:left w:val="single" w:sz="8" w:space="0" w:color="E0E0E0"/>
              <w:bottom w:val="single" w:sz="8" w:space="0" w:color="AEAEAE"/>
              <w:right w:val="nil"/>
            </w:tcBorders>
            <w:shd w:val="clear" w:color="auto" w:fill="FFFFFF"/>
            <w:hideMark/>
          </w:tcPr>
          <w:p w14:paraId="35FA1D8B" w14:textId="77777777" w:rsidR="002B3F03" w:rsidRDefault="002B3F03">
            <w:pPr>
              <w:spacing w:line="320" w:lineRule="atLeast"/>
              <w:ind w:left="60" w:right="60"/>
              <w:jc w:val="right"/>
              <w:rPr>
                <w:color w:val="010205"/>
                <w:sz w:val="18"/>
                <w:szCs w:val="18"/>
              </w:rPr>
            </w:pPr>
            <w:r>
              <w:rPr>
                <w:color w:val="010205"/>
                <w:sz w:val="18"/>
                <w:szCs w:val="18"/>
              </w:rPr>
              <w:t>100,0%</w:t>
            </w:r>
          </w:p>
        </w:tc>
        <w:tc>
          <w:tcPr>
            <w:tcW w:w="1027" w:type="dxa"/>
            <w:tcBorders>
              <w:top w:val="single" w:sz="8" w:space="0" w:color="152935"/>
              <w:left w:val="single" w:sz="8" w:space="0" w:color="E0E0E0"/>
              <w:bottom w:val="single" w:sz="8" w:space="0" w:color="AEAEAE"/>
              <w:right w:val="single" w:sz="8" w:space="0" w:color="E0E0E0"/>
            </w:tcBorders>
            <w:shd w:val="clear" w:color="auto" w:fill="FFFFFF"/>
            <w:hideMark/>
          </w:tcPr>
          <w:p w14:paraId="574C33E3" w14:textId="77777777" w:rsidR="002B3F03" w:rsidRDefault="002B3F03">
            <w:pPr>
              <w:spacing w:line="320" w:lineRule="atLeast"/>
              <w:ind w:left="60" w:right="60"/>
              <w:jc w:val="right"/>
              <w:rPr>
                <w:color w:val="010205"/>
                <w:sz w:val="18"/>
                <w:szCs w:val="18"/>
              </w:rPr>
            </w:pPr>
            <w:r>
              <w:rPr>
                <w:color w:val="010205"/>
                <w:sz w:val="18"/>
                <w:szCs w:val="18"/>
              </w:rPr>
              <w:t>0</w:t>
            </w:r>
          </w:p>
        </w:tc>
        <w:tc>
          <w:tcPr>
            <w:tcW w:w="1195" w:type="dxa"/>
            <w:tcBorders>
              <w:top w:val="single" w:sz="8" w:space="0" w:color="152935"/>
              <w:left w:val="single" w:sz="8" w:space="0" w:color="E0E0E0"/>
              <w:bottom w:val="single" w:sz="8" w:space="0" w:color="AEAEAE"/>
              <w:right w:val="nil"/>
            </w:tcBorders>
            <w:shd w:val="clear" w:color="auto" w:fill="FFFFFF"/>
            <w:hideMark/>
          </w:tcPr>
          <w:p w14:paraId="216F75DD" w14:textId="77777777" w:rsidR="002B3F03" w:rsidRDefault="002B3F03">
            <w:pPr>
              <w:spacing w:line="320" w:lineRule="atLeast"/>
              <w:ind w:left="60" w:right="60"/>
              <w:jc w:val="right"/>
              <w:rPr>
                <w:color w:val="010205"/>
                <w:sz w:val="18"/>
                <w:szCs w:val="18"/>
              </w:rPr>
            </w:pPr>
            <w:r>
              <w:rPr>
                <w:color w:val="010205"/>
                <w:sz w:val="18"/>
                <w:szCs w:val="18"/>
              </w:rPr>
              <w:t>0,0%</w:t>
            </w:r>
          </w:p>
        </w:tc>
        <w:tc>
          <w:tcPr>
            <w:tcW w:w="1027" w:type="dxa"/>
            <w:tcBorders>
              <w:top w:val="single" w:sz="8" w:space="0" w:color="152935"/>
              <w:left w:val="single" w:sz="8" w:space="0" w:color="E0E0E0"/>
              <w:bottom w:val="single" w:sz="8" w:space="0" w:color="AEAEAE"/>
              <w:right w:val="single" w:sz="8" w:space="0" w:color="E0E0E0"/>
            </w:tcBorders>
            <w:shd w:val="clear" w:color="auto" w:fill="FFFFFF"/>
            <w:hideMark/>
          </w:tcPr>
          <w:p w14:paraId="4C09766D" w14:textId="77777777" w:rsidR="002B3F03" w:rsidRDefault="002B3F03">
            <w:pPr>
              <w:spacing w:line="320" w:lineRule="atLeast"/>
              <w:ind w:left="60" w:right="60"/>
              <w:jc w:val="right"/>
              <w:rPr>
                <w:color w:val="010205"/>
                <w:sz w:val="18"/>
                <w:szCs w:val="18"/>
              </w:rPr>
            </w:pPr>
            <w:r>
              <w:rPr>
                <w:color w:val="010205"/>
                <w:sz w:val="18"/>
                <w:szCs w:val="18"/>
              </w:rPr>
              <w:t>20</w:t>
            </w:r>
          </w:p>
        </w:tc>
        <w:tc>
          <w:tcPr>
            <w:tcW w:w="1195" w:type="dxa"/>
            <w:tcBorders>
              <w:top w:val="single" w:sz="8" w:space="0" w:color="152935"/>
              <w:left w:val="single" w:sz="8" w:space="0" w:color="E0E0E0"/>
              <w:bottom w:val="single" w:sz="8" w:space="0" w:color="AEAEAE"/>
              <w:right w:val="nil"/>
            </w:tcBorders>
            <w:shd w:val="clear" w:color="auto" w:fill="FFFFFF"/>
            <w:hideMark/>
          </w:tcPr>
          <w:p w14:paraId="221116F4" w14:textId="77777777" w:rsidR="002B3F03" w:rsidRDefault="002B3F03">
            <w:pPr>
              <w:spacing w:line="320" w:lineRule="atLeast"/>
              <w:ind w:left="60" w:right="60"/>
              <w:jc w:val="right"/>
              <w:rPr>
                <w:color w:val="010205"/>
                <w:sz w:val="18"/>
                <w:szCs w:val="18"/>
              </w:rPr>
            </w:pPr>
            <w:r>
              <w:rPr>
                <w:color w:val="010205"/>
                <w:sz w:val="18"/>
                <w:szCs w:val="18"/>
              </w:rPr>
              <w:t>100,0%</w:t>
            </w:r>
          </w:p>
        </w:tc>
      </w:tr>
      <w:tr w:rsidR="002B3F03" w14:paraId="559324F1" w14:textId="77777777" w:rsidTr="002B3F03">
        <w:trPr>
          <w:cantSplit/>
        </w:trPr>
        <w:tc>
          <w:tcPr>
            <w:tcW w:w="1594" w:type="dxa"/>
            <w:tcBorders>
              <w:top w:val="single" w:sz="8" w:space="0" w:color="AEAEAE"/>
              <w:left w:val="nil"/>
              <w:bottom w:val="single" w:sz="8" w:space="0" w:color="152935"/>
              <w:right w:val="nil"/>
            </w:tcBorders>
            <w:shd w:val="clear" w:color="auto" w:fill="E0E0E0"/>
            <w:hideMark/>
          </w:tcPr>
          <w:p w14:paraId="17A251EE" w14:textId="77777777" w:rsidR="002B3F03" w:rsidRDefault="002B3F03">
            <w:pPr>
              <w:spacing w:line="320" w:lineRule="atLeast"/>
              <w:ind w:left="60" w:right="60"/>
              <w:rPr>
                <w:color w:val="264A60"/>
                <w:sz w:val="18"/>
                <w:szCs w:val="18"/>
              </w:rPr>
            </w:pPr>
            <w:r>
              <w:rPr>
                <w:color w:val="264A60"/>
                <w:sz w:val="18"/>
                <w:szCs w:val="18"/>
              </w:rPr>
              <w:t>postsincelualar</w:t>
            </w:r>
          </w:p>
        </w:tc>
        <w:tc>
          <w:tcPr>
            <w:tcW w:w="1027" w:type="dxa"/>
            <w:tcBorders>
              <w:top w:val="single" w:sz="8" w:space="0" w:color="AEAEAE"/>
              <w:left w:val="nil"/>
              <w:bottom w:val="single" w:sz="8" w:space="0" w:color="152935"/>
              <w:right w:val="single" w:sz="8" w:space="0" w:color="E0E0E0"/>
            </w:tcBorders>
            <w:shd w:val="clear" w:color="auto" w:fill="FFFFFF"/>
            <w:hideMark/>
          </w:tcPr>
          <w:p w14:paraId="492DC88A" w14:textId="77777777" w:rsidR="002B3F03" w:rsidRDefault="002B3F03">
            <w:pPr>
              <w:spacing w:line="320" w:lineRule="atLeast"/>
              <w:ind w:left="60" w:right="60"/>
              <w:jc w:val="right"/>
              <w:rPr>
                <w:color w:val="010205"/>
                <w:sz w:val="18"/>
                <w:szCs w:val="18"/>
              </w:rPr>
            </w:pPr>
            <w:r>
              <w:rPr>
                <w:color w:val="010205"/>
                <w:sz w:val="18"/>
                <w:szCs w:val="18"/>
              </w:rPr>
              <w:t>20</w:t>
            </w:r>
          </w:p>
        </w:tc>
        <w:tc>
          <w:tcPr>
            <w:tcW w:w="1195" w:type="dxa"/>
            <w:tcBorders>
              <w:top w:val="single" w:sz="8" w:space="0" w:color="AEAEAE"/>
              <w:left w:val="single" w:sz="8" w:space="0" w:color="E0E0E0"/>
              <w:bottom w:val="single" w:sz="8" w:space="0" w:color="152935"/>
              <w:right w:val="nil"/>
            </w:tcBorders>
            <w:shd w:val="clear" w:color="auto" w:fill="FFFFFF"/>
            <w:hideMark/>
          </w:tcPr>
          <w:p w14:paraId="7C732EFF" w14:textId="77777777" w:rsidR="002B3F03" w:rsidRDefault="002B3F03">
            <w:pPr>
              <w:spacing w:line="320" w:lineRule="atLeast"/>
              <w:ind w:left="60" w:right="60"/>
              <w:jc w:val="right"/>
              <w:rPr>
                <w:color w:val="010205"/>
                <w:sz w:val="18"/>
                <w:szCs w:val="18"/>
              </w:rPr>
            </w:pPr>
            <w:r>
              <w:rPr>
                <w:color w:val="010205"/>
                <w:sz w:val="18"/>
                <w:szCs w:val="18"/>
              </w:rPr>
              <w:t>100,0%</w:t>
            </w:r>
          </w:p>
        </w:tc>
        <w:tc>
          <w:tcPr>
            <w:tcW w:w="1027" w:type="dxa"/>
            <w:tcBorders>
              <w:top w:val="single" w:sz="8" w:space="0" w:color="AEAEAE"/>
              <w:left w:val="single" w:sz="8" w:space="0" w:color="E0E0E0"/>
              <w:bottom w:val="single" w:sz="8" w:space="0" w:color="152935"/>
              <w:right w:val="single" w:sz="8" w:space="0" w:color="E0E0E0"/>
            </w:tcBorders>
            <w:shd w:val="clear" w:color="auto" w:fill="FFFFFF"/>
            <w:hideMark/>
          </w:tcPr>
          <w:p w14:paraId="69DED6CF" w14:textId="77777777" w:rsidR="002B3F03" w:rsidRDefault="002B3F03">
            <w:pPr>
              <w:spacing w:line="320" w:lineRule="atLeast"/>
              <w:ind w:left="60" w:right="60"/>
              <w:jc w:val="right"/>
              <w:rPr>
                <w:color w:val="010205"/>
                <w:sz w:val="18"/>
                <w:szCs w:val="18"/>
              </w:rPr>
            </w:pPr>
            <w:r>
              <w:rPr>
                <w:color w:val="010205"/>
                <w:sz w:val="18"/>
                <w:szCs w:val="18"/>
              </w:rPr>
              <w:t>0</w:t>
            </w:r>
          </w:p>
        </w:tc>
        <w:tc>
          <w:tcPr>
            <w:tcW w:w="1195" w:type="dxa"/>
            <w:tcBorders>
              <w:top w:val="single" w:sz="8" w:space="0" w:color="AEAEAE"/>
              <w:left w:val="single" w:sz="8" w:space="0" w:color="E0E0E0"/>
              <w:bottom w:val="single" w:sz="8" w:space="0" w:color="152935"/>
              <w:right w:val="nil"/>
            </w:tcBorders>
            <w:shd w:val="clear" w:color="auto" w:fill="FFFFFF"/>
            <w:hideMark/>
          </w:tcPr>
          <w:p w14:paraId="24E3ABE0" w14:textId="77777777" w:rsidR="002B3F03" w:rsidRDefault="002B3F03">
            <w:pPr>
              <w:spacing w:line="320" w:lineRule="atLeast"/>
              <w:ind w:left="60" w:right="60"/>
              <w:jc w:val="right"/>
              <w:rPr>
                <w:color w:val="010205"/>
                <w:sz w:val="18"/>
                <w:szCs w:val="18"/>
              </w:rPr>
            </w:pPr>
            <w:r>
              <w:rPr>
                <w:color w:val="010205"/>
                <w:sz w:val="18"/>
                <w:szCs w:val="18"/>
              </w:rPr>
              <w:t>0,0%</w:t>
            </w:r>
          </w:p>
        </w:tc>
        <w:tc>
          <w:tcPr>
            <w:tcW w:w="1027" w:type="dxa"/>
            <w:tcBorders>
              <w:top w:val="single" w:sz="8" w:space="0" w:color="AEAEAE"/>
              <w:left w:val="single" w:sz="8" w:space="0" w:color="E0E0E0"/>
              <w:bottom w:val="single" w:sz="8" w:space="0" w:color="152935"/>
              <w:right w:val="single" w:sz="8" w:space="0" w:color="E0E0E0"/>
            </w:tcBorders>
            <w:shd w:val="clear" w:color="auto" w:fill="FFFFFF"/>
            <w:hideMark/>
          </w:tcPr>
          <w:p w14:paraId="4D4580B3" w14:textId="77777777" w:rsidR="002B3F03" w:rsidRDefault="002B3F03">
            <w:pPr>
              <w:spacing w:line="320" w:lineRule="atLeast"/>
              <w:ind w:left="60" w:right="60"/>
              <w:jc w:val="right"/>
              <w:rPr>
                <w:color w:val="010205"/>
                <w:sz w:val="18"/>
                <w:szCs w:val="18"/>
              </w:rPr>
            </w:pPr>
            <w:r>
              <w:rPr>
                <w:color w:val="010205"/>
                <w:sz w:val="18"/>
                <w:szCs w:val="18"/>
              </w:rPr>
              <w:t>20</w:t>
            </w:r>
          </w:p>
        </w:tc>
        <w:tc>
          <w:tcPr>
            <w:tcW w:w="1195" w:type="dxa"/>
            <w:tcBorders>
              <w:top w:val="single" w:sz="8" w:space="0" w:color="AEAEAE"/>
              <w:left w:val="single" w:sz="8" w:space="0" w:color="E0E0E0"/>
              <w:bottom w:val="single" w:sz="8" w:space="0" w:color="152935"/>
              <w:right w:val="nil"/>
            </w:tcBorders>
            <w:shd w:val="clear" w:color="auto" w:fill="FFFFFF"/>
            <w:hideMark/>
          </w:tcPr>
          <w:p w14:paraId="7E672213" w14:textId="77777777" w:rsidR="002B3F03" w:rsidRDefault="002B3F03">
            <w:pPr>
              <w:spacing w:line="320" w:lineRule="atLeast"/>
              <w:ind w:left="60" w:right="60"/>
              <w:jc w:val="right"/>
              <w:rPr>
                <w:color w:val="010205"/>
                <w:sz w:val="18"/>
                <w:szCs w:val="18"/>
              </w:rPr>
            </w:pPr>
            <w:r>
              <w:rPr>
                <w:color w:val="010205"/>
                <w:sz w:val="18"/>
                <w:szCs w:val="18"/>
              </w:rPr>
              <w:t>100,0%</w:t>
            </w:r>
          </w:p>
        </w:tc>
      </w:tr>
    </w:tbl>
    <w:p w14:paraId="08FD1D14" w14:textId="77777777" w:rsidR="002B3F03" w:rsidRDefault="002B3F03" w:rsidP="002B3F03">
      <w:pPr>
        <w:spacing w:line="400" w:lineRule="atLeast"/>
        <w:rPr>
          <w:rFonts w:ascii="Times New Roman" w:hAnsi="Times New Roman" w:cs="Times New Roman"/>
        </w:rPr>
      </w:pPr>
    </w:p>
    <w:p w14:paraId="71512E7A" w14:textId="77777777" w:rsidR="002B3F03" w:rsidRDefault="002B3F03" w:rsidP="002B3F03">
      <w:pPr>
        <w:spacing w:line="400" w:lineRule="atLeast"/>
        <w:rPr>
          <w:rFonts w:ascii="Times New Roman" w:hAnsi="Times New Roman" w:cs="Times New Roman"/>
        </w:rPr>
      </w:pPr>
    </w:p>
    <w:tbl>
      <w:tblPr>
        <w:tblW w:w="80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96"/>
        <w:gridCol w:w="2455"/>
        <w:gridCol w:w="1565"/>
        <w:gridCol w:w="1227"/>
        <w:gridCol w:w="1227"/>
      </w:tblGrid>
      <w:tr w:rsidR="002B3F03" w14:paraId="51CA847B" w14:textId="77777777" w:rsidTr="002B3F03">
        <w:trPr>
          <w:cantSplit/>
        </w:trPr>
        <w:tc>
          <w:tcPr>
            <w:tcW w:w="8062" w:type="dxa"/>
            <w:gridSpan w:val="5"/>
            <w:tcBorders>
              <w:top w:val="nil"/>
              <w:left w:val="nil"/>
              <w:bottom w:val="nil"/>
              <w:right w:val="nil"/>
            </w:tcBorders>
            <w:shd w:val="clear" w:color="auto" w:fill="FFFFFF"/>
            <w:vAlign w:val="center"/>
            <w:hideMark/>
          </w:tcPr>
          <w:p w14:paraId="5270F096" w14:textId="77777777" w:rsidR="002B3F03" w:rsidRDefault="002B3F03">
            <w:pPr>
              <w:spacing w:line="320" w:lineRule="atLeast"/>
              <w:ind w:left="60" w:right="60"/>
              <w:jc w:val="center"/>
              <w:rPr>
                <w:color w:val="010205"/>
                <w:sz w:val="22"/>
                <w:szCs w:val="22"/>
              </w:rPr>
            </w:pPr>
            <w:r>
              <w:rPr>
                <w:b/>
                <w:bCs/>
                <w:color w:val="010205"/>
                <w:sz w:val="22"/>
                <w:szCs w:val="22"/>
              </w:rPr>
              <w:t>Descriptivos</w:t>
            </w:r>
          </w:p>
        </w:tc>
      </w:tr>
      <w:tr w:rsidR="002B3F03" w14:paraId="1C4A39D5" w14:textId="77777777" w:rsidTr="002B3F03">
        <w:trPr>
          <w:cantSplit/>
        </w:trPr>
        <w:tc>
          <w:tcPr>
            <w:tcW w:w="5610" w:type="dxa"/>
            <w:gridSpan w:val="3"/>
            <w:tcBorders>
              <w:top w:val="nil"/>
              <w:left w:val="nil"/>
              <w:bottom w:val="single" w:sz="8" w:space="0" w:color="152935"/>
              <w:right w:val="nil"/>
            </w:tcBorders>
            <w:shd w:val="clear" w:color="auto" w:fill="FFFFFF"/>
            <w:vAlign w:val="bottom"/>
          </w:tcPr>
          <w:p w14:paraId="6149424A" w14:textId="77777777" w:rsidR="002B3F03" w:rsidRDefault="002B3F03">
            <w:pPr>
              <w:spacing w:line="256" w:lineRule="auto"/>
              <w:rPr>
                <w:rFonts w:ascii="Times New Roman" w:hAnsi="Times New Roman" w:cs="Times New Roman"/>
              </w:rPr>
            </w:pPr>
          </w:p>
        </w:tc>
        <w:tc>
          <w:tcPr>
            <w:tcW w:w="1226" w:type="dxa"/>
            <w:tcBorders>
              <w:top w:val="nil"/>
              <w:left w:val="nil"/>
              <w:bottom w:val="single" w:sz="8" w:space="0" w:color="152935"/>
              <w:right w:val="single" w:sz="8" w:space="0" w:color="E0E0E0"/>
            </w:tcBorders>
            <w:shd w:val="clear" w:color="auto" w:fill="FFFFFF"/>
            <w:vAlign w:val="bottom"/>
            <w:hideMark/>
          </w:tcPr>
          <w:p w14:paraId="52810865" w14:textId="77777777" w:rsidR="002B3F03" w:rsidRDefault="002B3F03">
            <w:pPr>
              <w:spacing w:line="320" w:lineRule="atLeast"/>
              <w:ind w:left="60" w:right="60"/>
              <w:jc w:val="center"/>
              <w:rPr>
                <w:color w:val="264A60"/>
                <w:sz w:val="18"/>
                <w:szCs w:val="18"/>
              </w:rPr>
            </w:pPr>
            <w:r>
              <w:rPr>
                <w:color w:val="264A60"/>
                <w:sz w:val="18"/>
                <w:szCs w:val="18"/>
              </w:rPr>
              <w:t>Estadístico</w:t>
            </w:r>
          </w:p>
        </w:tc>
        <w:tc>
          <w:tcPr>
            <w:tcW w:w="1226" w:type="dxa"/>
            <w:tcBorders>
              <w:top w:val="nil"/>
              <w:left w:val="single" w:sz="8" w:space="0" w:color="E0E0E0"/>
              <w:bottom w:val="single" w:sz="8" w:space="0" w:color="152935"/>
              <w:right w:val="nil"/>
            </w:tcBorders>
            <w:shd w:val="clear" w:color="auto" w:fill="FFFFFF"/>
            <w:vAlign w:val="bottom"/>
            <w:hideMark/>
          </w:tcPr>
          <w:p w14:paraId="3B2BD9AB" w14:textId="77777777" w:rsidR="002B3F03" w:rsidRDefault="002B3F03">
            <w:pPr>
              <w:spacing w:line="320" w:lineRule="atLeast"/>
              <w:ind w:left="60" w:right="60"/>
              <w:jc w:val="center"/>
              <w:rPr>
                <w:color w:val="264A60"/>
                <w:sz w:val="18"/>
                <w:szCs w:val="18"/>
              </w:rPr>
            </w:pPr>
            <w:r>
              <w:rPr>
                <w:color w:val="264A60"/>
                <w:sz w:val="18"/>
                <w:szCs w:val="18"/>
              </w:rPr>
              <w:t>Desv. Error</w:t>
            </w:r>
          </w:p>
        </w:tc>
      </w:tr>
      <w:tr w:rsidR="002B3F03" w14:paraId="00B20336" w14:textId="77777777" w:rsidTr="002B3F03">
        <w:trPr>
          <w:cantSplit/>
        </w:trPr>
        <w:tc>
          <w:tcPr>
            <w:tcW w:w="1594" w:type="dxa"/>
            <w:vMerge w:val="restart"/>
            <w:tcBorders>
              <w:top w:val="single" w:sz="8" w:space="0" w:color="152935"/>
              <w:left w:val="nil"/>
              <w:bottom w:val="nil"/>
              <w:right w:val="nil"/>
            </w:tcBorders>
            <w:shd w:val="clear" w:color="auto" w:fill="E0E0E0"/>
            <w:hideMark/>
          </w:tcPr>
          <w:p w14:paraId="66996982" w14:textId="77777777" w:rsidR="002B3F03" w:rsidRDefault="002B3F03">
            <w:pPr>
              <w:spacing w:line="320" w:lineRule="atLeast"/>
              <w:ind w:left="60" w:right="60"/>
              <w:rPr>
                <w:color w:val="264A60"/>
                <w:sz w:val="18"/>
                <w:szCs w:val="18"/>
              </w:rPr>
            </w:pPr>
            <w:r>
              <w:rPr>
                <w:color w:val="264A60"/>
                <w:sz w:val="18"/>
                <w:szCs w:val="18"/>
              </w:rPr>
              <w:t>precsincelualar</w:t>
            </w:r>
          </w:p>
        </w:tc>
        <w:tc>
          <w:tcPr>
            <w:tcW w:w="4016" w:type="dxa"/>
            <w:gridSpan w:val="2"/>
            <w:tcBorders>
              <w:top w:val="single" w:sz="8" w:space="0" w:color="152935"/>
              <w:left w:val="nil"/>
              <w:bottom w:val="nil"/>
              <w:right w:val="nil"/>
            </w:tcBorders>
            <w:shd w:val="clear" w:color="auto" w:fill="E0E0E0"/>
            <w:hideMark/>
          </w:tcPr>
          <w:p w14:paraId="267184DB" w14:textId="77777777" w:rsidR="002B3F03" w:rsidRDefault="002B3F03">
            <w:pPr>
              <w:spacing w:line="320" w:lineRule="atLeast"/>
              <w:ind w:left="60" w:right="60"/>
              <w:rPr>
                <w:color w:val="264A60"/>
                <w:sz w:val="18"/>
                <w:szCs w:val="18"/>
              </w:rPr>
            </w:pPr>
            <w:r>
              <w:rPr>
                <w:color w:val="264A60"/>
                <w:sz w:val="18"/>
                <w:szCs w:val="18"/>
              </w:rPr>
              <w:t>Media</w:t>
            </w:r>
          </w:p>
        </w:tc>
        <w:tc>
          <w:tcPr>
            <w:tcW w:w="1226" w:type="dxa"/>
            <w:tcBorders>
              <w:top w:val="single" w:sz="8" w:space="0" w:color="152935"/>
              <w:left w:val="nil"/>
              <w:bottom w:val="nil"/>
              <w:right w:val="single" w:sz="8" w:space="0" w:color="E0E0E0"/>
            </w:tcBorders>
            <w:shd w:val="clear" w:color="auto" w:fill="FFFFFF"/>
            <w:hideMark/>
          </w:tcPr>
          <w:p w14:paraId="6C029D39" w14:textId="77777777" w:rsidR="002B3F03" w:rsidRDefault="002B3F03">
            <w:pPr>
              <w:spacing w:line="320" w:lineRule="atLeast"/>
              <w:ind w:left="60" w:right="60"/>
              <w:jc w:val="right"/>
              <w:rPr>
                <w:color w:val="010205"/>
                <w:sz w:val="18"/>
                <w:szCs w:val="18"/>
              </w:rPr>
            </w:pPr>
            <w:r>
              <w:rPr>
                <w:color w:val="010205"/>
                <w:sz w:val="18"/>
                <w:szCs w:val="18"/>
              </w:rPr>
              <w:t>8,55</w:t>
            </w:r>
          </w:p>
        </w:tc>
        <w:tc>
          <w:tcPr>
            <w:tcW w:w="1226" w:type="dxa"/>
            <w:tcBorders>
              <w:top w:val="single" w:sz="8" w:space="0" w:color="152935"/>
              <w:left w:val="single" w:sz="8" w:space="0" w:color="E0E0E0"/>
              <w:bottom w:val="nil"/>
              <w:right w:val="nil"/>
            </w:tcBorders>
            <w:shd w:val="clear" w:color="auto" w:fill="FFFFFF"/>
            <w:hideMark/>
          </w:tcPr>
          <w:p w14:paraId="3B56817A" w14:textId="77777777" w:rsidR="002B3F03" w:rsidRDefault="002B3F03">
            <w:pPr>
              <w:spacing w:line="320" w:lineRule="atLeast"/>
              <w:ind w:left="60" w:right="60"/>
              <w:jc w:val="right"/>
              <w:rPr>
                <w:color w:val="010205"/>
                <w:sz w:val="18"/>
                <w:szCs w:val="18"/>
              </w:rPr>
            </w:pPr>
            <w:r>
              <w:rPr>
                <w:color w:val="010205"/>
                <w:sz w:val="18"/>
                <w:szCs w:val="18"/>
              </w:rPr>
              <w:t>,526</w:t>
            </w:r>
          </w:p>
        </w:tc>
      </w:tr>
      <w:tr w:rsidR="002B3F03" w14:paraId="07CFBA9E" w14:textId="77777777" w:rsidTr="002B3F03">
        <w:trPr>
          <w:cantSplit/>
        </w:trPr>
        <w:tc>
          <w:tcPr>
            <w:tcW w:w="8062" w:type="dxa"/>
            <w:vMerge/>
            <w:tcBorders>
              <w:top w:val="single" w:sz="8" w:space="0" w:color="152935"/>
              <w:left w:val="nil"/>
              <w:bottom w:val="nil"/>
              <w:right w:val="nil"/>
            </w:tcBorders>
            <w:vAlign w:val="center"/>
            <w:hideMark/>
          </w:tcPr>
          <w:p w14:paraId="4831D295" w14:textId="77777777" w:rsidR="002B3F03" w:rsidRDefault="002B3F03">
            <w:pPr>
              <w:spacing w:line="256" w:lineRule="auto"/>
              <w:rPr>
                <w:color w:val="264A60"/>
                <w:sz w:val="18"/>
                <w:szCs w:val="18"/>
              </w:rPr>
            </w:pPr>
          </w:p>
        </w:tc>
        <w:tc>
          <w:tcPr>
            <w:tcW w:w="2453" w:type="dxa"/>
            <w:vMerge w:val="restart"/>
            <w:tcBorders>
              <w:top w:val="single" w:sz="8" w:space="0" w:color="AEAEAE"/>
              <w:left w:val="nil"/>
              <w:bottom w:val="nil"/>
              <w:right w:val="nil"/>
            </w:tcBorders>
            <w:shd w:val="clear" w:color="auto" w:fill="E0E0E0"/>
            <w:hideMark/>
          </w:tcPr>
          <w:p w14:paraId="3A687F2A" w14:textId="77777777" w:rsidR="002B3F03" w:rsidRDefault="002B3F03">
            <w:pPr>
              <w:spacing w:line="320" w:lineRule="atLeast"/>
              <w:ind w:left="60" w:right="60"/>
              <w:rPr>
                <w:color w:val="264A60"/>
                <w:sz w:val="18"/>
                <w:szCs w:val="18"/>
              </w:rPr>
            </w:pPr>
            <w:r>
              <w:rPr>
                <w:color w:val="264A60"/>
                <w:sz w:val="18"/>
                <w:szCs w:val="18"/>
              </w:rPr>
              <w:t>95% de intervalo de confianza para la media</w:t>
            </w:r>
          </w:p>
        </w:tc>
        <w:tc>
          <w:tcPr>
            <w:tcW w:w="1563" w:type="dxa"/>
            <w:tcBorders>
              <w:top w:val="single" w:sz="8" w:space="0" w:color="AEAEAE"/>
              <w:left w:val="nil"/>
              <w:bottom w:val="single" w:sz="8" w:space="0" w:color="AEAEAE"/>
              <w:right w:val="nil"/>
            </w:tcBorders>
            <w:shd w:val="clear" w:color="auto" w:fill="E0E0E0"/>
            <w:hideMark/>
          </w:tcPr>
          <w:p w14:paraId="55E335D0" w14:textId="77777777" w:rsidR="002B3F03" w:rsidRDefault="002B3F03">
            <w:pPr>
              <w:spacing w:line="320" w:lineRule="atLeast"/>
              <w:ind w:left="60" w:right="60"/>
              <w:rPr>
                <w:color w:val="264A60"/>
                <w:sz w:val="18"/>
                <w:szCs w:val="18"/>
              </w:rPr>
            </w:pPr>
            <w:r>
              <w:rPr>
                <w:color w:val="264A60"/>
                <w:sz w:val="18"/>
                <w:szCs w:val="18"/>
              </w:rPr>
              <w:t>Límite inferior</w:t>
            </w:r>
          </w:p>
        </w:tc>
        <w:tc>
          <w:tcPr>
            <w:tcW w:w="1226" w:type="dxa"/>
            <w:tcBorders>
              <w:top w:val="single" w:sz="8" w:space="0" w:color="AEAEAE"/>
              <w:left w:val="nil"/>
              <w:bottom w:val="single" w:sz="8" w:space="0" w:color="AEAEAE"/>
              <w:right w:val="single" w:sz="8" w:space="0" w:color="E0E0E0"/>
            </w:tcBorders>
            <w:shd w:val="clear" w:color="auto" w:fill="FFFFFF"/>
            <w:hideMark/>
          </w:tcPr>
          <w:p w14:paraId="08945850" w14:textId="77777777" w:rsidR="002B3F03" w:rsidRDefault="002B3F03">
            <w:pPr>
              <w:spacing w:line="320" w:lineRule="atLeast"/>
              <w:ind w:left="60" w:right="60"/>
              <w:jc w:val="right"/>
              <w:rPr>
                <w:color w:val="010205"/>
                <w:sz w:val="18"/>
                <w:szCs w:val="18"/>
              </w:rPr>
            </w:pPr>
            <w:r>
              <w:rPr>
                <w:color w:val="010205"/>
                <w:sz w:val="18"/>
                <w:szCs w:val="18"/>
              </w:rPr>
              <w:t>7,45</w:t>
            </w:r>
          </w:p>
        </w:tc>
        <w:tc>
          <w:tcPr>
            <w:tcW w:w="1226" w:type="dxa"/>
            <w:tcBorders>
              <w:top w:val="single" w:sz="8" w:space="0" w:color="AEAEAE"/>
              <w:left w:val="single" w:sz="8" w:space="0" w:color="E0E0E0"/>
              <w:bottom w:val="single" w:sz="8" w:space="0" w:color="AEAEAE"/>
              <w:right w:val="nil"/>
            </w:tcBorders>
            <w:shd w:val="clear" w:color="auto" w:fill="FFFFFF"/>
            <w:vAlign w:val="center"/>
          </w:tcPr>
          <w:p w14:paraId="3E0CB02E" w14:textId="77777777" w:rsidR="002B3F03" w:rsidRDefault="002B3F03">
            <w:pPr>
              <w:spacing w:line="256" w:lineRule="auto"/>
              <w:rPr>
                <w:rFonts w:ascii="Times New Roman" w:hAnsi="Times New Roman" w:cs="Times New Roman"/>
              </w:rPr>
            </w:pPr>
          </w:p>
        </w:tc>
      </w:tr>
      <w:tr w:rsidR="002B3F03" w14:paraId="203B7CE3" w14:textId="77777777" w:rsidTr="002B3F03">
        <w:trPr>
          <w:cantSplit/>
        </w:trPr>
        <w:tc>
          <w:tcPr>
            <w:tcW w:w="8062" w:type="dxa"/>
            <w:vMerge/>
            <w:tcBorders>
              <w:top w:val="single" w:sz="8" w:space="0" w:color="152935"/>
              <w:left w:val="nil"/>
              <w:bottom w:val="nil"/>
              <w:right w:val="nil"/>
            </w:tcBorders>
            <w:vAlign w:val="center"/>
            <w:hideMark/>
          </w:tcPr>
          <w:p w14:paraId="4736F413" w14:textId="77777777" w:rsidR="002B3F03" w:rsidRDefault="002B3F03">
            <w:pPr>
              <w:spacing w:line="256" w:lineRule="auto"/>
              <w:rPr>
                <w:color w:val="264A60"/>
                <w:sz w:val="18"/>
                <w:szCs w:val="18"/>
              </w:rPr>
            </w:pPr>
          </w:p>
        </w:tc>
        <w:tc>
          <w:tcPr>
            <w:tcW w:w="4016" w:type="dxa"/>
            <w:vMerge/>
            <w:tcBorders>
              <w:top w:val="single" w:sz="8" w:space="0" w:color="AEAEAE"/>
              <w:left w:val="nil"/>
              <w:bottom w:val="nil"/>
              <w:right w:val="nil"/>
            </w:tcBorders>
            <w:vAlign w:val="center"/>
            <w:hideMark/>
          </w:tcPr>
          <w:p w14:paraId="223E4AFB" w14:textId="77777777" w:rsidR="002B3F03" w:rsidRDefault="002B3F03">
            <w:pPr>
              <w:spacing w:line="256" w:lineRule="auto"/>
              <w:rPr>
                <w:color w:val="264A60"/>
                <w:sz w:val="18"/>
                <w:szCs w:val="18"/>
              </w:rPr>
            </w:pPr>
          </w:p>
        </w:tc>
        <w:tc>
          <w:tcPr>
            <w:tcW w:w="1563" w:type="dxa"/>
            <w:tcBorders>
              <w:top w:val="single" w:sz="8" w:space="0" w:color="AEAEAE"/>
              <w:left w:val="nil"/>
              <w:bottom w:val="nil"/>
              <w:right w:val="nil"/>
            </w:tcBorders>
            <w:shd w:val="clear" w:color="auto" w:fill="E0E0E0"/>
            <w:hideMark/>
          </w:tcPr>
          <w:p w14:paraId="4ACF3D00" w14:textId="77777777" w:rsidR="002B3F03" w:rsidRDefault="002B3F03">
            <w:pPr>
              <w:spacing w:line="320" w:lineRule="atLeast"/>
              <w:ind w:left="60" w:right="60"/>
              <w:rPr>
                <w:color w:val="264A60"/>
                <w:sz w:val="18"/>
                <w:szCs w:val="18"/>
              </w:rPr>
            </w:pPr>
            <w:r>
              <w:rPr>
                <w:color w:val="264A60"/>
                <w:sz w:val="18"/>
                <w:szCs w:val="18"/>
              </w:rPr>
              <w:t>Límite superior</w:t>
            </w:r>
          </w:p>
        </w:tc>
        <w:tc>
          <w:tcPr>
            <w:tcW w:w="1226" w:type="dxa"/>
            <w:tcBorders>
              <w:top w:val="single" w:sz="8" w:space="0" w:color="AEAEAE"/>
              <w:left w:val="nil"/>
              <w:bottom w:val="nil"/>
              <w:right w:val="single" w:sz="8" w:space="0" w:color="E0E0E0"/>
            </w:tcBorders>
            <w:shd w:val="clear" w:color="auto" w:fill="FFFFFF"/>
            <w:hideMark/>
          </w:tcPr>
          <w:p w14:paraId="0B63FD39" w14:textId="77777777" w:rsidR="002B3F03" w:rsidRDefault="002B3F03">
            <w:pPr>
              <w:spacing w:line="320" w:lineRule="atLeast"/>
              <w:ind w:left="60" w:right="60"/>
              <w:jc w:val="right"/>
              <w:rPr>
                <w:color w:val="010205"/>
                <w:sz w:val="18"/>
                <w:szCs w:val="18"/>
              </w:rPr>
            </w:pPr>
            <w:r>
              <w:rPr>
                <w:color w:val="010205"/>
                <w:sz w:val="18"/>
                <w:szCs w:val="18"/>
              </w:rPr>
              <w:t>9,65</w:t>
            </w:r>
          </w:p>
        </w:tc>
        <w:tc>
          <w:tcPr>
            <w:tcW w:w="1226" w:type="dxa"/>
            <w:tcBorders>
              <w:top w:val="single" w:sz="8" w:space="0" w:color="AEAEAE"/>
              <w:left w:val="single" w:sz="8" w:space="0" w:color="E0E0E0"/>
              <w:bottom w:val="nil"/>
              <w:right w:val="nil"/>
            </w:tcBorders>
            <w:shd w:val="clear" w:color="auto" w:fill="FFFFFF"/>
            <w:vAlign w:val="center"/>
          </w:tcPr>
          <w:p w14:paraId="15F62D7B" w14:textId="77777777" w:rsidR="002B3F03" w:rsidRDefault="002B3F03">
            <w:pPr>
              <w:spacing w:line="256" w:lineRule="auto"/>
              <w:rPr>
                <w:rFonts w:ascii="Times New Roman" w:hAnsi="Times New Roman" w:cs="Times New Roman"/>
              </w:rPr>
            </w:pPr>
          </w:p>
        </w:tc>
      </w:tr>
      <w:tr w:rsidR="002B3F03" w14:paraId="02ED18D0" w14:textId="77777777" w:rsidTr="002B3F03">
        <w:trPr>
          <w:cantSplit/>
        </w:trPr>
        <w:tc>
          <w:tcPr>
            <w:tcW w:w="8062" w:type="dxa"/>
            <w:vMerge/>
            <w:tcBorders>
              <w:top w:val="single" w:sz="8" w:space="0" w:color="152935"/>
              <w:left w:val="nil"/>
              <w:bottom w:val="nil"/>
              <w:right w:val="nil"/>
            </w:tcBorders>
            <w:vAlign w:val="center"/>
            <w:hideMark/>
          </w:tcPr>
          <w:p w14:paraId="2532C298"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2760088D" w14:textId="77777777" w:rsidR="002B3F03" w:rsidRDefault="002B3F03">
            <w:pPr>
              <w:spacing w:line="320" w:lineRule="atLeast"/>
              <w:ind w:left="60" w:right="60"/>
              <w:rPr>
                <w:color w:val="264A60"/>
                <w:sz w:val="18"/>
                <w:szCs w:val="18"/>
              </w:rPr>
            </w:pPr>
            <w:r>
              <w:rPr>
                <w:color w:val="264A60"/>
                <w:sz w:val="18"/>
                <w:szCs w:val="18"/>
              </w:rPr>
              <w:t>Media recortada al 5%</w:t>
            </w:r>
          </w:p>
        </w:tc>
        <w:tc>
          <w:tcPr>
            <w:tcW w:w="1226" w:type="dxa"/>
            <w:tcBorders>
              <w:top w:val="single" w:sz="8" w:space="0" w:color="AEAEAE"/>
              <w:left w:val="nil"/>
              <w:bottom w:val="nil"/>
              <w:right w:val="single" w:sz="8" w:space="0" w:color="E0E0E0"/>
            </w:tcBorders>
            <w:shd w:val="clear" w:color="auto" w:fill="FFFFFF"/>
            <w:hideMark/>
          </w:tcPr>
          <w:p w14:paraId="2A34E011" w14:textId="77777777" w:rsidR="002B3F03" w:rsidRDefault="002B3F03">
            <w:pPr>
              <w:spacing w:line="320" w:lineRule="atLeast"/>
              <w:ind w:left="60" w:right="60"/>
              <w:jc w:val="right"/>
              <w:rPr>
                <w:color w:val="010205"/>
                <w:sz w:val="18"/>
                <w:szCs w:val="18"/>
              </w:rPr>
            </w:pPr>
            <w:r>
              <w:rPr>
                <w:color w:val="010205"/>
                <w:sz w:val="18"/>
                <w:szCs w:val="18"/>
              </w:rPr>
              <w:t>8,56</w:t>
            </w:r>
          </w:p>
        </w:tc>
        <w:tc>
          <w:tcPr>
            <w:tcW w:w="1226" w:type="dxa"/>
            <w:tcBorders>
              <w:top w:val="single" w:sz="8" w:space="0" w:color="AEAEAE"/>
              <w:left w:val="single" w:sz="8" w:space="0" w:color="E0E0E0"/>
              <w:bottom w:val="nil"/>
              <w:right w:val="nil"/>
            </w:tcBorders>
            <w:shd w:val="clear" w:color="auto" w:fill="FFFFFF"/>
            <w:vAlign w:val="center"/>
          </w:tcPr>
          <w:p w14:paraId="4984B3A8" w14:textId="77777777" w:rsidR="002B3F03" w:rsidRDefault="002B3F03">
            <w:pPr>
              <w:spacing w:line="256" w:lineRule="auto"/>
              <w:rPr>
                <w:rFonts w:ascii="Times New Roman" w:hAnsi="Times New Roman" w:cs="Times New Roman"/>
              </w:rPr>
            </w:pPr>
          </w:p>
        </w:tc>
      </w:tr>
      <w:tr w:rsidR="002B3F03" w14:paraId="3E56B53A" w14:textId="77777777" w:rsidTr="002B3F03">
        <w:trPr>
          <w:cantSplit/>
        </w:trPr>
        <w:tc>
          <w:tcPr>
            <w:tcW w:w="8062" w:type="dxa"/>
            <w:vMerge/>
            <w:tcBorders>
              <w:top w:val="single" w:sz="8" w:space="0" w:color="152935"/>
              <w:left w:val="nil"/>
              <w:bottom w:val="nil"/>
              <w:right w:val="nil"/>
            </w:tcBorders>
            <w:vAlign w:val="center"/>
            <w:hideMark/>
          </w:tcPr>
          <w:p w14:paraId="5CDDA2CD"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3DBB7801" w14:textId="77777777" w:rsidR="002B3F03" w:rsidRDefault="002B3F03">
            <w:pPr>
              <w:spacing w:line="320" w:lineRule="atLeast"/>
              <w:ind w:left="60" w:right="60"/>
              <w:rPr>
                <w:color w:val="264A60"/>
                <w:sz w:val="18"/>
                <w:szCs w:val="18"/>
              </w:rPr>
            </w:pPr>
            <w:r>
              <w:rPr>
                <w:color w:val="264A60"/>
                <w:sz w:val="18"/>
                <w:szCs w:val="18"/>
              </w:rPr>
              <w:t>Mediana</w:t>
            </w:r>
          </w:p>
        </w:tc>
        <w:tc>
          <w:tcPr>
            <w:tcW w:w="1226" w:type="dxa"/>
            <w:tcBorders>
              <w:top w:val="single" w:sz="8" w:space="0" w:color="AEAEAE"/>
              <w:left w:val="nil"/>
              <w:bottom w:val="nil"/>
              <w:right w:val="single" w:sz="8" w:space="0" w:color="E0E0E0"/>
            </w:tcBorders>
            <w:shd w:val="clear" w:color="auto" w:fill="FFFFFF"/>
            <w:hideMark/>
          </w:tcPr>
          <w:p w14:paraId="5BF78D90" w14:textId="77777777" w:rsidR="002B3F03" w:rsidRDefault="002B3F03">
            <w:pPr>
              <w:spacing w:line="320" w:lineRule="atLeast"/>
              <w:ind w:left="60" w:right="60"/>
              <w:jc w:val="right"/>
              <w:rPr>
                <w:color w:val="010205"/>
                <w:sz w:val="18"/>
                <w:szCs w:val="18"/>
              </w:rPr>
            </w:pPr>
            <w:r>
              <w:rPr>
                <w:color w:val="010205"/>
                <w:sz w:val="18"/>
                <w:szCs w:val="18"/>
              </w:rPr>
              <w:t>8,00</w:t>
            </w:r>
          </w:p>
        </w:tc>
        <w:tc>
          <w:tcPr>
            <w:tcW w:w="1226" w:type="dxa"/>
            <w:tcBorders>
              <w:top w:val="single" w:sz="8" w:space="0" w:color="AEAEAE"/>
              <w:left w:val="single" w:sz="8" w:space="0" w:color="E0E0E0"/>
              <w:bottom w:val="nil"/>
              <w:right w:val="nil"/>
            </w:tcBorders>
            <w:shd w:val="clear" w:color="auto" w:fill="FFFFFF"/>
            <w:vAlign w:val="center"/>
          </w:tcPr>
          <w:p w14:paraId="42FEA6ED" w14:textId="77777777" w:rsidR="002B3F03" w:rsidRDefault="002B3F03">
            <w:pPr>
              <w:spacing w:line="256" w:lineRule="auto"/>
              <w:rPr>
                <w:rFonts w:ascii="Times New Roman" w:hAnsi="Times New Roman" w:cs="Times New Roman"/>
              </w:rPr>
            </w:pPr>
          </w:p>
        </w:tc>
      </w:tr>
      <w:tr w:rsidR="002B3F03" w14:paraId="1885CA98" w14:textId="77777777" w:rsidTr="002B3F03">
        <w:trPr>
          <w:cantSplit/>
        </w:trPr>
        <w:tc>
          <w:tcPr>
            <w:tcW w:w="8062" w:type="dxa"/>
            <w:vMerge/>
            <w:tcBorders>
              <w:top w:val="single" w:sz="8" w:space="0" w:color="152935"/>
              <w:left w:val="nil"/>
              <w:bottom w:val="nil"/>
              <w:right w:val="nil"/>
            </w:tcBorders>
            <w:vAlign w:val="center"/>
            <w:hideMark/>
          </w:tcPr>
          <w:p w14:paraId="1F7357D3"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26FD06C1" w14:textId="77777777" w:rsidR="002B3F03" w:rsidRDefault="002B3F03">
            <w:pPr>
              <w:spacing w:line="320" w:lineRule="atLeast"/>
              <w:ind w:left="60" w:right="60"/>
              <w:rPr>
                <w:color w:val="264A60"/>
                <w:sz w:val="18"/>
                <w:szCs w:val="18"/>
              </w:rPr>
            </w:pPr>
            <w:r>
              <w:rPr>
                <w:color w:val="264A60"/>
                <w:sz w:val="18"/>
                <w:szCs w:val="18"/>
              </w:rPr>
              <w:t>Varianza</w:t>
            </w:r>
          </w:p>
        </w:tc>
        <w:tc>
          <w:tcPr>
            <w:tcW w:w="1226" w:type="dxa"/>
            <w:tcBorders>
              <w:top w:val="single" w:sz="8" w:space="0" w:color="AEAEAE"/>
              <w:left w:val="nil"/>
              <w:bottom w:val="nil"/>
              <w:right w:val="single" w:sz="8" w:space="0" w:color="E0E0E0"/>
            </w:tcBorders>
            <w:shd w:val="clear" w:color="auto" w:fill="FFFFFF"/>
            <w:hideMark/>
          </w:tcPr>
          <w:p w14:paraId="53F8F06E" w14:textId="77777777" w:rsidR="002B3F03" w:rsidRDefault="002B3F03">
            <w:pPr>
              <w:spacing w:line="320" w:lineRule="atLeast"/>
              <w:ind w:left="60" w:right="60"/>
              <w:jc w:val="right"/>
              <w:rPr>
                <w:color w:val="010205"/>
                <w:sz w:val="18"/>
                <w:szCs w:val="18"/>
              </w:rPr>
            </w:pPr>
            <w:r>
              <w:rPr>
                <w:color w:val="010205"/>
                <w:sz w:val="18"/>
                <w:szCs w:val="18"/>
              </w:rPr>
              <w:t>5,524</w:t>
            </w:r>
          </w:p>
        </w:tc>
        <w:tc>
          <w:tcPr>
            <w:tcW w:w="1226" w:type="dxa"/>
            <w:tcBorders>
              <w:top w:val="single" w:sz="8" w:space="0" w:color="AEAEAE"/>
              <w:left w:val="single" w:sz="8" w:space="0" w:color="E0E0E0"/>
              <w:bottom w:val="nil"/>
              <w:right w:val="nil"/>
            </w:tcBorders>
            <w:shd w:val="clear" w:color="auto" w:fill="FFFFFF"/>
            <w:vAlign w:val="center"/>
          </w:tcPr>
          <w:p w14:paraId="102C8F65" w14:textId="77777777" w:rsidR="002B3F03" w:rsidRDefault="002B3F03">
            <w:pPr>
              <w:spacing w:line="256" w:lineRule="auto"/>
              <w:rPr>
                <w:rFonts w:ascii="Times New Roman" w:hAnsi="Times New Roman" w:cs="Times New Roman"/>
              </w:rPr>
            </w:pPr>
          </w:p>
        </w:tc>
      </w:tr>
      <w:tr w:rsidR="002B3F03" w14:paraId="56C69CE8" w14:textId="77777777" w:rsidTr="002B3F03">
        <w:trPr>
          <w:cantSplit/>
        </w:trPr>
        <w:tc>
          <w:tcPr>
            <w:tcW w:w="8062" w:type="dxa"/>
            <w:vMerge/>
            <w:tcBorders>
              <w:top w:val="single" w:sz="8" w:space="0" w:color="152935"/>
              <w:left w:val="nil"/>
              <w:bottom w:val="nil"/>
              <w:right w:val="nil"/>
            </w:tcBorders>
            <w:vAlign w:val="center"/>
            <w:hideMark/>
          </w:tcPr>
          <w:p w14:paraId="5FB9E5D6"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79B31A8E" w14:textId="77777777" w:rsidR="002B3F03" w:rsidRDefault="002B3F03">
            <w:pPr>
              <w:spacing w:line="320" w:lineRule="atLeast"/>
              <w:ind w:left="60" w:right="60"/>
              <w:rPr>
                <w:color w:val="264A60"/>
                <w:sz w:val="18"/>
                <w:szCs w:val="18"/>
              </w:rPr>
            </w:pPr>
            <w:r>
              <w:rPr>
                <w:color w:val="264A60"/>
                <w:sz w:val="18"/>
                <w:szCs w:val="18"/>
              </w:rPr>
              <w:t>Desv. Desviación</w:t>
            </w:r>
          </w:p>
        </w:tc>
        <w:tc>
          <w:tcPr>
            <w:tcW w:w="1226" w:type="dxa"/>
            <w:tcBorders>
              <w:top w:val="single" w:sz="8" w:space="0" w:color="AEAEAE"/>
              <w:left w:val="nil"/>
              <w:bottom w:val="nil"/>
              <w:right w:val="single" w:sz="8" w:space="0" w:color="E0E0E0"/>
            </w:tcBorders>
            <w:shd w:val="clear" w:color="auto" w:fill="FFFFFF"/>
            <w:hideMark/>
          </w:tcPr>
          <w:p w14:paraId="670EB54A" w14:textId="77777777" w:rsidR="002B3F03" w:rsidRDefault="002B3F03">
            <w:pPr>
              <w:spacing w:line="320" w:lineRule="atLeast"/>
              <w:ind w:left="60" w:right="60"/>
              <w:jc w:val="right"/>
              <w:rPr>
                <w:color w:val="010205"/>
                <w:sz w:val="18"/>
                <w:szCs w:val="18"/>
              </w:rPr>
            </w:pPr>
            <w:r>
              <w:rPr>
                <w:color w:val="010205"/>
                <w:sz w:val="18"/>
                <w:szCs w:val="18"/>
              </w:rPr>
              <w:t>2,350</w:t>
            </w:r>
          </w:p>
        </w:tc>
        <w:tc>
          <w:tcPr>
            <w:tcW w:w="1226" w:type="dxa"/>
            <w:tcBorders>
              <w:top w:val="single" w:sz="8" w:space="0" w:color="AEAEAE"/>
              <w:left w:val="single" w:sz="8" w:space="0" w:color="E0E0E0"/>
              <w:bottom w:val="nil"/>
              <w:right w:val="nil"/>
            </w:tcBorders>
            <w:shd w:val="clear" w:color="auto" w:fill="FFFFFF"/>
            <w:vAlign w:val="center"/>
          </w:tcPr>
          <w:p w14:paraId="3A4DD3E4" w14:textId="77777777" w:rsidR="002B3F03" w:rsidRDefault="002B3F03">
            <w:pPr>
              <w:spacing w:line="256" w:lineRule="auto"/>
              <w:rPr>
                <w:rFonts w:ascii="Times New Roman" w:hAnsi="Times New Roman" w:cs="Times New Roman"/>
              </w:rPr>
            </w:pPr>
          </w:p>
        </w:tc>
      </w:tr>
      <w:tr w:rsidR="002B3F03" w14:paraId="7BE2F9BE" w14:textId="77777777" w:rsidTr="002B3F03">
        <w:trPr>
          <w:cantSplit/>
        </w:trPr>
        <w:tc>
          <w:tcPr>
            <w:tcW w:w="8062" w:type="dxa"/>
            <w:vMerge/>
            <w:tcBorders>
              <w:top w:val="single" w:sz="8" w:space="0" w:color="152935"/>
              <w:left w:val="nil"/>
              <w:bottom w:val="nil"/>
              <w:right w:val="nil"/>
            </w:tcBorders>
            <w:vAlign w:val="center"/>
            <w:hideMark/>
          </w:tcPr>
          <w:p w14:paraId="1C7E4A46"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33F418AD" w14:textId="77777777" w:rsidR="002B3F03" w:rsidRDefault="002B3F03">
            <w:pPr>
              <w:spacing w:line="320" w:lineRule="atLeast"/>
              <w:ind w:left="60" w:right="60"/>
              <w:rPr>
                <w:color w:val="264A60"/>
                <w:sz w:val="18"/>
                <w:szCs w:val="18"/>
              </w:rPr>
            </w:pPr>
            <w:r>
              <w:rPr>
                <w:color w:val="264A60"/>
                <w:sz w:val="18"/>
                <w:szCs w:val="18"/>
              </w:rPr>
              <w:t>Mínimo</w:t>
            </w:r>
          </w:p>
        </w:tc>
        <w:tc>
          <w:tcPr>
            <w:tcW w:w="1226" w:type="dxa"/>
            <w:tcBorders>
              <w:top w:val="single" w:sz="8" w:space="0" w:color="AEAEAE"/>
              <w:left w:val="nil"/>
              <w:bottom w:val="nil"/>
              <w:right w:val="single" w:sz="8" w:space="0" w:color="E0E0E0"/>
            </w:tcBorders>
            <w:shd w:val="clear" w:color="auto" w:fill="FFFFFF"/>
            <w:hideMark/>
          </w:tcPr>
          <w:p w14:paraId="366375FF" w14:textId="77777777" w:rsidR="002B3F03" w:rsidRDefault="002B3F03">
            <w:pPr>
              <w:spacing w:line="320" w:lineRule="atLeast"/>
              <w:ind w:left="60" w:right="60"/>
              <w:jc w:val="right"/>
              <w:rPr>
                <w:color w:val="010205"/>
                <w:sz w:val="18"/>
                <w:szCs w:val="18"/>
              </w:rPr>
            </w:pPr>
            <w:r>
              <w:rPr>
                <w:color w:val="010205"/>
                <w:sz w:val="18"/>
                <w:szCs w:val="18"/>
              </w:rPr>
              <w:t>3</w:t>
            </w:r>
          </w:p>
        </w:tc>
        <w:tc>
          <w:tcPr>
            <w:tcW w:w="1226" w:type="dxa"/>
            <w:tcBorders>
              <w:top w:val="single" w:sz="8" w:space="0" w:color="AEAEAE"/>
              <w:left w:val="single" w:sz="8" w:space="0" w:color="E0E0E0"/>
              <w:bottom w:val="nil"/>
              <w:right w:val="nil"/>
            </w:tcBorders>
            <w:shd w:val="clear" w:color="auto" w:fill="FFFFFF"/>
            <w:vAlign w:val="center"/>
          </w:tcPr>
          <w:p w14:paraId="20B2869D" w14:textId="77777777" w:rsidR="002B3F03" w:rsidRDefault="002B3F03">
            <w:pPr>
              <w:spacing w:line="256" w:lineRule="auto"/>
              <w:rPr>
                <w:rFonts w:ascii="Times New Roman" w:hAnsi="Times New Roman" w:cs="Times New Roman"/>
              </w:rPr>
            </w:pPr>
          </w:p>
        </w:tc>
      </w:tr>
      <w:tr w:rsidR="002B3F03" w14:paraId="091786C4" w14:textId="77777777" w:rsidTr="002B3F03">
        <w:trPr>
          <w:cantSplit/>
        </w:trPr>
        <w:tc>
          <w:tcPr>
            <w:tcW w:w="8062" w:type="dxa"/>
            <w:vMerge/>
            <w:tcBorders>
              <w:top w:val="single" w:sz="8" w:space="0" w:color="152935"/>
              <w:left w:val="nil"/>
              <w:bottom w:val="nil"/>
              <w:right w:val="nil"/>
            </w:tcBorders>
            <w:vAlign w:val="center"/>
            <w:hideMark/>
          </w:tcPr>
          <w:p w14:paraId="4D93DD84"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3CA5F595" w14:textId="77777777" w:rsidR="002B3F03" w:rsidRDefault="002B3F03">
            <w:pPr>
              <w:spacing w:line="320" w:lineRule="atLeast"/>
              <w:ind w:left="60" w:right="60"/>
              <w:rPr>
                <w:color w:val="264A60"/>
                <w:sz w:val="18"/>
                <w:szCs w:val="18"/>
              </w:rPr>
            </w:pPr>
            <w:r>
              <w:rPr>
                <w:color w:val="264A60"/>
                <w:sz w:val="18"/>
                <w:szCs w:val="18"/>
              </w:rPr>
              <w:t>Máximo</w:t>
            </w:r>
          </w:p>
        </w:tc>
        <w:tc>
          <w:tcPr>
            <w:tcW w:w="1226" w:type="dxa"/>
            <w:tcBorders>
              <w:top w:val="single" w:sz="8" w:space="0" w:color="AEAEAE"/>
              <w:left w:val="nil"/>
              <w:bottom w:val="nil"/>
              <w:right w:val="single" w:sz="8" w:space="0" w:color="E0E0E0"/>
            </w:tcBorders>
            <w:shd w:val="clear" w:color="auto" w:fill="FFFFFF"/>
            <w:hideMark/>
          </w:tcPr>
          <w:p w14:paraId="45CB2CCC" w14:textId="77777777" w:rsidR="002B3F03" w:rsidRDefault="002B3F03">
            <w:pPr>
              <w:spacing w:line="320" w:lineRule="atLeast"/>
              <w:ind w:left="60" w:right="60"/>
              <w:jc w:val="right"/>
              <w:rPr>
                <w:color w:val="010205"/>
                <w:sz w:val="18"/>
                <w:szCs w:val="18"/>
              </w:rPr>
            </w:pPr>
            <w:r>
              <w:rPr>
                <w:color w:val="010205"/>
                <w:sz w:val="18"/>
                <w:szCs w:val="18"/>
              </w:rPr>
              <w:t>14</w:t>
            </w:r>
          </w:p>
        </w:tc>
        <w:tc>
          <w:tcPr>
            <w:tcW w:w="1226" w:type="dxa"/>
            <w:tcBorders>
              <w:top w:val="single" w:sz="8" w:space="0" w:color="AEAEAE"/>
              <w:left w:val="single" w:sz="8" w:space="0" w:color="E0E0E0"/>
              <w:bottom w:val="nil"/>
              <w:right w:val="nil"/>
            </w:tcBorders>
            <w:shd w:val="clear" w:color="auto" w:fill="FFFFFF"/>
            <w:vAlign w:val="center"/>
          </w:tcPr>
          <w:p w14:paraId="1E825585" w14:textId="77777777" w:rsidR="002B3F03" w:rsidRDefault="002B3F03">
            <w:pPr>
              <w:spacing w:line="256" w:lineRule="auto"/>
              <w:rPr>
                <w:rFonts w:ascii="Times New Roman" w:hAnsi="Times New Roman" w:cs="Times New Roman"/>
              </w:rPr>
            </w:pPr>
          </w:p>
        </w:tc>
      </w:tr>
      <w:tr w:rsidR="002B3F03" w14:paraId="7A52F8FA" w14:textId="77777777" w:rsidTr="002B3F03">
        <w:trPr>
          <w:cantSplit/>
        </w:trPr>
        <w:tc>
          <w:tcPr>
            <w:tcW w:w="8062" w:type="dxa"/>
            <w:vMerge/>
            <w:tcBorders>
              <w:top w:val="single" w:sz="8" w:space="0" w:color="152935"/>
              <w:left w:val="nil"/>
              <w:bottom w:val="nil"/>
              <w:right w:val="nil"/>
            </w:tcBorders>
            <w:vAlign w:val="center"/>
            <w:hideMark/>
          </w:tcPr>
          <w:p w14:paraId="6699D090"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35E30977" w14:textId="77777777" w:rsidR="002B3F03" w:rsidRDefault="002B3F03">
            <w:pPr>
              <w:spacing w:line="320" w:lineRule="atLeast"/>
              <w:ind w:left="60" w:right="60"/>
              <w:rPr>
                <w:color w:val="264A60"/>
                <w:sz w:val="18"/>
                <w:szCs w:val="18"/>
              </w:rPr>
            </w:pPr>
            <w:r>
              <w:rPr>
                <w:color w:val="264A60"/>
                <w:sz w:val="18"/>
                <w:szCs w:val="18"/>
              </w:rPr>
              <w:t>Rango</w:t>
            </w:r>
          </w:p>
        </w:tc>
        <w:tc>
          <w:tcPr>
            <w:tcW w:w="1226" w:type="dxa"/>
            <w:tcBorders>
              <w:top w:val="single" w:sz="8" w:space="0" w:color="AEAEAE"/>
              <w:left w:val="nil"/>
              <w:bottom w:val="nil"/>
              <w:right w:val="single" w:sz="8" w:space="0" w:color="E0E0E0"/>
            </w:tcBorders>
            <w:shd w:val="clear" w:color="auto" w:fill="FFFFFF"/>
            <w:hideMark/>
          </w:tcPr>
          <w:p w14:paraId="61EEFC4F" w14:textId="77777777" w:rsidR="002B3F03" w:rsidRDefault="002B3F03">
            <w:pPr>
              <w:spacing w:line="320" w:lineRule="atLeast"/>
              <w:ind w:left="60" w:right="60"/>
              <w:jc w:val="right"/>
              <w:rPr>
                <w:color w:val="010205"/>
                <w:sz w:val="18"/>
                <w:szCs w:val="18"/>
              </w:rPr>
            </w:pPr>
            <w:r>
              <w:rPr>
                <w:color w:val="010205"/>
                <w:sz w:val="18"/>
                <w:szCs w:val="18"/>
              </w:rPr>
              <w:t>11</w:t>
            </w:r>
          </w:p>
        </w:tc>
        <w:tc>
          <w:tcPr>
            <w:tcW w:w="1226" w:type="dxa"/>
            <w:tcBorders>
              <w:top w:val="single" w:sz="8" w:space="0" w:color="AEAEAE"/>
              <w:left w:val="single" w:sz="8" w:space="0" w:color="E0E0E0"/>
              <w:bottom w:val="nil"/>
              <w:right w:val="nil"/>
            </w:tcBorders>
            <w:shd w:val="clear" w:color="auto" w:fill="FFFFFF"/>
            <w:vAlign w:val="center"/>
          </w:tcPr>
          <w:p w14:paraId="285259FD" w14:textId="77777777" w:rsidR="002B3F03" w:rsidRDefault="002B3F03">
            <w:pPr>
              <w:spacing w:line="256" w:lineRule="auto"/>
              <w:rPr>
                <w:rFonts w:ascii="Times New Roman" w:hAnsi="Times New Roman" w:cs="Times New Roman"/>
              </w:rPr>
            </w:pPr>
          </w:p>
        </w:tc>
      </w:tr>
      <w:tr w:rsidR="002B3F03" w14:paraId="5230AED4" w14:textId="77777777" w:rsidTr="002B3F03">
        <w:trPr>
          <w:cantSplit/>
        </w:trPr>
        <w:tc>
          <w:tcPr>
            <w:tcW w:w="8062" w:type="dxa"/>
            <w:vMerge/>
            <w:tcBorders>
              <w:top w:val="single" w:sz="8" w:space="0" w:color="152935"/>
              <w:left w:val="nil"/>
              <w:bottom w:val="nil"/>
              <w:right w:val="nil"/>
            </w:tcBorders>
            <w:vAlign w:val="center"/>
            <w:hideMark/>
          </w:tcPr>
          <w:p w14:paraId="5C268641"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4CF95A22" w14:textId="77777777" w:rsidR="002B3F03" w:rsidRDefault="002B3F03">
            <w:pPr>
              <w:spacing w:line="320" w:lineRule="atLeast"/>
              <w:ind w:left="60" w:right="60"/>
              <w:rPr>
                <w:color w:val="264A60"/>
                <w:sz w:val="18"/>
                <w:szCs w:val="18"/>
              </w:rPr>
            </w:pPr>
            <w:r>
              <w:rPr>
                <w:color w:val="264A60"/>
                <w:sz w:val="18"/>
                <w:szCs w:val="18"/>
              </w:rPr>
              <w:t>Rango intercuartil</w:t>
            </w:r>
          </w:p>
        </w:tc>
        <w:tc>
          <w:tcPr>
            <w:tcW w:w="1226" w:type="dxa"/>
            <w:tcBorders>
              <w:top w:val="single" w:sz="8" w:space="0" w:color="AEAEAE"/>
              <w:left w:val="nil"/>
              <w:bottom w:val="nil"/>
              <w:right w:val="single" w:sz="8" w:space="0" w:color="E0E0E0"/>
            </w:tcBorders>
            <w:shd w:val="clear" w:color="auto" w:fill="FFFFFF"/>
            <w:hideMark/>
          </w:tcPr>
          <w:p w14:paraId="1503A11F" w14:textId="77777777" w:rsidR="002B3F03" w:rsidRDefault="002B3F03">
            <w:pPr>
              <w:spacing w:line="320" w:lineRule="atLeast"/>
              <w:ind w:left="60" w:right="60"/>
              <w:jc w:val="right"/>
              <w:rPr>
                <w:color w:val="010205"/>
                <w:sz w:val="18"/>
                <w:szCs w:val="18"/>
              </w:rPr>
            </w:pPr>
            <w:r>
              <w:rPr>
                <w:color w:val="010205"/>
                <w:sz w:val="18"/>
                <w:szCs w:val="18"/>
              </w:rPr>
              <w:t>3</w:t>
            </w:r>
          </w:p>
        </w:tc>
        <w:tc>
          <w:tcPr>
            <w:tcW w:w="1226" w:type="dxa"/>
            <w:tcBorders>
              <w:top w:val="single" w:sz="8" w:space="0" w:color="AEAEAE"/>
              <w:left w:val="single" w:sz="8" w:space="0" w:color="E0E0E0"/>
              <w:bottom w:val="nil"/>
              <w:right w:val="nil"/>
            </w:tcBorders>
            <w:shd w:val="clear" w:color="auto" w:fill="FFFFFF"/>
            <w:vAlign w:val="center"/>
          </w:tcPr>
          <w:p w14:paraId="4748E2C6" w14:textId="77777777" w:rsidR="002B3F03" w:rsidRDefault="002B3F03">
            <w:pPr>
              <w:spacing w:line="256" w:lineRule="auto"/>
              <w:rPr>
                <w:rFonts w:ascii="Times New Roman" w:hAnsi="Times New Roman" w:cs="Times New Roman"/>
              </w:rPr>
            </w:pPr>
          </w:p>
        </w:tc>
      </w:tr>
      <w:tr w:rsidR="002B3F03" w14:paraId="1EE51295" w14:textId="77777777" w:rsidTr="002B3F03">
        <w:trPr>
          <w:cantSplit/>
        </w:trPr>
        <w:tc>
          <w:tcPr>
            <w:tcW w:w="8062" w:type="dxa"/>
            <w:vMerge/>
            <w:tcBorders>
              <w:top w:val="single" w:sz="8" w:space="0" w:color="152935"/>
              <w:left w:val="nil"/>
              <w:bottom w:val="nil"/>
              <w:right w:val="nil"/>
            </w:tcBorders>
            <w:vAlign w:val="center"/>
            <w:hideMark/>
          </w:tcPr>
          <w:p w14:paraId="30AFE03F"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663A9392" w14:textId="77777777" w:rsidR="002B3F03" w:rsidRDefault="002B3F03">
            <w:pPr>
              <w:spacing w:line="320" w:lineRule="atLeast"/>
              <w:ind w:left="60" w:right="60"/>
              <w:rPr>
                <w:color w:val="264A60"/>
                <w:sz w:val="18"/>
                <w:szCs w:val="18"/>
              </w:rPr>
            </w:pPr>
            <w:r>
              <w:rPr>
                <w:color w:val="264A60"/>
                <w:sz w:val="18"/>
                <w:szCs w:val="18"/>
              </w:rPr>
              <w:t>Asimetría</w:t>
            </w:r>
          </w:p>
        </w:tc>
        <w:tc>
          <w:tcPr>
            <w:tcW w:w="1226" w:type="dxa"/>
            <w:tcBorders>
              <w:top w:val="single" w:sz="8" w:space="0" w:color="AEAEAE"/>
              <w:left w:val="nil"/>
              <w:bottom w:val="nil"/>
              <w:right w:val="single" w:sz="8" w:space="0" w:color="E0E0E0"/>
            </w:tcBorders>
            <w:shd w:val="clear" w:color="auto" w:fill="FFFFFF"/>
            <w:hideMark/>
          </w:tcPr>
          <w:p w14:paraId="703C3B34" w14:textId="77777777" w:rsidR="002B3F03" w:rsidRDefault="002B3F03">
            <w:pPr>
              <w:spacing w:line="320" w:lineRule="atLeast"/>
              <w:ind w:left="60" w:right="60"/>
              <w:jc w:val="right"/>
              <w:rPr>
                <w:color w:val="010205"/>
                <w:sz w:val="18"/>
                <w:szCs w:val="18"/>
              </w:rPr>
            </w:pPr>
            <w:r>
              <w:rPr>
                <w:color w:val="010205"/>
                <w:sz w:val="18"/>
                <w:szCs w:val="18"/>
              </w:rPr>
              <w:t>-,070</w:t>
            </w:r>
          </w:p>
        </w:tc>
        <w:tc>
          <w:tcPr>
            <w:tcW w:w="1226" w:type="dxa"/>
            <w:tcBorders>
              <w:top w:val="single" w:sz="8" w:space="0" w:color="AEAEAE"/>
              <w:left w:val="single" w:sz="8" w:space="0" w:color="E0E0E0"/>
              <w:bottom w:val="nil"/>
              <w:right w:val="nil"/>
            </w:tcBorders>
            <w:shd w:val="clear" w:color="auto" w:fill="FFFFFF"/>
            <w:hideMark/>
          </w:tcPr>
          <w:p w14:paraId="51B81AB2" w14:textId="77777777" w:rsidR="002B3F03" w:rsidRDefault="002B3F03">
            <w:pPr>
              <w:spacing w:line="320" w:lineRule="atLeast"/>
              <w:ind w:left="60" w:right="60"/>
              <w:jc w:val="right"/>
              <w:rPr>
                <w:color w:val="010205"/>
                <w:sz w:val="18"/>
                <w:szCs w:val="18"/>
              </w:rPr>
            </w:pPr>
            <w:r>
              <w:rPr>
                <w:color w:val="010205"/>
                <w:sz w:val="18"/>
                <w:szCs w:val="18"/>
              </w:rPr>
              <w:t>,512</w:t>
            </w:r>
          </w:p>
        </w:tc>
      </w:tr>
      <w:tr w:rsidR="002B3F03" w14:paraId="3185B3DF" w14:textId="77777777" w:rsidTr="002B3F03">
        <w:trPr>
          <w:cantSplit/>
        </w:trPr>
        <w:tc>
          <w:tcPr>
            <w:tcW w:w="8062" w:type="dxa"/>
            <w:vMerge/>
            <w:tcBorders>
              <w:top w:val="single" w:sz="8" w:space="0" w:color="152935"/>
              <w:left w:val="nil"/>
              <w:bottom w:val="nil"/>
              <w:right w:val="nil"/>
            </w:tcBorders>
            <w:vAlign w:val="center"/>
            <w:hideMark/>
          </w:tcPr>
          <w:p w14:paraId="55069187"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7809D91B" w14:textId="77777777" w:rsidR="002B3F03" w:rsidRDefault="002B3F03">
            <w:pPr>
              <w:spacing w:line="320" w:lineRule="atLeast"/>
              <w:ind w:left="60" w:right="60"/>
              <w:rPr>
                <w:color w:val="264A60"/>
                <w:sz w:val="18"/>
                <w:szCs w:val="18"/>
              </w:rPr>
            </w:pPr>
            <w:r>
              <w:rPr>
                <w:color w:val="264A60"/>
                <w:sz w:val="18"/>
                <w:szCs w:val="18"/>
              </w:rPr>
              <w:t>Curtosis</w:t>
            </w:r>
          </w:p>
        </w:tc>
        <w:tc>
          <w:tcPr>
            <w:tcW w:w="1226" w:type="dxa"/>
            <w:tcBorders>
              <w:top w:val="single" w:sz="8" w:space="0" w:color="AEAEAE"/>
              <w:left w:val="nil"/>
              <w:bottom w:val="nil"/>
              <w:right w:val="single" w:sz="8" w:space="0" w:color="E0E0E0"/>
            </w:tcBorders>
            <w:shd w:val="clear" w:color="auto" w:fill="FFFFFF"/>
            <w:hideMark/>
          </w:tcPr>
          <w:p w14:paraId="2CDAE4AF" w14:textId="77777777" w:rsidR="002B3F03" w:rsidRDefault="002B3F03">
            <w:pPr>
              <w:spacing w:line="320" w:lineRule="atLeast"/>
              <w:ind w:left="60" w:right="60"/>
              <w:jc w:val="right"/>
              <w:rPr>
                <w:color w:val="010205"/>
                <w:sz w:val="18"/>
                <w:szCs w:val="18"/>
              </w:rPr>
            </w:pPr>
            <w:r>
              <w:rPr>
                <w:color w:val="010205"/>
                <w:sz w:val="18"/>
                <w:szCs w:val="18"/>
              </w:rPr>
              <w:t>1,491</w:t>
            </w:r>
          </w:p>
        </w:tc>
        <w:tc>
          <w:tcPr>
            <w:tcW w:w="1226" w:type="dxa"/>
            <w:tcBorders>
              <w:top w:val="single" w:sz="8" w:space="0" w:color="AEAEAE"/>
              <w:left w:val="single" w:sz="8" w:space="0" w:color="E0E0E0"/>
              <w:bottom w:val="nil"/>
              <w:right w:val="nil"/>
            </w:tcBorders>
            <w:shd w:val="clear" w:color="auto" w:fill="FFFFFF"/>
            <w:hideMark/>
          </w:tcPr>
          <w:p w14:paraId="6483DB6C" w14:textId="77777777" w:rsidR="002B3F03" w:rsidRDefault="002B3F03">
            <w:pPr>
              <w:spacing w:line="320" w:lineRule="atLeast"/>
              <w:ind w:left="60" w:right="60"/>
              <w:jc w:val="right"/>
              <w:rPr>
                <w:color w:val="010205"/>
                <w:sz w:val="18"/>
                <w:szCs w:val="18"/>
              </w:rPr>
            </w:pPr>
            <w:r>
              <w:rPr>
                <w:color w:val="010205"/>
                <w:sz w:val="18"/>
                <w:szCs w:val="18"/>
              </w:rPr>
              <w:t>,992</w:t>
            </w:r>
          </w:p>
        </w:tc>
      </w:tr>
      <w:tr w:rsidR="002B3F03" w14:paraId="6DD788C1" w14:textId="77777777" w:rsidTr="002B3F03">
        <w:trPr>
          <w:cantSplit/>
        </w:trPr>
        <w:tc>
          <w:tcPr>
            <w:tcW w:w="1594" w:type="dxa"/>
            <w:vMerge w:val="restart"/>
            <w:tcBorders>
              <w:top w:val="single" w:sz="8" w:space="0" w:color="AEAEAE"/>
              <w:left w:val="nil"/>
              <w:bottom w:val="single" w:sz="8" w:space="0" w:color="152935"/>
              <w:right w:val="nil"/>
            </w:tcBorders>
            <w:shd w:val="clear" w:color="auto" w:fill="E0E0E0"/>
            <w:hideMark/>
          </w:tcPr>
          <w:p w14:paraId="71525297" w14:textId="77777777" w:rsidR="002B3F03" w:rsidRDefault="002B3F03">
            <w:pPr>
              <w:spacing w:line="320" w:lineRule="atLeast"/>
              <w:ind w:left="60" w:right="60"/>
              <w:rPr>
                <w:color w:val="264A60"/>
                <w:sz w:val="18"/>
                <w:szCs w:val="18"/>
              </w:rPr>
            </w:pPr>
            <w:r>
              <w:rPr>
                <w:color w:val="264A60"/>
                <w:sz w:val="18"/>
                <w:szCs w:val="18"/>
              </w:rPr>
              <w:t>postsincelualar</w:t>
            </w:r>
          </w:p>
        </w:tc>
        <w:tc>
          <w:tcPr>
            <w:tcW w:w="4016" w:type="dxa"/>
            <w:gridSpan w:val="2"/>
            <w:tcBorders>
              <w:top w:val="single" w:sz="8" w:space="0" w:color="AEAEAE"/>
              <w:left w:val="nil"/>
              <w:bottom w:val="nil"/>
              <w:right w:val="nil"/>
            </w:tcBorders>
            <w:shd w:val="clear" w:color="auto" w:fill="E0E0E0"/>
            <w:hideMark/>
          </w:tcPr>
          <w:p w14:paraId="7E377039" w14:textId="77777777" w:rsidR="002B3F03" w:rsidRDefault="002B3F03">
            <w:pPr>
              <w:spacing w:line="320" w:lineRule="atLeast"/>
              <w:ind w:left="60" w:right="60"/>
              <w:rPr>
                <w:color w:val="264A60"/>
                <w:sz w:val="18"/>
                <w:szCs w:val="18"/>
              </w:rPr>
            </w:pPr>
            <w:r>
              <w:rPr>
                <w:color w:val="264A60"/>
                <w:sz w:val="18"/>
                <w:szCs w:val="18"/>
              </w:rPr>
              <w:t>Media</w:t>
            </w:r>
          </w:p>
        </w:tc>
        <w:tc>
          <w:tcPr>
            <w:tcW w:w="1226" w:type="dxa"/>
            <w:tcBorders>
              <w:top w:val="single" w:sz="8" w:space="0" w:color="AEAEAE"/>
              <w:left w:val="nil"/>
              <w:bottom w:val="nil"/>
              <w:right w:val="single" w:sz="8" w:space="0" w:color="E0E0E0"/>
            </w:tcBorders>
            <w:shd w:val="clear" w:color="auto" w:fill="FFFFFF"/>
            <w:hideMark/>
          </w:tcPr>
          <w:p w14:paraId="2FD94733" w14:textId="77777777" w:rsidR="002B3F03" w:rsidRDefault="002B3F03">
            <w:pPr>
              <w:spacing w:line="320" w:lineRule="atLeast"/>
              <w:ind w:left="60" w:right="60"/>
              <w:jc w:val="right"/>
              <w:rPr>
                <w:color w:val="010205"/>
                <w:sz w:val="18"/>
                <w:szCs w:val="18"/>
              </w:rPr>
            </w:pPr>
            <w:r>
              <w:rPr>
                <w:color w:val="010205"/>
                <w:sz w:val="18"/>
                <w:szCs w:val="18"/>
              </w:rPr>
              <w:t>10,80</w:t>
            </w:r>
          </w:p>
        </w:tc>
        <w:tc>
          <w:tcPr>
            <w:tcW w:w="1226" w:type="dxa"/>
            <w:tcBorders>
              <w:top w:val="single" w:sz="8" w:space="0" w:color="AEAEAE"/>
              <w:left w:val="single" w:sz="8" w:space="0" w:color="E0E0E0"/>
              <w:bottom w:val="nil"/>
              <w:right w:val="nil"/>
            </w:tcBorders>
            <w:shd w:val="clear" w:color="auto" w:fill="FFFFFF"/>
            <w:hideMark/>
          </w:tcPr>
          <w:p w14:paraId="3D8D392F" w14:textId="77777777" w:rsidR="002B3F03" w:rsidRDefault="002B3F03">
            <w:pPr>
              <w:spacing w:line="320" w:lineRule="atLeast"/>
              <w:ind w:left="60" w:right="60"/>
              <w:jc w:val="right"/>
              <w:rPr>
                <w:color w:val="010205"/>
                <w:sz w:val="18"/>
                <w:szCs w:val="18"/>
              </w:rPr>
            </w:pPr>
            <w:r>
              <w:rPr>
                <w:color w:val="010205"/>
                <w:sz w:val="18"/>
                <w:szCs w:val="18"/>
              </w:rPr>
              <w:t>,408</w:t>
            </w:r>
          </w:p>
        </w:tc>
      </w:tr>
      <w:tr w:rsidR="002B3F03" w14:paraId="06E721A8"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00A6354D" w14:textId="77777777" w:rsidR="002B3F03" w:rsidRDefault="002B3F03">
            <w:pPr>
              <w:spacing w:line="256" w:lineRule="auto"/>
              <w:rPr>
                <w:color w:val="264A60"/>
                <w:sz w:val="18"/>
                <w:szCs w:val="18"/>
              </w:rPr>
            </w:pPr>
          </w:p>
        </w:tc>
        <w:tc>
          <w:tcPr>
            <w:tcW w:w="2453" w:type="dxa"/>
            <w:vMerge w:val="restart"/>
            <w:tcBorders>
              <w:top w:val="single" w:sz="8" w:space="0" w:color="AEAEAE"/>
              <w:left w:val="nil"/>
              <w:bottom w:val="nil"/>
              <w:right w:val="nil"/>
            </w:tcBorders>
            <w:shd w:val="clear" w:color="auto" w:fill="E0E0E0"/>
            <w:hideMark/>
          </w:tcPr>
          <w:p w14:paraId="03576EB8" w14:textId="77777777" w:rsidR="002B3F03" w:rsidRDefault="002B3F03">
            <w:pPr>
              <w:spacing w:line="320" w:lineRule="atLeast"/>
              <w:ind w:left="60" w:right="60"/>
              <w:rPr>
                <w:color w:val="264A60"/>
                <w:sz w:val="18"/>
                <w:szCs w:val="18"/>
              </w:rPr>
            </w:pPr>
            <w:r>
              <w:rPr>
                <w:color w:val="264A60"/>
                <w:sz w:val="18"/>
                <w:szCs w:val="18"/>
              </w:rPr>
              <w:t>95% de intervalo de confianza para la media</w:t>
            </w:r>
          </w:p>
        </w:tc>
        <w:tc>
          <w:tcPr>
            <w:tcW w:w="1563" w:type="dxa"/>
            <w:tcBorders>
              <w:top w:val="single" w:sz="8" w:space="0" w:color="AEAEAE"/>
              <w:left w:val="nil"/>
              <w:bottom w:val="single" w:sz="8" w:space="0" w:color="AEAEAE"/>
              <w:right w:val="nil"/>
            </w:tcBorders>
            <w:shd w:val="clear" w:color="auto" w:fill="E0E0E0"/>
            <w:hideMark/>
          </w:tcPr>
          <w:p w14:paraId="4C3F2E9C" w14:textId="77777777" w:rsidR="002B3F03" w:rsidRDefault="002B3F03">
            <w:pPr>
              <w:spacing w:line="320" w:lineRule="atLeast"/>
              <w:ind w:left="60" w:right="60"/>
              <w:rPr>
                <w:color w:val="264A60"/>
                <w:sz w:val="18"/>
                <w:szCs w:val="18"/>
              </w:rPr>
            </w:pPr>
            <w:r>
              <w:rPr>
                <w:color w:val="264A60"/>
                <w:sz w:val="18"/>
                <w:szCs w:val="18"/>
              </w:rPr>
              <w:t>Límite inferior</w:t>
            </w:r>
          </w:p>
        </w:tc>
        <w:tc>
          <w:tcPr>
            <w:tcW w:w="1226" w:type="dxa"/>
            <w:tcBorders>
              <w:top w:val="single" w:sz="8" w:space="0" w:color="AEAEAE"/>
              <w:left w:val="nil"/>
              <w:bottom w:val="single" w:sz="8" w:space="0" w:color="AEAEAE"/>
              <w:right w:val="single" w:sz="8" w:space="0" w:color="E0E0E0"/>
            </w:tcBorders>
            <w:shd w:val="clear" w:color="auto" w:fill="FFFFFF"/>
            <w:hideMark/>
          </w:tcPr>
          <w:p w14:paraId="2EEBEAA0" w14:textId="77777777" w:rsidR="002B3F03" w:rsidRDefault="002B3F03">
            <w:pPr>
              <w:spacing w:line="320" w:lineRule="atLeast"/>
              <w:ind w:left="60" w:right="60"/>
              <w:jc w:val="right"/>
              <w:rPr>
                <w:color w:val="010205"/>
                <w:sz w:val="18"/>
                <w:szCs w:val="18"/>
              </w:rPr>
            </w:pPr>
            <w:r>
              <w:rPr>
                <w:color w:val="010205"/>
                <w:sz w:val="18"/>
                <w:szCs w:val="18"/>
              </w:rPr>
              <w:t>9,95</w:t>
            </w:r>
          </w:p>
        </w:tc>
        <w:tc>
          <w:tcPr>
            <w:tcW w:w="1226" w:type="dxa"/>
            <w:tcBorders>
              <w:top w:val="single" w:sz="8" w:space="0" w:color="AEAEAE"/>
              <w:left w:val="single" w:sz="8" w:space="0" w:color="E0E0E0"/>
              <w:bottom w:val="single" w:sz="8" w:space="0" w:color="AEAEAE"/>
              <w:right w:val="nil"/>
            </w:tcBorders>
            <w:shd w:val="clear" w:color="auto" w:fill="FFFFFF"/>
            <w:vAlign w:val="center"/>
          </w:tcPr>
          <w:p w14:paraId="2B94CF72" w14:textId="77777777" w:rsidR="002B3F03" w:rsidRDefault="002B3F03">
            <w:pPr>
              <w:spacing w:line="256" w:lineRule="auto"/>
              <w:rPr>
                <w:rFonts w:ascii="Times New Roman" w:hAnsi="Times New Roman" w:cs="Times New Roman"/>
              </w:rPr>
            </w:pPr>
          </w:p>
        </w:tc>
      </w:tr>
      <w:tr w:rsidR="002B3F03" w14:paraId="66A57F8F"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6C02EA51" w14:textId="77777777" w:rsidR="002B3F03" w:rsidRDefault="002B3F03">
            <w:pPr>
              <w:spacing w:line="256" w:lineRule="auto"/>
              <w:rPr>
                <w:color w:val="264A60"/>
                <w:sz w:val="18"/>
                <w:szCs w:val="18"/>
              </w:rPr>
            </w:pPr>
          </w:p>
        </w:tc>
        <w:tc>
          <w:tcPr>
            <w:tcW w:w="4016" w:type="dxa"/>
            <w:vMerge/>
            <w:tcBorders>
              <w:top w:val="single" w:sz="8" w:space="0" w:color="AEAEAE"/>
              <w:left w:val="nil"/>
              <w:bottom w:val="nil"/>
              <w:right w:val="nil"/>
            </w:tcBorders>
            <w:vAlign w:val="center"/>
            <w:hideMark/>
          </w:tcPr>
          <w:p w14:paraId="46E41FC9" w14:textId="77777777" w:rsidR="002B3F03" w:rsidRDefault="002B3F03">
            <w:pPr>
              <w:spacing w:line="256" w:lineRule="auto"/>
              <w:rPr>
                <w:color w:val="264A60"/>
                <w:sz w:val="18"/>
                <w:szCs w:val="18"/>
              </w:rPr>
            </w:pPr>
          </w:p>
        </w:tc>
        <w:tc>
          <w:tcPr>
            <w:tcW w:w="1563" w:type="dxa"/>
            <w:tcBorders>
              <w:top w:val="single" w:sz="8" w:space="0" w:color="AEAEAE"/>
              <w:left w:val="nil"/>
              <w:bottom w:val="nil"/>
              <w:right w:val="nil"/>
            </w:tcBorders>
            <w:shd w:val="clear" w:color="auto" w:fill="E0E0E0"/>
            <w:hideMark/>
          </w:tcPr>
          <w:p w14:paraId="38A42D53" w14:textId="77777777" w:rsidR="002B3F03" w:rsidRDefault="002B3F03">
            <w:pPr>
              <w:spacing w:line="320" w:lineRule="atLeast"/>
              <w:ind w:left="60" w:right="60"/>
              <w:rPr>
                <w:color w:val="264A60"/>
                <w:sz w:val="18"/>
                <w:szCs w:val="18"/>
              </w:rPr>
            </w:pPr>
            <w:r>
              <w:rPr>
                <w:color w:val="264A60"/>
                <w:sz w:val="18"/>
                <w:szCs w:val="18"/>
              </w:rPr>
              <w:t>Límite superior</w:t>
            </w:r>
          </w:p>
        </w:tc>
        <w:tc>
          <w:tcPr>
            <w:tcW w:w="1226" w:type="dxa"/>
            <w:tcBorders>
              <w:top w:val="single" w:sz="8" w:space="0" w:color="AEAEAE"/>
              <w:left w:val="nil"/>
              <w:bottom w:val="nil"/>
              <w:right w:val="single" w:sz="8" w:space="0" w:color="E0E0E0"/>
            </w:tcBorders>
            <w:shd w:val="clear" w:color="auto" w:fill="FFFFFF"/>
            <w:hideMark/>
          </w:tcPr>
          <w:p w14:paraId="0D6B91B0" w14:textId="77777777" w:rsidR="002B3F03" w:rsidRDefault="002B3F03">
            <w:pPr>
              <w:spacing w:line="320" w:lineRule="atLeast"/>
              <w:ind w:left="60" w:right="60"/>
              <w:jc w:val="right"/>
              <w:rPr>
                <w:color w:val="010205"/>
                <w:sz w:val="18"/>
                <w:szCs w:val="18"/>
              </w:rPr>
            </w:pPr>
            <w:r>
              <w:rPr>
                <w:color w:val="010205"/>
                <w:sz w:val="18"/>
                <w:szCs w:val="18"/>
              </w:rPr>
              <w:t>11,65</w:t>
            </w:r>
          </w:p>
        </w:tc>
        <w:tc>
          <w:tcPr>
            <w:tcW w:w="1226" w:type="dxa"/>
            <w:tcBorders>
              <w:top w:val="single" w:sz="8" w:space="0" w:color="AEAEAE"/>
              <w:left w:val="single" w:sz="8" w:space="0" w:color="E0E0E0"/>
              <w:bottom w:val="nil"/>
              <w:right w:val="nil"/>
            </w:tcBorders>
            <w:shd w:val="clear" w:color="auto" w:fill="FFFFFF"/>
            <w:vAlign w:val="center"/>
          </w:tcPr>
          <w:p w14:paraId="72C0B9D1" w14:textId="77777777" w:rsidR="002B3F03" w:rsidRDefault="002B3F03">
            <w:pPr>
              <w:spacing w:line="256" w:lineRule="auto"/>
              <w:rPr>
                <w:rFonts w:ascii="Times New Roman" w:hAnsi="Times New Roman" w:cs="Times New Roman"/>
              </w:rPr>
            </w:pPr>
          </w:p>
        </w:tc>
      </w:tr>
      <w:tr w:rsidR="002B3F03" w14:paraId="06BA6787"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761B7BDE"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176BFB92" w14:textId="77777777" w:rsidR="002B3F03" w:rsidRDefault="002B3F03">
            <w:pPr>
              <w:spacing w:line="320" w:lineRule="atLeast"/>
              <w:ind w:left="60" w:right="60"/>
              <w:rPr>
                <w:color w:val="264A60"/>
                <w:sz w:val="18"/>
                <w:szCs w:val="18"/>
              </w:rPr>
            </w:pPr>
            <w:r>
              <w:rPr>
                <w:color w:val="264A60"/>
                <w:sz w:val="18"/>
                <w:szCs w:val="18"/>
              </w:rPr>
              <w:t>Media recortada al 5%</w:t>
            </w:r>
          </w:p>
        </w:tc>
        <w:tc>
          <w:tcPr>
            <w:tcW w:w="1226" w:type="dxa"/>
            <w:tcBorders>
              <w:top w:val="single" w:sz="8" w:space="0" w:color="AEAEAE"/>
              <w:left w:val="nil"/>
              <w:bottom w:val="nil"/>
              <w:right w:val="single" w:sz="8" w:space="0" w:color="E0E0E0"/>
            </w:tcBorders>
            <w:shd w:val="clear" w:color="auto" w:fill="FFFFFF"/>
            <w:hideMark/>
          </w:tcPr>
          <w:p w14:paraId="249ED6B3" w14:textId="77777777" w:rsidR="002B3F03" w:rsidRDefault="002B3F03">
            <w:pPr>
              <w:spacing w:line="320" w:lineRule="atLeast"/>
              <w:ind w:left="60" w:right="60"/>
              <w:jc w:val="right"/>
              <w:rPr>
                <w:color w:val="010205"/>
                <w:sz w:val="18"/>
                <w:szCs w:val="18"/>
              </w:rPr>
            </w:pPr>
            <w:r>
              <w:rPr>
                <w:color w:val="010205"/>
                <w:sz w:val="18"/>
                <w:szCs w:val="18"/>
              </w:rPr>
              <w:t>10,72</w:t>
            </w:r>
          </w:p>
        </w:tc>
        <w:tc>
          <w:tcPr>
            <w:tcW w:w="1226" w:type="dxa"/>
            <w:tcBorders>
              <w:top w:val="single" w:sz="8" w:space="0" w:color="AEAEAE"/>
              <w:left w:val="single" w:sz="8" w:space="0" w:color="E0E0E0"/>
              <w:bottom w:val="nil"/>
              <w:right w:val="nil"/>
            </w:tcBorders>
            <w:shd w:val="clear" w:color="auto" w:fill="FFFFFF"/>
            <w:vAlign w:val="center"/>
          </w:tcPr>
          <w:p w14:paraId="7C9F4F84" w14:textId="77777777" w:rsidR="002B3F03" w:rsidRDefault="002B3F03">
            <w:pPr>
              <w:spacing w:line="256" w:lineRule="auto"/>
              <w:rPr>
                <w:rFonts w:ascii="Times New Roman" w:hAnsi="Times New Roman" w:cs="Times New Roman"/>
              </w:rPr>
            </w:pPr>
          </w:p>
        </w:tc>
      </w:tr>
      <w:tr w:rsidR="002B3F03" w14:paraId="5599B6EB"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3822612A"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19F647CD" w14:textId="77777777" w:rsidR="002B3F03" w:rsidRDefault="002B3F03">
            <w:pPr>
              <w:spacing w:line="320" w:lineRule="atLeast"/>
              <w:ind w:left="60" w:right="60"/>
              <w:rPr>
                <w:color w:val="264A60"/>
                <w:sz w:val="18"/>
                <w:szCs w:val="18"/>
              </w:rPr>
            </w:pPr>
            <w:r>
              <w:rPr>
                <w:color w:val="264A60"/>
                <w:sz w:val="18"/>
                <w:szCs w:val="18"/>
              </w:rPr>
              <w:t>Mediana</w:t>
            </w:r>
          </w:p>
        </w:tc>
        <w:tc>
          <w:tcPr>
            <w:tcW w:w="1226" w:type="dxa"/>
            <w:tcBorders>
              <w:top w:val="single" w:sz="8" w:space="0" w:color="AEAEAE"/>
              <w:left w:val="nil"/>
              <w:bottom w:val="nil"/>
              <w:right w:val="single" w:sz="8" w:space="0" w:color="E0E0E0"/>
            </w:tcBorders>
            <w:shd w:val="clear" w:color="auto" w:fill="FFFFFF"/>
            <w:hideMark/>
          </w:tcPr>
          <w:p w14:paraId="182D3826" w14:textId="77777777" w:rsidR="002B3F03" w:rsidRDefault="002B3F03">
            <w:pPr>
              <w:spacing w:line="320" w:lineRule="atLeast"/>
              <w:ind w:left="60" w:right="60"/>
              <w:jc w:val="right"/>
              <w:rPr>
                <w:color w:val="010205"/>
                <w:sz w:val="18"/>
                <w:szCs w:val="18"/>
              </w:rPr>
            </w:pPr>
            <w:r>
              <w:rPr>
                <w:color w:val="010205"/>
                <w:sz w:val="18"/>
                <w:szCs w:val="18"/>
              </w:rPr>
              <w:t>11,00</w:t>
            </w:r>
          </w:p>
        </w:tc>
        <w:tc>
          <w:tcPr>
            <w:tcW w:w="1226" w:type="dxa"/>
            <w:tcBorders>
              <w:top w:val="single" w:sz="8" w:space="0" w:color="AEAEAE"/>
              <w:left w:val="single" w:sz="8" w:space="0" w:color="E0E0E0"/>
              <w:bottom w:val="nil"/>
              <w:right w:val="nil"/>
            </w:tcBorders>
            <w:shd w:val="clear" w:color="auto" w:fill="FFFFFF"/>
            <w:vAlign w:val="center"/>
          </w:tcPr>
          <w:p w14:paraId="19CFD7E2" w14:textId="77777777" w:rsidR="002B3F03" w:rsidRDefault="002B3F03">
            <w:pPr>
              <w:spacing w:line="256" w:lineRule="auto"/>
              <w:rPr>
                <w:rFonts w:ascii="Times New Roman" w:hAnsi="Times New Roman" w:cs="Times New Roman"/>
              </w:rPr>
            </w:pPr>
          </w:p>
        </w:tc>
      </w:tr>
      <w:tr w:rsidR="002B3F03" w14:paraId="5F157B1C"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050B2998"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184765FE" w14:textId="77777777" w:rsidR="002B3F03" w:rsidRDefault="002B3F03">
            <w:pPr>
              <w:spacing w:line="320" w:lineRule="atLeast"/>
              <w:ind w:left="60" w:right="60"/>
              <w:rPr>
                <w:color w:val="264A60"/>
                <w:sz w:val="18"/>
                <w:szCs w:val="18"/>
              </w:rPr>
            </w:pPr>
            <w:r>
              <w:rPr>
                <w:color w:val="264A60"/>
                <w:sz w:val="18"/>
                <w:szCs w:val="18"/>
              </w:rPr>
              <w:t>Varianza</w:t>
            </w:r>
          </w:p>
        </w:tc>
        <w:tc>
          <w:tcPr>
            <w:tcW w:w="1226" w:type="dxa"/>
            <w:tcBorders>
              <w:top w:val="single" w:sz="8" w:space="0" w:color="AEAEAE"/>
              <w:left w:val="nil"/>
              <w:bottom w:val="nil"/>
              <w:right w:val="single" w:sz="8" w:space="0" w:color="E0E0E0"/>
            </w:tcBorders>
            <w:shd w:val="clear" w:color="auto" w:fill="FFFFFF"/>
            <w:hideMark/>
          </w:tcPr>
          <w:p w14:paraId="0620767A" w14:textId="77777777" w:rsidR="002B3F03" w:rsidRDefault="002B3F03">
            <w:pPr>
              <w:spacing w:line="320" w:lineRule="atLeast"/>
              <w:ind w:left="60" w:right="60"/>
              <w:jc w:val="right"/>
              <w:rPr>
                <w:color w:val="010205"/>
                <w:sz w:val="18"/>
                <w:szCs w:val="18"/>
              </w:rPr>
            </w:pPr>
            <w:r>
              <w:rPr>
                <w:color w:val="010205"/>
                <w:sz w:val="18"/>
                <w:szCs w:val="18"/>
              </w:rPr>
              <w:t>3,326</w:t>
            </w:r>
          </w:p>
        </w:tc>
        <w:tc>
          <w:tcPr>
            <w:tcW w:w="1226" w:type="dxa"/>
            <w:tcBorders>
              <w:top w:val="single" w:sz="8" w:space="0" w:color="AEAEAE"/>
              <w:left w:val="single" w:sz="8" w:space="0" w:color="E0E0E0"/>
              <w:bottom w:val="nil"/>
              <w:right w:val="nil"/>
            </w:tcBorders>
            <w:shd w:val="clear" w:color="auto" w:fill="FFFFFF"/>
            <w:vAlign w:val="center"/>
          </w:tcPr>
          <w:p w14:paraId="266DD873" w14:textId="77777777" w:rsidR="002B3F03" w:rsidRDefault="002B3F03">
            <w:pPr>
              <w:spacing w:line="256" w:lineRule="auto"/>
              <w:rPr>
                <w:rFonts w:ascii="Times New Roman" w:hAnsi="Times New Roman" w:cs="Times New Roman"/>
              </w:rPr>
            </w:pPr>
          </w:p>
        </w:tc>
      </w:tr>
      <w:tr w:rsidR="002B3F03" w14:paraId="3D098A63"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5620B803"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404038EF" w14:textId="77777777" w:rsidR="002B3F03" w:rsidRDefault="002B3F03">
            <w:pPr>
              <w:spacing w:line="320" w:lineRule="atLeast"/>
              <w:ind w:left="60" w:right="60"/>
              <w:rPr>
                <w:color w:val="264A60"/>
                <w:sz w:val="18"/>
                <w:szCs w:val="18"/>
              </w:rPr>
            </w:pPr>
            <w:r>
              <w:rPr>
                <w:color w:val="264A60"/>
                <w:sz w:val="18"/>
                <w:szCs w:val="18"/>
              </w:rPr>
              <w:t>Desv. Desviación</w:t>
            </w:r>
          </w:p>
        </w:tc>
        <w:tc>
          <w:tcPr>
            <w:tcW w:w="1226" w:type="dxa"/>
            <w:tcBorders>
              <w:top w:val="single" w:sz="8" w:space="0" w:color="AEAEAE"/>
              <w:left w:val="nil"/>
              <w:bottom w:val="nil"/>
              <w:right w:val="single" w:sz="8" w:space="0" w:color="E0E0E0"/>
            </w:tcBorders>
            <w:shd w:val="clear" w:color="auto" w:fill="FFFFFF"/>
            <w:hideMark/>
          </w:tcPr>
          <w:p w14:paraId="7AD50D99" w14:textId="77777777" w:rsidR="002B3F03" w:rsidRDefault="002B3F03">
            <w:pPr>
              <w:spacing w:line="320" w:lineRule="atLeast"/>
              <w:ind w:left="60" w:right="60"/>
              <w:jc w:val="right"/>
              <w:rPr>
                <w:color w:val="010205"/>
                <w:sz w:val="18"/>
                <w:szCs w:val="18"/>
              </w:rPr>
            </w:pPr>
            <w:r>
              <w:rPr>
                <w:color w:val="010205"/>
                <w:sz w:val="18"/>
                <w:szCs w:val="18"/>
              </w:rPr>
              <w:t>1,824</w:t>
            </w:r>
          </w:p>
        </w:tc>
        <w:tc>
          <w:tcPr>
            <w:tcW w:w="1226" w:type="dxa"/>
            <w:tcBorders>
              <w:top w:val="single" w:sz="8" w:space="0" w:color="AEAEAE"/>
              <w:left w:val="single" w:sz="8" w:space="0" w:color="E0E0E0"/>
              <w:bottom w:val="nil"/>
              <w:right w:val="nil"/>
            </w:tcBorders>
            <w:shd w:val="clear" w:color="auto" w:fill="FFFFFF"/>
            <w:vAlign w:val="center"/>
          </w:tcPr>
          <w:p w14:paraId="5A77B28C" w14:textId="77777777" w:rsidR="002B3F03" w:rsidRDefault="002B3F03">
            <w:pPr>
              <w:spacing w:line="256" w:lineRule="auto"/>
              <w:rPr>
                <w:rFonts w:ascii="Times New Roman" w:hAnsi="Times New Roman" w:cs="Times New Roman"/>
              </w:rPr>
            </w:pPr>
          </w:p>
        </w:tc>
      </w:tr>
      <w:tr w:rsidR="002B3F03" w14:paraId="072C7A21"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320ED687"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7E48B55B" w14:textId="77777777" w:rsidR="002B3F03" w:rsidRDefault="002B3F03">
            <w:pPr>
              <w:spacing w:line="320" w:lineRule="atLeast"/>
              <w:ind w:left="60" w:right="60"/>
              <w:rPr>
                <w:color w:val="264A60"/>
                <w:sz w:val="18"/>
                <w:szCs w:val="18"/>
              </w:rPr>
            </w:pPr>
            <w:r>
              <w:rPr>
                <w:color w:val="264A60"/>
                <w:sz w:val="18"/>
                <w:szCs w:val="18"/>
              </w:rPr>
              <w:t>Mínimo</w:t>
            </w:r>
          </w:p>
        </w:tc>
        <w:tc>
          <w:tcPr>
            <w:tcW w:w="1226" w:type="dxa"/>
            <w:tcBorders>
              <w:top w:val="single" w:sz="8" w:space="0" w:color="AEAEAE"/>
              <w:left w:val="nil"/>
              <w:bottom w:val="nil"/>
              <w:right w:val="single" w:sz="8" w:space="0" w:color="E0E0E0"/>
            </w:tcBorders>
            <w:shd w:val="clear" w:color="auto" w:fill="FFFFFF"/>
            <w:hideMark/>
          </w:tcPr>
          <w:p w14:paraId="46626CBA" w14:textId="77777777" w:rsidR="002B3F03" w:rsidRDefault="002B3F03">
            <w:pPr>
              <w:spacing w:line="320" w:lineRule="atLeast"/>
              <w:ind w:left="60" w:right="60"/>
              <w:jc w:val="right"/>
              <w:rPr>
                <w:color w:val="010205"/>
                <w:sz w:val="18"/>
                <w:szCs w:val="18"/>
              </w:rPr>
            </w:pPr>
            <w:r>
              <w:rPr>
                <w:color w:val="010205"/>
                <w:sz w:val="18"/>
                <w:szCs w:val="18"/>
              </w:rPr>
              <w:t>8</w:t>
            </w:r>
          </w:p>
        </w:tc>
        <w:tc>
          <w:tcPr>
            <w:tcW w:w="1226" w:type="dxa"/>
            <w:tcBorders>
              <w:top w:val="single" w:sz="8" w:space="0" w:color="AEAEAE"/>
              <w:left w:val="single" w:sz="8" w:space="0" w:color="E0E0E0"/>
              <w:bottom w:val="nil"/>
              <w:right w:val="nil"/>
            </w:tcBorders>
            <w:shd w:val="clear" w:color="auto" w:fill="FFFFFF"/>
            <w:vAlign w:val="center"/>
          </w:tcPr>
          <w:p w14:paraId="48F20166" w14:textId="77777777" w:rsidR="002B3F03" w:rsidRDefault="002B3F03">
            <w:pPr>
              <w:spacing w:line="256" w:lineRule="auto"/>
              <w:rPr>
                <w:rFonts w:ascii="Times New Roman" w:hAnsi="Times New Roman" w:cs="Times New Roman"/>
              </w:rPr>
            </w:pPr>
          </w:p>
        </w:tc>
      </w:tr>
      <w:tr w:rsidR="002B3F03" w14:paraId="7B5E6836"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5055EFD2"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0BDE2F19" w14:textId="77777777" w:rsidR="002B3F03" w:rsidRDefault="002B3F03">
            <w:pPr>
              <w:spacing w:line="320" w:lineRule="atLeast"/>
              <w:ind w:left="60" w:right="60"/>
              <w:rPr>
                <w:color w:val="264A60"/>
                <w:sz w:val="18"/>
                <w:szCs w:val="18"/>
              </w:rPr>
            </w:pPr>
            <w:r>
              <w:rPr>
                <w:color w:val="264A60"/>
                <w:sz w:val="18"/>
                <w:szCs w:val="18"/>
              </w:rPr>
              <w:t>Máximo</w:t>
            </w:r>
          </w:p>
        </w:tc>
        <w:tc>
          <w:tcPr>
            <w:tcW w:w="1226" w:type="dxa"/>
            <w:tcBorders>
              <w:top w:val="single" w:sz="8" w:space="0" w:color="AEAEAE"/>
              <w:left w:val="nil"/>
              <w:bottom w:val="nil"/>
              <w:right w:val="single" w:sz="8" w:space="0" w:color="E0E0E0"/>
            </w:tcBorders>
            <w:shd w:val="clear" w:color="auto" w:fill="FFFFFF"/>
            <w:hideMark/>
          </w:tcPr>
          <w:p w14:paraId="65C18375" w14:textId="77777777" w:rsidR="002B3F03" w:rsidRDefault="002B3F03">
            <w:pPr>
              <w:spacing w:line="320" w:lineRule="atLeast"/>
              <w:ind w:left="60" w:right="60"/>
              <w:jc w:val="right"/>
              <w:rPr>
                <w:color w:val="010205"/>
                <w:sz w:val="18"/>
                <w:szCs w:val="18"/>
              </w:rPr>
            </w:pPr>
            <w:r>
              <w:rPr>
                <w:color w:val="010205"/>
                <w:sz w:val="18"/>
                <w:szCs w:val="18"/>
              </w:rPr>
              <w:t>15</w:t>
            </w:r>
          </w:p>
        </w:tc>
        <w:tc>
          <w:tcPr>
            <w:tcW w:w="1226" w:type="dxa"/>
            <w:tcBorders>
              <w:top w:val="single" w:sz="8" w:space="0" w:color="AEAEAE"/>
              <w:left w:val="single" w:sz="8" w:space="0" w:color="E0E0E0"/>
              <w:bottom w:val="nil"/>
              <w:right w:val="nil"/>
            </w:tcBorders>
            <w:shd w:val="clear" w:color="auto" w:fill="FFFFFF"/>
            <w:vAlign w:val="center"/>
          </w:tcPr>
          <w:p w14:paraId="4BDD143E" w14:textId="77777777" w:rsidR="002B3F03" w:rsidRDefault="002B3F03">
            <w:pPr>
              <w:spacing w:line="256" w:lineRule="auto"/>
              <w:rPr>
                <w:rFonts w:ascii="Times New Roman" w:hAnsi="Times New Roman" w:cs="Times New Roman"/>
              </w:rPr>
            </w:pPr>
          </w:p>
        </w:tc>
      </w:tr>
      <w:tr w:rsidR="002B3F03" w14:paraId="5216C32E"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6FD0C9B7"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37D7531D" w14:textId="77777777" w:rsidR="002B3F03" w:rsidRDefault="002B3F03">
            <w:pPr>
              <w:spacing w:line="320" w:lineRule="atLeast"/>
              <w:ind w:left="60" w:right="60"/>
              <w:rPr>
                <w:color w:val="264A60"/>
                <w:sz w:val="18"/>
                <w:szCs w:val="18"/>
              </w:rPr>
            </w:pPr>
            <w:r>
              <w:rPr>
                <w:color w:val="264A60"/>
                <w:sz w:val="18"/>
                <w:szCs w:val="18"/>
              </w:rPr>
              <w:t>Rango</w:t>
            </w:r>
          </w:p>
        </w:tc>
        <w:tc>
          <w:tcPr>
            <w:tcW w:w="1226" w:type="dxa"/>
            <w:tcBorders>
              <w:top w:val="single" w:sz="8" w:space="0" w:color="AEAEAE"/>
              <w:left w:val="nil"/>
              <w:bottom w:val="nil"/>
              <w:right w:val="single" w:sz="8" w:space="0" w:color="E0E0E0"/>
            </w:tcBorders>
            <w:shd w:val="clear" w:color="auto" w:fill="FFFFFF"/>
            <w:hideMark/>
          </w:tcPr>
          <w:p w14:paraId="5A9C4D16" w14:textId="77777777" w:rsidR="002B3F03" w:rsidRDefault="002B3F03">
            <w:pPr>
              <w:spacing w:line="320" w:lineRule="atLeast"/>
              <w:ind w:left="60" w:right="60"/>
              <w:jc w:val="right"/>
              <w:rPr>
                <w:color w:val="010205"/>
                <w:sz w:val="18"/>
                <w:szCs w:val="18"/>
              </w:rPr>
            </w:pPr>
            <w:r>
              <w:rPr>
                <w:color w:val="010205"/>
                <w:sz w:val="18"/>
                <w:szCs w:val="18"/>
              </w:rPr>
              <w:t>7</w:t>
            </w:r>
          </w:p>
        </w:tc>
        <w:tc>
          <w:tcPr>
            <w:tcW w:w="1226" w:type="dxa"/>
            <w:tcBorders>
              <w:top w:val="single" w:sz="8" w:space="0" w:color="AEAEAE"/>
              <w:left w:val="single" w:sz="8" w:space="0" w:color="E0E0E0"/>
              <w:bottom w:val="nil"/>
              <w:right w:val="nil"/>
            </w:tcBorders>
            <w:shd w:val="clear" w:color="auto" w:fill="FFFFFF"/>
            <w:vAlign w:val="center"/>
          </w:tcPr>
          <w:p w14:paraId="39461EC2" w14:textId="77777777" w:rsidR="002B3F03" w:rsidRDefault="002B3F03">
            <w:pPr>
              <w:spacing w:line="256" w:lineRule="auto"/>
              <w:rPr>
                <w:rFonts w:ascii="Times New Roman" w:hAnsi="Times New Roman" w:cs="Times New Roman"/>
              </w:rPr>
            </w:pPr>
          </w:p>
        </w:tc>
      </w:tr>
      <w:tr w:rsidR="002B3F03" w14:paraId="024D5AE5"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4E4A9939"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1EE4ED8F" w14:textId="77777777" w:rsidR="002B3F03" w:rsidRDefault="002B3F03">
            <w:pPr>
              <w:spacing w:line="320" w:lineRule="atLeast"/>
              <w:ind w:left="60" w:right="60"/>
              <w:rPr>
                <w:color w:val="264A60"/>
                <w:sz w:val="18"/>
                <w:szCs w:val="18"/>
              </w:rPr>
            </w:pPr>
            <w:r>
              <w:rPr>
                <w:color w:val="264A60"/>
                <w:sz w:val="18"/>
                <w:szCs w:val="18"/>
              </w:rPr>
              <w:t>Rango intercuartil</w:t>
            </w:r>
          </w:p>
        </w:tc>
        <w:tc>
          <w:tcPr>
            <w:tcW w:w="1226" w:type="dxa"/>
            <w:tcBorders>
              <w:top w:val="single" w:sz="8" w:space="0" w:color="AEAEAE"/>
              <w:left w:val="nil"/>
              <w:bottom w:val="nil"/>
              <w:right w:val="single" w:sz="8" w:space="0" w:color="E0E0E0"/>
            </w:tcBorders>
            <w:shd w:val="clear" w:color="auto" w:fill="FFFFFF"/>
            <w:hideMark/>
          </w:tcPr>
          <w:p w14:paraId="4F7A5639" w14:textId="77777777" w:rsidR="002B3F03" w:rsidRDefault="002B3F03">
            <w:pPr>
              <w:spacing w:line="320" w:lineRule="atLeast"/>
              <w:ind w:left="60" w:right="60"/>
              <w:jc w:val="right"/>
              <w:rPr>
                <w:color w:val="010205"/>
                <w:sz w:val="18"/>
                <w:szCs w:val="18"/>
              </w:rPr>
            </w:pPr>
            <w:r>
              <w:rPr>
                <w:color w:val="010205"/>
                <w:sz w:val="18"/>
                <w:szCs w:val="18"/>
              </w:rPr>
              <w:t>3</w:t>
            </w:r>
          </w:p>
        </w:tc>
        <w:tc>
          <w:tcPr>
            <w:tcW w:w="1226" w:type="dxa"/>
            <w:tcBorders>
              <w:top w:val="single" w:sz="8" w:space="0" w:color="AEAEAE"/>
              <w:left w:val="single" w:sz="8" w:space="0" w:color="E0E0E0"/>
              <w:bottom w:val="nil"/>
              <w:right w:val="nil"/>
            </w:tcBorders>
            <w:shd w:val="clear" w:color="auto" w:fill="FFFFFF"/>
            <w:vAlign w:val="center"/>
          </w:tcPr>
          <w:p w14:paraId="234AA94B" w14:textId="77777777" w:rsidR="002B3F03" w:rsidRDefault="002B3F03">
            <w:pPr>
              <w:spacing w:line="256" w:lineRule="auto"/>
              <w:rPr>
                <w:rFonts w:ascii="Times New Roman" w:hAnsi="Times New Roman" w:cs="Times New Roman"/>
              </w:rPr>
            </w:pPr>
          </w:p>
        </w:tc>
      </w:tr>
      <w:tr w:rsidR="002B3F03" w14:paraId="36ED9C25"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6CA4C2F4"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nil"/>
              <w:right w:val="nil"/>
            </w:tcBorders>
            <w:shd w:val="clear" w:color="auto" w:fill="E0E0E0"/>
            <w:hideMark/>
          </w:tcPr>
          <w:p w14:paraId="07D7FA97" w14:textId="77777777" w:rsidR="002B3F03" w:rsidRDefault="002B3F03">
            <w:pPr>
              <w:spacing w:line="320" w:lineRule="atLeast"/>
              <w:ind w:left="60" w:right="60"/>
              <w:rPr>
                <w:color w:val="264A60"/>
                <w:sz w:val="18"/>
                <w:szCs w:val="18"/>
              </w:rPr>
            </w:pPr>
            <w:r>
              <w:rPr>
                <w:color w:val="264A60"/>
                <w:sz w:val="18"/>
                <w:szCs w:val="18"/>
              </w:rPr>
              <w:t>Asimetría</w:t>
            </w:r>
          </w:p>
        </w:tc>
        <w:tc>
          <w:tcPr>
            <w:tcW w:w="1226" w:type="dxa"/>
            <w:tcBorders>
              <w:top w:val="single" w:sz="8" w:space="0" w:color="AEAEAE"/>
              <w:left w:val="nil"/>
              <w:bottom w:val="nil"/>
              <w:right w:val="single" w:sz="8" w:space="0" w:color="E0E0E0"/>
            </w:tcBorders>
            <w:shd w:val="clear" w:color="auto" w:fill="FFFFFF"/>
            <w:hideMark/>
          </w:tcPr>
          <w:p w14:paraId="03B52549" w14:textId="77777777" w:rsidR="002B3F03" w:rsidRDefault="002B3F03">
            <w:pPr>
              <w:spacing w:line="320" w:lineRule="atLeast"/>
              <w:ind w:left="60" w:right="60"/>
              <w:jc w:val="right"/>
              <w:rPr>
                <w:color w:val="010205"/>
                <w:sz w:val="18"/>
                <w:szCs w:val="18"/>
              </w:rPr>
            </w:pPr>
            <w:r>
              <w:rPr>
                <w:color w:val="010205"/>
                <w:sz w:val="18"/>
                <w:szCs w:val="18"/>
              </w:rPr>
              <w:t>,444</w:t>
            </w:r>
          </w:p>
        </w:tc>
        <w:tc>
          <w:tcPr>
            <w:tcW w:w="1226" w:type="dxa"/>
            <w:tcBorders>
              <w:top w:val="single" w:sz="8" w:space="0" w:color="AEAEAE"/>
              <w:left w:val="single" w:sz="8" w:space="0" w:color="E0E0E0"/>
              <w:bottom w:val="nil"/>
              <w:right w:val="nil"/>
            </w:tcBorders>
            <w:shd w:val="clear" w:color="auto" w:fill="FFFFFF"/>
            <w:hideMark/>
          </w:tcPr>
          <w:p w14:paraId="57641E5C" w14:textId="77777777" w:rsidR="002B3F03" w:rsidRDefault="002B3F03">
            <w:pPr>
              <w:spacing w:line="320" w:lineRule="atLeast"/>
              <w:ind w:left="60" w:right="60"/>
              <w:jc w:val="right"/>
              <w:rPr>
                <w:color w:val="010205"/>
                <w:sz w:val="18"/>
                <w:szCs w:val="18"/>
              </w:rPr>
            </w:pPr>
            <w:r>
              <w:rPr>
                <w:color w:val="010205"/>
                <w:sz w:val="18"/>
                <w:szCs w:val="18"/>
              </w:rPr>
              <w:t>,512</w:t>
            </w:r>
          </w:p>
        </w:tc>
      </w:tr>
      <w:tr w:rsidR="002B3F03" w14:paraId="3B451875" w14:textId="77777777" w:rsidTr="002B3F03">
        <w:trPr>
          <w:cantSplit/>
        </w:trPr>
        <w:tc>
          <w:tcPr>
            <w:tcW w:w="8062" w:type="dxa"/>
            <w:vMerge/>
            <w:tcBorders>
              <w:top w:val="single" w:sz="8" w:space="0" w:color="AEAEAE"/>
              <w:left w:val="nil"/>
              <w:bottom w:val="single" w:sz="8" w:space="0" w:color="152935"/>
              <w:right w:val="nil"/>
            </w:tcBorders>
            <w:vAlign w:val="center"/>
            <w:hideMark/>
          </w:tcPr>
          <w:p w14:paraId="548C006C" w14:textId="77777777" w:rsidR="002B3F03" w:rsidRDefault="002B3F03">
            <w:pPr>
              <w:spacing w:line="256" w:lineRule="auto"/>
              <w:rPr>
                <w:color w:val="264A60"/>
                <w:sz w:val="18"/>
                <w:szCs w:val="18"/>
              </w:rPr>
            </w:pPr>
          </w:p>
        </w:tc>
        <w:tc>
          <w:tcPr>
            <w:tcW w:w="4016" w:type="dxa"/>
            <w:gridSpan w:val="2"/>
            <w:tcBorders>
              <w:top w:val="single" w:sz="8" w:space="0" w:color="AEAEAE"/>
              <w:left w:val="nil"/>
              <w:bottom w:val="single" w:sz="8" w:space="0" w:color="152935"/>
              <w:right w:val="nil"/>
            </w:tcBorders>
            <w:shd w:val="clear" w:color="auto" w:fill="E0E0E0"/>
            <w:hideMark/>
          </w:tcPr>
          <w:p w14:paraId="19F905EE" w14:textId="77777777" w:rsidR="002B3F03" w:rsidRDefault="002B3F03">
            <w:pPr>
              <w:spacing w:line="320" w:lineRule="atLeast"/>
              <w:ind w:left="60" w:right="60"/>
              <w:rPr>
                <w:color w:val="264A60"/>
                <w:sz w:val="18"/>
                <w:szCs w:val="18"/>
              </w:rPr>
            </w:pPr>
            <w:r>
              <w:rPr>
                <w:color w:val="264A60"/>
                <w:sz w:val="18"/>
                <w:szCs w:val="18"/>
              </w:rPr>
              <w:t>Curtosis</w:t>
            </w:r>
          </w:p>
        </w:tc>
        <w:tc>
          <w:tcPr>
            <w:tcW w:w="1226" w:type="dxa"/>
            <w:tcBorders>
              <w:top w:val="single" w:sz="8" w:space="0" w:color="AEAEAE"/>
              <w:left w:val="nil"/>
              <w:bottom w:val="single" w:sz="8" w:space="0" w:color="152935"/>
              <w:right w:val="single" w:sz="8" w:space="0" w:color="E0E0E0"/>
            </w:tcBorders>
            <w:shd w:val="clear" w:color="auto" w:fill="FFFFFF"/>
            <w:hideMark/>
          </w:tcPr>
          <w:p w14:paraId="01653503" w14:textId="77777777" w:rsidR="002B3F03" w:rsidRDefault="002B3F03">
            <w:pPr>
              <w:spacing w:line="320" w:lineRule="atLeast"/>
              <w:ind w:left="60" w:right="60"/>
              <w:jc w:val="right"/>
              <w:rPr>
                <w:color w:val="010205"/>
                <w:sz w:val="18"/>
                <w:szCs w:val="18"/>
              </w:rPr>
            </w:pPr>
            <w:r>
              <w:rPr>
                <w:color w:val="010205"/>
                <w:sz w:val="18"/>
                <w:szCs w:val="18"/>
              </w:rPr>
              <w:t>-,003</w:t>
            </w:r>
          </w:p>
        </w:tc>
        <w:tc>
          <w:tcPr>
            <w:tcW w:w="1226" w:type="dxa"/>
            <w:tcBorders>
              <w:top w:val="single" w:sz="8" w:space="0" w:color="AEAEAE"/>
              <w:left w:val="single" w:sz="8" w:space="0" w:color="E0E0E0"/>
              <w:bottom w:val="single" w:sz="8" w:space="0" w:color="152935"/>
              <w:right w:val="nil"/>
            </w:tcBorders>
            <w:shd w:val="clear" w:color="auto" w:fill="FFFFFF"/>
            <w:hideMark/>
          </w:tcPr>
          <w:p w14:paraId="22AF5463" w14:textId="77777777" w:rsidR="002B3F03" w:rsidRDefault="002B3F03">
            <w:pPr>
              <w:spacing w:line="320" w:lineRule="atLeast"/>
              <w:ind w:left="60" w:right="60"/>
              <w:jc w:val="right"/>
              <w:rPr>
                <w:color w:val="010205"/>
                <w:sz w:val="18"/>
                <w:szCs w:val="18"/>
              </w:rPr>
            </w:pPr>
            <w:r>
              <w:rPr>
                <w:color w:val="010205"/>
                <w:sz w:val="18"/>
                <w:szCs w:val="18"/>
              </w:rPr>
              <w:t>,992</w:t>
            </w:r>
          </w:p>
        </w:tc>
      </w:tr>
    </w:tbl>
    <w:p w14:paraId="64C81236" w14:textId="77777777" w:rsidR="002B3F03" w:rsidRDefault="002B3F03" w:rsidP="002B3F03">
      <w:pPr>
        <w:spacing w:line="400" w:lineRule="atLeast"/>
        <w:rPr>
          <w:rFonts w:ascii="Times New Roman" w:hAnsi="Times New Roman" w:cs="Times New Roman"/>
        </w:rPr>
      </w:pPr>
    </w:p>
    <w:p w14:paraId="6A6F91B5" w14:textId="77777777" w:rsidR="002B3F03" w:rsidRDefault="002B3F03" w:rsidP="002B3F03">
      <w:pPr>
        <w:spacing w:line="400" w:lineRule="atLeast"/>
        <w:rPr>
          <w:rFonts w:ascii="Times New Roman" w:hAnsi="Times New Roman" w:cs="Times New Roman"/>
        </w:rPr>
      </w:pPr>
    </w:p>
    <w:tbl>
      <w:tblPr>
        <w:tblW w:w="8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594"/>
        <w:gridCol w:w="1227"/>
        <w:gridCol w:w="1028"/>
        <w:gridCol w:w="1028"/>
        <w:gridCol w:w="1227"/>
        <w:gridCol w:w="1028"/>
        <w:gridCol w:w="1028"/>
      </w:tblGrid>
      <w:tr w:rsidR="002B3F03" w14:paraId="0A7DB645" w14:textId="77777777" w:rsidTr="002B3F03">
        <w:trPr>
          <w:cantSplit/>
        </w:trPr>
        <w:tc>
          <w:tcPr>
            <w:tcW w:w="8154" w:type="dxa"/>
            <w:gridSpan w:val="7"/>
            <w:tcBorders>
              <w:top w:val="nil"/>
              <w:left w:val="nil"/>
              <w:bottom w:val="nil"/>
              <w:right w:val="nil"/>
            </w:tcBorders>
            <w:shd w:val="clear" w:color="auto" w:fill="FFFFFF"/>
            <w:vAlign w:val="center"/>
            <w:hideMark/>
          </w:tcPr>
          <w:p w14:paraId="5535C2C4" w14:textId="77777777" w:rsidR="002B3F03" w:rsidRDefault="002B3F03">
            <w:pPr>
              <w:spacing w:line="320" w:lineRule="atLeast"/>
              <w:ind w:left="60" w:right="60"/>
              <w:jc w:val="center"/>
              <w:rPr>
                <w:color w:val="010205"/>
                <w:sz w:val="22"/>
                <w:szCs w:val="22"/>
              </w:rPr>
            </w:pPr>
            <w:r>
              <w:rPr>
                <w:b/>
                <w:bCs/>
                <w:color w:val="010205"/>
                <w:sz w:val="22"/>
                <w:szCs w:val="22"/>
              </w:rPr>
              <w:t>Pruebas de normalidad</w:t>
            </w:r>
          </w:p>
        </w:tc>
      </w:tr>
      <w:tr w:rsidR="002B3F03" w14:paraId="4FE1148B" w14:textId="77777777" w:rsidTr="002B3F03">
        <w:trPr>
          <w:cantSplit/>
        </w:trPr>
        <w:tc>
          <w:tcPr>
            <w:tcW w:w="1594" w:type="dxa"/>
            <w:vMerge w:val="restart"/>
            <w:tcBorders>
              <w:top w:val="nil"/>
              <w:left w:val="nil"/>
              <w:bottom w:val="nil"/>
              <w:right w:val="nil"/>
            </w:tcBorders>
            <w:shd w:val="clear" w:color="auto" w:fill="FFFFFF"/>
            <w:vAlign w:val="bottom"/>
          </w:tcPr>
          <w:p w14:paraId="13C6191C" w14:textId="77777777" w:rsidR="002B3F03" w:rsidRDefault="002B3F03">
            <w:pPr>
              <w:spacing w:line="256" w:lineRule="auto"/>
              <w:rPr>
                <w:rFonts w:ascii="Times New Roman" w:hAnsi="Times New Roman" w:cs="Times New Roman"/>
              </w:rPr>
            </w:pPr>
          </w:p>
        </w:tc>
        <w:tc>
          <w:tcPr>
            <w:tcW w:w="3280" w:type="dxa"/>
            <w:gridSpan w:val="3"/>
            <w:tcBorders>
              <w:top w:val="nil"/>
              <w:left w:val="nil"/>
              <w:bottom w:val="nil"/>
              <w:right w:val="nil"/>
            </w:tcBorders>
            <w:shd w:val="clear" w:color="auto" w:fill="FFFFFF"/>
            <w:vAlign w:val="bottom"/>
            <w:hideMark/>
          </w:tcPr>
          <w:p w14:paraId="31BE08CF" w14:textId="77777777" w:rsidR="002B3F03" w:rsidRDefault="002B3F03">
            <w:pPr>
              <w:spacing w:line="320" w:lineRule="atLeast"/>
              <w:ind w:left="60" w:right="60"/>
              <w:jc w:val="center"/>
              <w:rPr>
                <w:color w:val="264A60"/>
                <w:sz w:val="18"/>
                <w:szCs w:val="18"/>
              </w:rPr>
            </w:pPr>
            <w:r>
              <w:rPr>
                <w:color w:val="264A60"/>
                <w:sz w:val="18"/>
                <w:szCs w:val="18"/>
              </w:rPr>
              <w:t>Kolmogorov-Smirnov</w:t>
            </w:r>
            <w:r>
              <w:rPr>
                <w:color w:val="264A60"/>
                <w:sz w:val="18"/>
                <w:szCs w:val="18"/>
                <w:vertAlign w:val="superscript"/>
              </w:rPr>
              <w:t>a</w:t>
            </w:r>
          </w:p>
        </w:tc>
        <w:tc>
          <w:tcPr>
            <w:tcW w:w="3280" w:type="dxa"/>
            <w:gridSpan w:val="3"/>
            <w:tcBorders>
              <w:top w:val="nil"/>
              <w:left w:val="single" w:sz="8" w:space="0" w:color="E0E0E0"/>
              <w:bottom w:val="nil"/>
              <w:right w:val="nil"/>
            </w:tcBorders>
            <w:shd w:val="clear" w:color="auto" w:fill="FFFFFF"/>
            <w:vAlign w:val="bottom"/>
            <w:hideMark/>
          </w:tcPr>
          <w:p w14:paraId="6264CB88" w14:textId="77777777" w:rsidR="002B3F03" w:rsidRDefault="002B3F03">
            <w:pPr>
              <w:spacing w:line="320" w:lineRule="atLeast"/>
              <w:ind w:left="60" w:right="60"/>
              <w:jc w:val="center"/>
              <w:rPr>
                <w:color w:val="264A60"/>
                <w:sz w:val="18"/>
                <w:szCs w:val="18"/>
              </w:rPr>
            </w:pPr>
            <w:r>
              <w:rPr>
                <w:color w:val="264A60"/>
                <w:sz w:val="18"/>
                <w:szCs w:val="18"/>
              </w:rPr>
              <w:t>Shapiro-Wilk</w:t>
            </w:r>
          </w:p>
        </w:tc>
      </w:tr>
      <w:tr w:rsidR="002B3F03" w14:paraId="05F36116" w14:textId="77777777" w:rsidTr="002B3F03">
        <w:trPr>
          <w:cantSplit/>
        </w:trPr>
        <w:tc>
          <w:tcPr>
            <w:tcW w:w="8154" w:type="dxa"/>
            <w:vMerge/>
            <w:tcBorders>
              <w:top w:val="nil"/>
              <w:left w:val="nil"/>
              <w:bottom w:val="nil"/>
              <w:right w:val="nil"/>
            </w:tcBorders>
            <w:vAlign w:val="center"/>
            <w:hideMark/>
          </w:tcPr>
          <w:p w14:paraId="08DE072B" w14:textId="77777777" w:rsidR="002B3F03" w:rsidRDefault="002B3F03">
            <w:pPr>
              <w:spacing w:line="256" w:lineRule="auto"/>
              <w:rPr>
                <w:rFonts w:ascii="Times New Roman" w:hAnsi="Times New Roman" w:cs="Times New Roman"/>
              </w:rPr>
            </w:pPr>
          </w:p>
        </w:tc>
        <w:tc>
          <w:tcPr>
            <w:tcW w:w="1226" w:type="dxa"/>
            <w:tcBorders>
              <w:top w:val="nil"/>
              <w:left w:val="nil"/>
              <w:bottom w:val="single" w:sz="8" w:space="0" w:color="152935"/>
              <w:right w:val="single" w:sz="8" w:space="0" w:color="E0E0E0"/>
            </w:tcBorders>
            <w:shd w:val="clear" w:color="auto" w:fill="FFFFFF"/>
            <w:vAlign w:val="bottom"/>
            <w:hideMark/>
          </w:tcPr>
          <w:p w14:paraId="48C5BAF6" w14:textId="77777777" w:rsidR="002B3F03" w:rsidRDefault="002B3F03">
            <w:pPr>
              <w:spacing w:line="320" w:lineRule="atLeast"/>
              <w:ind w:left="60" w:right="60"/>
              <w:jc w:val="center"/>
              <w:rPr>
                <w:color w:val="264A60"/>
                <w:sz w:val="18"/>
                <w:szCs w:val="18"/>
              </w:rPr>
            </w:pPr>
            <w:r>
              <w:rPr>
                <w:color w:val="264A60"/>
                <w:sz w:val="18"/>
                <w:szCs w:val="18"/>
              </w:rPr>
              <w:t>Estadístico</w:t>
            </w:r>
          </w:p>
        </w:tc>
        <w:tc>
          <w:tcPr>
            <w:tcW w:w="1027" w:type="dxa"/>
            <w:tcBorders>
              <w:top w:val="nil"/>
              <w:left w:val="single" w:sz="8" w:space="0" w:color="E0E0E0"/>
              <w:bottom w:val="single" w:sz="8" w:space="0" w:color="152935"/>
              <w:right w:val="nil"/>
            </w:tcBorders>
            <w:shd w:val="clear" w:color="auto" w:fill="FFFFFF"/>
            <w:vAlign w:val="bottom"/>
            <w:hideMark/>
          </w:tcPr>
          <w:p w14:paraId="64A24E00" w14:textId="77777777" w:rsidR="002B3F03" w:rsidRDefault="002B3F03">
            <w:pPr>
              <w:spacing w:line="320" w:lineRule="atLeast"/>
              <w:ind w:left="60" w:right="60"/>
              <w:jc w:val="center"/>
              <w:rPr>
                <w:color w:val="264A60"/>
                <w:sz w:val="18"/>
                <w:szCs w:val="18"/>
              </w:rPr>
            </w:pPr>
            <w:r>
              <w:rPr>
                <w:color w:val="264A60"/>
                <w:sz w:val="18"/>
                <w:szCs w:val="18"/>
              </w:rPr>
              <w:t>gl</w:t>
            </w:r>
          </w:p>
        </w:tc>
        <w:tc>
          <w:tcPr>
            <w:tcW w:w="1027" w:type="dxa"/>
            <w:tcBorders>
              <w:top w:val="nil"/>
              <w:left w:val="single" w:sz="8" w:space="0" w:color="E0E0E0"/>
              <w:bottom w:val="single" w:sz="8" w:space="0" w:color="152935"/>
              <w:right w:val="nil"/>
            </w:tcBorders>
            <w:shd w:val="clear" w:color="auto" w:fill="FFFFFF"/>
            <w:vAlign w:val="bottom"/>
            <w:hideMark/>
          </w:tcPr>
          <w:p w14:paraId="41973FA6" w14:textId="77777777" w:rsidR="002B3F03" w:rsidRDefault="002B3F03">
            <w:pPr>
              <w:spacing w:line="320" w:lineRule="atLeast"/>
              <w:ind w:left="60" w:right="60"/>
              <w:jc w:val="center"/>
              <w:rPr>
                <w:color w:val="264A60"/>
                <w:sz w:val="18"/>
                <w:szCs w:val="18"/>
              </w:rPr>
            </w:pPr>
            <w:r>
              <w:rPr>
                <w:color w:val="264A60"/>
                <w:sz w:val="18"/>
                <w:szCs w:val="18"/>
              </w:rPr>
              <w:t>Sig.</w:t>
            </w:r>
          </w:p>
        </w:tc>
        <w:tc>
          <w:tcPr>
            <w:tcW w:w="1226" w:type="dxa"/>
            <w:tcBorders>
              <w:top w:val="nil"/>
              <w:left w:val="single" w:sz="8" w:space="0" w:color="E0E0E0"/>
              <w:bottom w:val="single" w:sz="8" w:space="0" w:color="152935"/>
              <w:right w:val="nil"/>
            </w:tcBorders>
            <w:shd w:val="clear" w:color="auto" w:fill="FFFFFF"/>
            <w:vAlign w:val="bottom"/>
            <w:hideMark/>
          </w:tcPr>
          <w:p w14:paraId="6271A17D" w14:textId="77777777" w:rsidR="002B3F03" w:rsidRDefault="002B3F03">
            <w:pPr>
              <w:spacing w:line="320" w:lineRule="atLeast"/>
              <w:ind w:left="60" w:right="60"/>
              <w:jc w:val="center"/>
              <w:rPr>
                <w:color w:val="264A60"/>
                <w:sz w:val="18"/>
                <w:szCs w:val="18"/>
              </w:rPr>
            </w:pPr>
            <w:r>
              <w:rPr>
                <w:color w:val="264A60"/>
                <w:sz w:val="18"/>
                <w:szCs w:val="18"/>
              </w:rPr>
              <w:t>Estadístico</w:t>
            </w:r>
          </w:p>
        </w:tc>
        <w:tc>
          <w:tcPr>
            <w:tcW w:w="1027" w:type="dxa"/>
            <w:tcBorders>
              <w:top w:val="nil"/>
              <w:left w:val="single" w:sz="8" w:space="0" w:color="E0E0E0"/>
              <w:bottom w:val="single" w:sz="8" w:space="0" w:color="152935"/>
              <w:right w:val="single" w:sz="8" w:space="0" w:color="E0E0E0"/>
            </w:tcBorders>
            <w:shd w:val="clear" w:color="auto" w:fill="FFFFFF"/>
            <w:vAlign w:val="bottom"/>
            <w:hideMark/>
          </w:tcPr>
          <w:p w14:paraId="3C4D1E9D" w14:textId="77777777" w:rsidR="002B3F03" w:rsidRDefault="002B3F03">
            <w:pPr>
              <w:spacing w:line="320" w:lineRule="atLeast"/>
              <w:ind w:left="60" w:right="60"/>
              <w:jc w:val="center"/>
              <w:rPr>
                <w:color w:val="264A60"/>
                <w:sz w:val="18"/>
                <w:szCs w:val="18"/>
              </w:rPr>
            </w:pPr>
            <w:r>
              <w:rPr>
                <w:color w:val="264A60"/>
                <w:sz w:val="18"/>
                <w:szCs w:val="18"/>
              </w:rPr>
              <w:t>gl</w:t>
            </w:r>
          </w:p>
        </w:tc>
        <w:tc>
          <w:tcPr>
            <w:tcW w:w="1027" w:type="dxa"/>
            <w:tcBorders>
              <w:top w:val="nil"/>
              <w:left w:val="single" w:sz="8" w:space="0" w:color="E0E0E0"/>
              <w:bottom w:val="single" w:sz="8" w:space="0" w:color="152935"/>
              <w:right w:val="nil"/>
            </w:tcBorders>
            <w:shd w:val="clear" w:color="auto" w:fill="FFFFFF"/>
            <w:vAlign w:val="bottom"/>
            <w:hideMark/>
          </w:tcPr>
          <w:p w14:paraId="759C3D95" w14:textId="77777777" w:rsidR="002B3F03" w:rsidRDefault="002B3F03">
            <w:pPr>
              <w:spacing w:line="320" w:lineRule="atLeast"/>
              <w:ind w:left="60" w:right="60"/>
              <w:jc w:val="center"/>
              <w:rPr>
                <w:color w:val="264A60"/>
                <w:sz w:val="18"/>
                <w:szCs w:val="18"/>
              </w:rPr>
            </w:pPr>
            <w:r>
              <w:rPr>
                <w:color w:val="264A60"/>
                <w:sz w:val="18"/>
                <w:szCs w:val="18"/>
              </w:rPr>
              <w:t>Sig.</w:t>
            </w:r>
          </w:p>
        </w:tc>
      </w:tr>
      <w:tr w:rsidR="002B3F03" w14:paraId="30CA3EF3" w14:textId="77777777" w:rsidTr="002B3F03">
        <w:trPr>
          <w:cantSplit/>
        </w:trPr>
        <w:tc>
          <w:tcPr>
            <w:tcW w:w="1594" w:type="dxa"/>
            <w:tcBorders>
              <w:top w:val="single" w:sz="8" w:space="0" w:color="152935"/>
              <w:left w:val="nil"/>
              <w:bottom w:val="single" w:sz="8" w:space="0" w:color="AEAEAE"/>
              <w:right w:val="nil"/>
            </w:tcBorders>
            <w:shd w:val="clear" w:color="auto" w:fill="E0E0E0"/>
            <w:hideMark/>
          </w:tcPr>
          <w:p w14:paraId="64E04874" w14:textId="77777777" w:rsidR="002B3F03" w:rsidRDefault="002B3F03">
            <w:pPr>
              <w:spacing w:line="320" w:lineRule="atLeast"/>
              <w:ind w:left="60" w:right="60"/>
              <w:rPr>
                <w:color w:val="264A60"/>
                <w:sz w:val="18"/>
                <w:szCs w:val="18"/>
              </w:rPr>
            </w:pPr>
            <w:r>
              <w:rPr>
                <w:color w:val="264A60"/>
                <w:sz w:val="18"/>
                <w:szCs w:val="18"/>
              </w:rPr>
              <w:t>precsincelualar</w:t>
            </w:r>
          </w:p>
        </w:tc>
        <w:tc>
          <w:tcPr>
            <w:tcW w:w="1226" w:type="dxa"/>
            <w:tcBorders>
              <w:top w:val="single" w:sz="8" w:space="0" w:color="152935"/>
              <w:left w:val="nil"/>
              <w:bottom w:val="single" w:sz="8" w:space="0" w:color="AEAEAE"/>
              <w:right w:val="single" w:sz="8" w:space="0" w:color="E0E0E0"/>
            </w:tcBorders>
            <w:shd w:val="clear" w:color="auto" w:fill="FFFFFF"/>
            <w:hideMark/>
          </w:tcPr>
          <w:p w14:paraId="0B488494" w14:textId="77777777" w:rsidR="002B3F03" w:rsidRDefault="002B3F03">
            <w:pPr>
              <w:spacing w:line="320" w:lineRule="atLeast"/>
              <w:ind w:left="60" w:right="60"/>
              <w:jc w:val="right"/>
              <w:rPr>
                <w:color w:val="010205"/>
                <w:sz w:val="18"/>
                <w:szCs w:val="18"/>
              </w:rPr>
            </w:pPr>
            <w:r>
              <w:rPr>
                <w:color w:val="010205"/>
                <w:sz w:val="18"/>
                <w:szCs w:val="18"/>
              </w:rPr>
              <w:t>,157</w:t>
            </w:r>
          </w:p>
        </w:tc>
        <w:tc>
          <w:tcPr>
            <w:tcW w:w="1027" w:type="dxa"/>
            <w:tcBorders>
              <w:top w:val="single" w:sz="8" w:space="0" w:color="152935"/>
              <w:left w:val="single" w:sz="8" w:space="0" w:color="E0E0E0"/>
              <w:bottom w:val="single" w:sz="8" w:space="0" w:color="AEAEAE"/>
              <w:right w:val="nil"/>
            </w:tcBorders>
            <w:shd w:val="clear" w:color="auto" w:fill="FFFFFF"/>
            <w:hideMark/>
          </w:tcPr>
          <w:p w14:paraId="7812CD98" w14:textId="77777777" w:rsidR="002B3F03" w:rsidRDefault="002B3F03">
            <w:pPr>
              <w:spacing w:line="320" w:lineRule="atLeast"/>
              <w:ind w:left="60" w:right="60"/>
              <w:jc w:val="right"/>
              <w:rPr>
                <w:color w:val="010205"/>
                <w:sz w:val="18"/>
                <w:szCs w:val="18"/>
              </w:rPr>
            </w:pPr>
            <w:r>
              <w:rPr>
                <w:color w:val="010205"/>
                <w:sz w:val="18"/>
                <w:szCs w:val="18"/>
              </w:rPr>
              <w:t>20</w:t>
            </w:r>
          </w:p>
        </w:tc>
        <w:tc>
          <w:tcPr>
            <w:tcW w:w="1027" w:type="dxa"/>
            <w:tcBorders>
              <w:top w:val="single" w:sz="8" w:space="0" w:color="152935"/>
              <w:left w:val="single" w:sz="8" w:space="0" w:color="E0E0E0"/>
              <w:bottom w:val="single" w:sz="8" w:space="0" w:color="AEAEAE"/>
              <w:right w:val="nil"/>
            </w:tcBorders>
            <w:shd w:val="clear" w:color="auto" w:fill="FFFFFF"/>
            <w:hideMark/>
          </w:tcPr>
          <w:p w14:paraId="04664A64" w14:textId="77777777" w:rsidR="002B3F03" w:rsidRDefault="002B3F03">
            <w:pPr>
              <w:spacing w:line="32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6" w:type="dxa"/>
            <w:tcBorders>
              <w:top w:val="single" w:sz="8" w:space="0" w:color="152935"/>
              <w:left w:val="single" w:sz="8" w:space="0" w:color="E0E0E0"/>
              <w:bottom w:val="single" w:sz="8" w:space="0" w:color="AEAEAE"/>
              <w:right w:val="nil"/>
            </w:tcBorders>
            <w:shd w:val="clear" w:color="auto" w:fill="FFFFFF"/>
            <w:hideMark/>
          </w:tcPr>
          <w:p w14:paraId="63408FB4" w14:textId="77777777" w:rsidR="002B3F03" w:rsidRDefault="002B3F03">
            <w:pPr>
              <w:spacing w:line="320" w:lineRule="atLeast"/>
              <w:ind w:left="60" w:right="60"/>
              <w:jc w:val="right"/>
              <w:rPr>
                <w:color w:val="010205"/>
                <w:sz w:val="18"/>
                <w:szCs w:val="18"/>
              </w:rPr>
            </w:pPr>
            <w:r>
              <w:rPr>
                <w:color w:val="010205"/>
                <w:sz w:val="18"/>
                <w:szCs w:val="18"/>
              </w:rPr>
              <w:t>,949</w:t>
            </w:r>
          </w:p>
        </w:tc>
        <w:tc>
          <w:tcPr>
            <w:tcW w:w="1027" w:type="dxa"/>
            <w:tcBorders>
              <w:top w:val="single" w:sz="8" w:space="0" w:color="152935"/>
              <w:left w:val="single" w:sz="8" w:space="0" w:color="E0E0E0"/>
              <w:bottom w:val="single" w:sz="8" w:space="0" w:color="AEAEAE"/>
              <w:right w:val="single" w:sz="8" w:space="0" w:color="E0E0E0"/>
            </w:tcBorders>
            <w:shd w:val="clear" w:color="auto" w:fill="FFFFFF"/>
            <w:hideMark/>
          </w:tcPr>
          <w:p w14:paraId="3ED5E121" w14:textId="77777777" w:rsidR="002B3F03" w:rsidRDefault="002B3F03">
            <w:pPr>
              <w:spacing w:line="320" w:lineRule="atLeast"/>
              <w:ind w:left="60" w:right="60"/>
              <w:jc w:val="right"/>
              <w:rPr>
                <w:color w:val="010205"/>
                <w:sz w:val="18"/>
                <w:szCs w:val="18"/>
              </w:rPr>
            </w:pPr>
            <w:r>
              <w:rPr>
                <w:color w:val="010205"/>
                <w:sz w:val="18"/>
                <w:szCs w:val="18"/>
              </w:rPr>
              <w:t>20</w:t>
            </w:r>
          </w:p>
        </w:tc>
        <w:tc>
          <w:tcPr>
            <w:tcW w:w="1027" w:type="dxa"/>
            <w:tcBorders>
              <w:top w:val="single" w:sz="8" w:space="0" w:color="152935"/>
              <w:left w:val="single" w:sz="8" w:space="0" w:color="E0E0E0"/>
              <w:bottom w:val="single" w:sz="8" w:space="0" w:color="AEAEAE"/>
              <w:right w:val="nil"/>
            </w:tcBorders>
            <w:shd w:val="clear" w:color="auto" w:fill="FFFFFF"/>
            <w:hideMark/>
          </w:tcPr>
          <w:p w14:paraId="2E2A88AE" w14:textId="77777777" w:rsidR="002B3F03" w:rsidRDefault="002B3F03">
            <w:pPr>
              <w:spacing w:line="320" w:lineRule="atLeast"/>
              <w:ind w:left="60" w:right="60"/>
              <w:jc w:val="right"/>
              <w:rPr>
                <w:color w:val="010205"/>
                <w:sz w:val="18"/>
                <w:szCs w:val="18"/>
              </w:rPr>
            </w:pPr>
            <w:r>
              <w:rPr>
                <w:color w:val="010205"/>
                <w:sz w:val="18"/>
                <w:szCs w:val="18"/>
              </w:rPr>
              <w:t>,357</w:t>
            </w:r>
          </w:p>
        </w:tc>
      </w:tr>
      <w:tr w:rsidR="002B3F03" w14:paraId="66856B3D" w14:textId="77777777" w:rsidTr="002B3F03">
        <w:trPr>
          <w:cantSplit/>
        </w:trPr>
        <w:tc>
          <w:tcPr>
            <w:tcW w:w="1594" w:type="dxa"/>
            <w:tcBorders>
              <w:top w:val="single" w:sz="8" w:space="0" w:color="AEAEAE"/>
              <w:left w:val="nil"/>
              <w:bottom w:val="single" w:sz="8" w:space="0" w:color="152935"/>
              <w:right w:val="nil"/>
            </w:tcBorders>
            <w:shd w:val="clear" w:color="auto" w:fill="E0E0E0"/>
            <w:hideMark/>
          </w:tcPr>
          <w:p w14:paraId="59DDAB8B" w14:textId="77777777" w:rsidR="002B3F03" w:rsidRDefault="002B3F03">
            <w:pPr>
              <w:spacing w:line="320" w:lineRule="atLeast"/>
              <w:ind w:left="60" w:right="60"/>
              <w:rPr>
                <w:color w:val="264A60"/>
                <w:sz w:val="18"/>
                <w:szCs w:val="18"/>
              </w:rPr>
            </w:pPr>
            <w:r>
              <w:rPr>
                <w:color w:val="264A60"/>
                <w:sz w:val="18"/>
                <w:szCs w:val="18"/>
              </w:rPr>
              <w:t>postsincelualar</w:t>
            </w:r>
          </w:p>
        </w:tc>
        <w:tc>
          <w:tcPr>
            <w:tcW w:w="1226" w:type="dxa"/>
            <w:tcBorders>
              <w:top w:val="single" w:sz="8" w:space="0" w:color="AEAEAE"/>
              <w:left w:val="nil"/>
              <w:bottom w:val="single" w:sz="8" w:space="0" w:color="152935"/>
              <w:right w:val="single" w:sz="8" w:space="0" w:color="E0E0E0"/>
            </w:tcBorders>
            <w:shd w:val="clear" w:color="auto" w:fill="FFFFFF"/>
            <w:hideMark/>
          </w:tcPr>
          <w:p w14:paraId="280AE756" w14:textId="77777777" w:rsidR="002B3F03" w:rsidRDefault="002B3F03">
            <w:pPr>
              <w:spacing w:line="320" w:lineRule="atLeast"/>
              <w:ind w:left="60" w:right="60"/>
              <w:jc w:val="right"/>
              <w:rPr>
                <w:color w:val="010205"/>
                <w:sz w:val="18"/>
                <w:szCs w:val="18"/>
              </w:rPr>
            </w:pPr>
            <w:r>
              <w:rPr>
                <w:color w:val="010205"/>
                <w:sz w:val="18"/>
                <w:szCs w:val="18"/>
              </w:rPr>
              <w:t>,156</w:t>
            </w:r>
          </w:p>
        </w:tc>
        <w:tc>
          <w:tcPr>
            <w:tcW w:w="1027" w:type="dxa"/>
            <w:tcBorders>
              <w:top w:val="single" w:sz="8" w:space="0" w:color="AEAEAE"/>
              <w:left w:val="single" w:sz="8" w:space="0" w:color="E0E0E0"/>
              <w:bottom w:val="single" w:sz="8" w:space="0" w:color="152935"/>
              <w:right w:val="nil"/>
            </w:tcBorders>
            <w:shd w:val="clear" w:color="auto" w:fill="FFFFFF"/>
            <w:hideMark/>
          </w:tcPr>
          <w:p w14:paraId="4559A10A" w14:textId="77777777" w:rsidR="002B3F03" w:rsidRDefault="002B3F03">
            <w:pPr>
              <w:spacing w:line="320" w:lineRule="atLeast"/>
              <w:ind w:left="60" w:right="60"/>
              <w:jc w:val="right"/>
              <w:rPr>
                <w:color w:val="010205"/>
                <w:sz w:val="18"/>
                <w:szCs w:val="18"/>
              </w:rPr>
            </w:pPr>
            <w:r>
              <w:rPr>
                <w:color w:val="010205"/>
                <w:sz w:val="18"/>
                <w:szCs w:val="18"/>
              </w:rPr>
              <w:t>20</w:t>
            </w:r>
          </w:p>
        </w:tc>
        <w:tc>
          <w:tcPr>
            <w:tcW w:w="1027" w:type="dxa"/>
            <w:tcBorders>
              <w:top w:val="single" w:sz="8" w:space="0" w:color="AEAEAE"/>
              <w:left w:val="single" w:sz="8" w:space="0" w:color="E0E0E0"/>
              <w:bottom w:val="single" w:sz="8" w:space="0" w:color="152935"/>
              <w:right w:val="nil"/>
            </w:tcBorders>
            <w:shd w:val="clear" w:color="auto" w:fill="FFFFFF"/>
            <w:hideMark/>
          </w:tcPr>
          <w:p w14:paraId="1A83CB76" w14:textId="77777777" w:rsidR="002B3F03" w:rsidRDefault="002B3F03">
            <w:pPr>
              <w:spacing w:line="32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6" w:type="dxa"/>
            <w:tcBorders>
              <w:top w:val="single" w:sz="8" w:space="0" w:color="AEAEAE"/>
              <w:left w:val="single" w:sz="8" w:space="0" w:color="E0E0E0"/>
              <w:bottom w:val="single" w:sz="8" w:space="0" w:color="152935"/>
              <w:right w:val="nil"/>
            </w:tcBorders>
            <w:shd w:val="clear" w:color="auto" w:fill="FFFFFF"/>
            <w:hideMark/>
          </w:tcPr>
          <w:p w14:paraId="4D2124A4" w14:textId="77777777" w:rsidR="002B3F03" w:rsidRDefault="002B3F03">
            <w:pPr>
              <w:spacing w:line="320" w:lineRule="atLeast"/>
              <w:ind w:left="60" w:right="60"/>
              <w:jc w:val="right"/>
              <w:rPr>
                <w:color w:val="010205"/>
                <w:sz w:val="18"/>
                <w:szCs w:val="18"/>
              </w:rPr>
            </w:pPr>
            <w:r>
              <w:rPr>
                <w:color w:val="010205"/>
                <w:sz w:val="18"/>
                <w:szCs w:val="18"/>
              </w:rPr>
              <w:t>,954</w:t>
            </w:r>
          </w:p>
        </w:tc>
        <w:tc>
          <w:tcPr>
            <w:tcW w:w="1027" w:type="dxa"/>
            <w:tcBorders>
              <w:top w:val="single" w:sz="8" w:space="0" w:color="AEAEAE"/>
              <w:left w:val="single" w:sz="8" w:space="0" w:color="E0E0E0"/>
              <w:bottom w:val="single" w:sz="8" w:space="0" w:color="152935"/>
              <w:right w:val="single" w:sz="8" w:space="0" w:color="E0E0E0"/>
            </w:tcBorders>
            <w:shd w:val="clear" w:color="auto" w:fill="FFFFFF"/>
            <w:hideMark/>
          </w:tcPr>
          <w:p w14:paraId="0B8778F4" w14:textId="77777777" w:rsidR="002B3F03" w:rsidRDefault="002B3F03">
            <w:pPr>
              <w:spacing w:line="320" w:lineRule="atLeast"/>
              <w:ind w:left="60" w:right="60"/>
              <w:jc w:val="right"/>
              <w:rPr>
                <w:color w:val="010205"/>
                <w:sz w:val="18"/>
                <w:szCs w:val="18"/>
              </w:rPr>
            </w:pPr>
            <w:r>
              <w:rPr>
                <w:color w:val="010205"/>
                <w:sz w:val="18"/>
                <w:szCs w:val="18"/>
              </w:rPr>
              <w:t>20</w:t>
            </w:r>
          </w:p>
        </w:tc>
        <w:tc>
          <w:tcPr>
            <w:tcW w:w="1027" w:type="dxa"/>
            <w:tcBorders>
              <w:top w:val="single" w:sz="8" w:space="0" w:color="AEAEAE"/>
              <w:left w:val="single" w:sz="8" w:space="0" w:color="E0E0E0"/>
              <w:bottom w:val="single" w:sz="8" w:space="0" w:color="152935"/>
              <w:right w:val="nil"/>
            </w:tcBorders>
            <w:shd w:val="clear" w:color="auto" w:fill="FFFFFF"/>
            <w:hideMark/>
          </w:tcPr>
          <w:p w14:paraId="6737E628" w14:textId="77777777" w:rsidR="002B3F03" w:rsidRDefault="002B3F03">
            <w:pPr>
              <w:spacing w:line="320" w:lineRule="atLeast"/>
              <w:ind w:left="60" w:right="60"/>
              <w:jc w:val="right"/>
              <w:rPr>
                <w:color w:val="010205"/>
                <w:sz w:val="18"/>
                <w:szCs w:val="18"/>
              </w:rPr>
            </w:pPr>
            <w:r>
              <w:rPr>
                <w:color w:val="010205"/>
                <w:sz w:val="18"/>
                <w:szCs w:val="18"/>
              </w:rPr>
              <w:t>,438</w:t>
            </w:r>
          </w:p>
        </w:tc>
      </w:tr>
    </w:tbl>
    <w:p w14:paraId="276FF3C7" w14:textId="77777777" w:rsidR="002B3F03" w:rsidRDefault="002B3F03" w:rsidP="002B3F03">
      <w:pPr>
        <w:rPr>
          <w:color w:val="010205"/>
          <w:sz w:val="18"/>
          <w:szCs w:val="18"/>
        </w:rPr>
      </w:pPr>
    </w:p>
    <w:tbl>
      <w:tblPr>
        <w:tblW w:w="8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60"/>
      </w:tblGrid>
      <w:tr w:rsidR="002B3F03" w14:paraId="396FD0A3" w14:textId="77777777" w:rsidTr="002B3F03">
        <w:trPr>
          <w:cantSplit/>
        </w:trPr>
        <w:tc>
          <w:tcPr>
            <w:tcW w:w="8154" w:type="dxa"/>
            <w:tcBorders>
              <w:top w:val="nil"/>
              <w:left w:val="nil"/>
              <w:bottom w:val="nil"/>
              <w:right w:val="nil"/>
            </w:tcBorders>
            <w:shd w:val="clear" w:color="auto" w:fill="FFFFFF"/>
            <w:hideMark/>
          </w:tcPr>
          <w:p w14:paraId="0CE7F35C" w14:textId="77777777" w:rsidR="002B3F03" w:rsidRDefault="002B3F03">
            <w:pPr>
              <w:spacing w:line="320" w:lineRule="atLeast"/>
              <w:ind w:left="60" w:right="60"/>
              <w:rPr>
                <w:color w:val="010205"/>
                <w:sz w:val="18"/>
                <w:szCs w:val="18"/>
              </w:rPr>
            </w:pPr>
            <w:r>
              <w:rPr>
                <w:color w:val="010205"/>
                <w:sz w:val="18"/>
                <w:szCs w:val="18"/>
              </w:rPr>
              <w:t>*. Esto es un límite inferior de la significación verdadera.</w:t>
            </w:r>
          </w:p>
        </w:tc>
      </w:tr>
      <w:tr w:rsidR="002B3F03" w14:paraId="53927BDF" w14:textId="77777777" w:rsidTr="002B3F03">
        <w:trPr>
          <w:cantSplit/>
        </w:trPr>
        <w:tc>
          <w:tcPr>
            <w:tcW w:w="8154" w:type="dxa"/>
            <w:tcBorders>
              <w:top w:val="nil"/>
              <w:left w:val="nil"/>
              <w:bottom w:val="nil"/>
              <w:right w:val="nil"/>
            </w:tcBorders>
            <w:shd w:val="clear" w:color="auto" w:fill="FFFFFF"/>
            <w:hideMark/>
          </w:tcPr>
          <w:p w14:paraId="11A3CA3F" w14:textId="77777777" w:rsidR="002B3F03" w:rsidRDefault="002B3F03">
            <w:pPr>
              <w:spacing w:line="320" w:lineRule="atLeast"/>
              <w:ind w:left="60" w:right="60"/>
              <w:rPr>
                <w:color w:val="010205"/>
                <w:sz w:val="18"/>
                <w:szCs w:val="18"/>
              </w:rPr>
            </w:pPr>
            <w:r>
              <w:rPr>
                <w:color w:val="010205"/>
                <w:sz w:val="18"/>
                <w:szCs w:val="18"/>
              </w:rPr>
              <w:t>a. Corrección de significación de Lilliefors</w:t>
            </w:r>
          </w:p>
        </w:tc>
      </w:tr>
    </w:tbl>
    <w:p w14:paraId="35A70190" w14:textId="77777777" w:rsidR="002B3F03" w:rsidRDefault="002B3F03" w:rsidP="002B3F03">
      <w:pPr>
        <w:spacing w:line="400" w:lineRule="atLeast"/>
        <w:rPr>
          <w:rFonts w:ascii="Times New Roman" w:hAnsi="Times New Roman" w:cs="Times New Roman"/>
        </w:rPr>
      </w:pPr>
    </w:p>
    <w:p w14:paraId="62F3CC33" w14:textId="77777777" w:rsidR="002B3F03" w:rsidRDefault="002B3F03" w:rsidP="002B3F03">
      <w:pPr>
        <w:spacing w:line="400" w:lineRule="atLeast"/>
        <w:rPr>
          <w:rFonts w:ascii="Times New Roman" w:hAnsi="Times New Roman" w:cs="Times New Roman"/>
        </w:rPr>
      </w:pPr>
    </w:p>
    <w:p w14:paraId="3DEDA708" w14:textId="77777777" w:rsidR="002B3F03" w:rsidRDefault="002B3F03" w:rsidP="002B3F03">
      <w:pPr>
        <w:rPr>
          <w:b/>
          <w:bCs/>
          <w:color w:val="000000"/>
          <w:sz w:val="26"/>
          <w:szCs w:val="26"/>
        </w:rPr>
      </w:pPr>
    </w:p>
    <w:p w14:paraId="612DA3F6" w14:textId="77777777" w:rsidR="002B3F03" w:rsidRDefault="002B3F03" w:rsidP="002B3F03">
      <w:pPr>
        <w:rPr>
          <w:b/>
          <w:bCs/>
          <w:sz w:val="26"/>
          <w:szCs w:val="26"/>
        </w:rPr>
      </w:pPr>
      <w:r>
        <w:rPr>
          <w:b/>
          <w:bCs/>
          <w:sz w:val="26"/>
          <w:szCs w:val="26"/>
        </w:rPr>
        <w:t>precsincelualar</w:t>
      </w:r>
    </w:p>
    <w:p w14:paraId="2EF80E34" w14:textId="77777777" w:rsidR="002B3F03" w:rsidRDefault="002B3F03" w:rsidP="002B3F03">
      <w:pPr>
        <w:rPr>
          <w:sz w:val="26"/>
          <w:szCs w:val="26"/>
        </w:rPr>
      </w:pPr>
    </w:p>
    <w:p w14:paraId="7D45A1B3" w14:textId="77777777" w:rsidR="002B3F03" w:rsidRDefault="002B3F03" w:rsidP="002B3F03">
      <w:pPr>
        <w:spacing w:line="400" w:lineRule="atLeast"/>
        <w:rPr>
          <w:rFonts w:ascii="Times New Roman" w:hAnsi="Times New Roman" w:cs="Times New Roman"/>
        </w:rPr>
      </w:pPr>
    </w:p>
    <w:p w14:paraId="735954CC" w14:textId="77777777" w:rsidR="002B3F03" w:rsidRDefault="002B3F03" w:rsidP="002B3F03">
      <w:pPr>
        <w:rPr>
          <w:rFonts w:ascii="Courier New" w:hAnsi="Courier New" w:cs="Courier New"/>
          <w:color w:val="000000"/>
          <w:sz w:val="20"/>
          <w:szCs w:val="20"/>
        </w:rPr>
      </w:pPr>
    </w:p>
    <w:p w14:paraId="45171137" w14:textId="77777777" w:rsidR="002B3F03" w:rsidRDefault="002B3F03" w:rsidP="002B3F03">
      <w:r>
        <w:t>precsincelualar Gráfico de tallo y hojas</w:t>
      </w:r>
    </w:p>
    <w:p w14:paraId="20FC559B" w14:textId="77777777" w:rsidR="002B3F03" w:rsidRDefault="002B3F03" w:rsidP="002B3F03"/>
    <w:p w14:paraId="0B6CE0FF" w14:textId="77777777" w:rsidR="002B3F03" w:rsidRDefault="002B3F03" w:rsidP="002B3F03">
      <w:r>
        <w:t xml:space="preserve"> Frecuencia   Stem &amp;  Hoja</w:t>
      </w:r>
    </w:p>
    <w:p w14:paraId="6B004743" w14:textId="77777777" w:rsidR="002B3F03" w:rsidRDefault="002B3F03" w:rsidP="002B3F03">
      <w:pPr>
        <w:spacing w:line="0" w:lineRule="atLeast"/>
      </w:pPr>
    </w:p>
    <w:p w14:paraId="04BAD120" w14:textId="77777777" w:rsidR="002B3F03" w:rsidRDefault="002B3F03" w:rsidP="002B3F03">
      <w:pPr>
        <w:spacing w:line="0" w:lineRule="atLeast"/>
      </w:pPr>
      <w:r>
        <w:t xml:space="preserve">     1,00 Extremes    (=&lt;3,0)</w:t>
      </w:r>
    </w:p>
    <w:p w14:paraId="0DF56ECD" w14:textId="77777777" w:rsidR="002B3F03" w:rsidRDefault="002B3F03" w:rsidP="002B3F03">
      <w:pPr>
        <w:spacing w:line="0" w:lineRule="atLeast"/>
      </w:pPr>
      <w:r>
        <w:t xml:space="preserve">     1,00        5 .  0</w:t>
      </w:r>
    </w:p>
    <w:p w14:paraId="1BA86E77" w14:textId="77777777" w:rsidR="002B3F03" w:rsidRDefault="002B3F03" w:rsidP="002B3F03">
      <w:pPr>
        <w:spacing w:line="0" w:lineRule="atLeast"/>
      </w:pPr>
      <w:r>
        <w:t xml:space="preserve">      ,00        6 .</w:t>
      </w:r>
    </w:p>
    <w:p w14:paraId="27A2835B" w14:textId="77777777" w:rsidR="002B3F03" w:rsidRDefault="002B3F03" w:rsidP="002B3F03">
      <w:pPr>
        <w:spacing w:line="0" w:lineRule="atLeast"/>
      </w:pPr>
      <w:r>
        <w:t xml:space="preserve">     3,00        7 .  000</w:t>
      </w:r>
    </w:p>
    <w:p w14:paraId="2095EF69" w14:textId="77777777" w:rsidR="002B3F03" w:rsidRDefault="002B3F03" w:rsidP="002B3F03">
      <w:pPr>
        <w:spacing w:line="0" w:lineRule="atLeast"/>
      </w:pPr>
      <w:r>
        <w:t xml:space="preserve">     6,00        8 .  000000</w:t>
      </w:r>
    </w:p>
    <w:p w14:paraId="330E4F36" w14:textId="77777777" w:rsidR="002B3F03" w:rsidRDefault="002B3F03" w:rsidP="002B3F03">
      <w:pPr>
        <w:spacing w:line="0" w:lineRule="atLeast"/>
      </w:pPr>
      <w:r>
        <w:t xml:space="preserve">     3,00        9 .  000</w:t>
      </w:r>
    </w:p>
    <w:p w14:paraId="470189B5" w14:textId="77777777" w:rsidR="002B3F03" w:rsidRDefault="002B3F03" w:rsidP="002B3F03">
      <w:pPr>
        <w:spacing w:line="0" w:lineRule="atLeast"/>
      </w:pPr>
      <w:r>
        <w:t xml:space="preserve">     2,00       10 .  00</w:t>
      </w:r>
    </w:p>
    <w:p w14:paraId="210CBC59" w14:textId="77777777" w:rsidR="002B3F03" w:rsidRDefault="002B3F03" w:rsidP="002B3F03">
      <w:pPr>
        <w:spacing w:line="0" w:lineRule="atLeast"/>
      </w:pPr>
      <w:r>
        <w:t xml:space="preserve">     3,00       11 .  000</w:t>
      </w:r>
    </w:p>
    <w:p w14:paraId="00A262C6" w14:textId="77777777" w:rsidR="002B3F03" w:rsidRDefault="002B3F03" w:rsidP="002B3F03">
      <w:pPr>
        <w:spacing w:line="0" w:lineRule="atLeast"/>
      </w:pPr>
      <w:r>
        <w:t xml:space="preserve">     1,00 Extremos    (&gt;=14)</w:t>
      </w:r>
    </w:p>
    <w:p w14:paraId="70B4017F" w14:textId="77777777" w:rsidR="002B3F03" w:rsidRDefault="002B3F03" w:rsidP="002B3F03"/>
    <w:p w14:paraId="44AA4E7D" w14:textId="77777777" w:rsidR="002B3F03" w:rsidRDefault="002B3F03" w:rsidP="002B3F03">
      <w:r>
        <w:t xml:space="preserve"> Ancho del tallo:   1</w:t>
      </w:r>
    </w:p>
    <w:p w14:paraId="5491DF42" w14:textId="77777777" w:rsidR="002B3F03" w:rsidRDefault="002B3F03" w:rsidP="002B3F03">
      <w:r>
        <w:t xml:space="preserve"> Cada hoja:        1 caso(s)</w:t>
      </w:r>
    </w:p>
    <w:p w14:paraId="7B2EDC9C" w14:textId="77777777" w:rsidR="002B3F03" w:rsidRDefault="002B3F03" w:rsidP="002B3F03"/>
    <w:p w14:paraId="4FD2539E" w14:textId="77777777" w:rsidR="002B3F03" w:rsidRDefault="002B3F03" w:rsidP="002B3F03"/>
    <w:p w14:paraId="52DEB37B" w14:textId="77777777" w:rsidR="002B3F03" w:rsidRDefault="002B3F03" w:rsidP="002B3F03"/>
    <w:p w14:paraId="449862C7" w14:textId="77777777" w:rsidR="002B3F03" w:rsidRDefault="002B3F03" w:rsidP="002B3F03">
      <w:pPr>
        <w:spacing w:line="400" w:lineRule="atLeast"/>
        <w:rPr>
          <w:rFonts w:ascii="Times New Roman" w:hAnsi="Times New Roman" w:cs="Times New Roman"/>
        </w:rPr>
      </w:pPr>
    </w:p>
    <w:p w14:paraId="2512581E" w14:textId="53892E6F"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380DE387" wp14:editId="12153B1B">
            <wp:extent cx="5252085" cy="3088640"/>
            <wp:effectExtent l="0" t="0" r="5715" b="0"/>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4BCB38FC" w14:textId="77777777" w:rsidR="002B3F03" w:rsidRDefault="002B3F03" w:rsidP="002B3F03">
      <w:pPr>
        <w:rPr>
          <w:rFonts w:ascii="Times New Roman" w:hAnsi="Times New Roman" w:cs="Times New Roman"/>
        </w:rPr>
      </w:pPr>
    </w:p>
    <w:p w14:paraId="4E55FD54" w14:textId="77777777" w:rsidR="002B3F03" w:rsidRDefault="002B3F03" w:rsidP="002B3F03">
      <w:pPr>
        <w:spacing w:line="400" w:lineRule="atLeast"/>
        <w:rPr>
          <w:rFonts w:ascii="Times New Roman" w:hAnsi="Times New Roman" w:cs="Times New Roman"/>
        </w:rPr>
      </w:pPr>
    </w:p>
    <w:p w14:paraId="53E45AED" w14:textId="3ECD8CDE"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07DE7B07" wp14:editId="6F377D44">
            <wp:extent cx="5252085" cy="3088640"/>
            <wp:effectExtent l="0" t="0" r="5715" b="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7A812703" w14:textId="77777777" w:rsidR="002B3F03" w:rsidRDefault="002B3F03" w:rsidP="002B3F03">
      <w:pPr>
        <w:rPr>
          <w:rFonts w:ascii="Times New Roman" w:hAnsi="Times New Roman" w:cs="Times New Roman"/>
        </w:rPr>
      </w:pPr>
    </w:p>
    <w:p w14:paraId="47C29407" w14:textId="77777777" w:rsidR="002B3F03" w:rsidRDefault="002B3F03" w:rsidP="002B3F03">
      <w:pPr>
        <w:spacing w:line="400" w:lineRule="atLeast"/>
        <w:rPr>
          <w:rFonts w:ascii="Times New Roman" w:hAnsi="Times New Roman" w:cs="Times New Roman"/>
        </w:rPr>
      </w:pPr>
    </w:p>
    <w:p w14:paraId="0EB5A6CA" w14:textId="2DD6A674"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7D226BDE" wp14:editId="015ED323">
            <wp:extent cx="5252085" cy="3088640"/>
            <wp:effectExtent l="0" t="0" r="5715" b="0"/>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69CC497B" w14:textId="77777777" w:rsidR="002B3F03" w:rsidRDefault="002B3F03" w:rsidP="002B3F03">
      <w:pPr>
        <w:rPr>
          <w:rFonts w:ascii="Times New Roman" w:hAnsi="Times New Roman" w:cs="Times New Roman"/>
        </w:rPr>
      </w:pPr>
    </w:p>
    <w:p w14:paraId="3AEAEEDE" w14:textId="77777777" w:rsidR="002B3F03" w:rsidRDefault="002B3F03" w:rsidP="002B3F03">
      <w:pPr>
        <w:rPr>
          <w:b/>
          <w:bCs/>
          <w:sz w:val="26"/>
          <w:szCs w:val="26"/>
        </w:rPr>
      </w:pPr>
    </w:p>
    <w:p w14:paraId="021A1E4D" w14:textId="10F8FC12" w:rsidR="002B3F03" w:rsidRDefault="002B3F03" w:rsidP="002B3F03">
      <w:pPr>
        <w:rPr>
          <w:b/>
          <w:bCs/>
          <w:sz w:val="26"/>
          <w:szCs w:val="26"/>
        </w:rPr>
      </w:pPr>
      <w:r>
        <w:rPr>
          <w:b/>
          <w:bCs/>
          <w:sz w:val="26"/>
          <w:szCs w:val="26"/>
        </w:rPr>
        <w:lastRenderedPageBreak/>
        <w:t>postsincelualar</w:t>
      </w:r>
    </w:p>
    <w:p w14:paraId="3F092446" w14:textId="77777777" w:rsidR="002B3F03" w:rsidRDefault="002B3F03" w:rsidP="002B3F03">
      <w:pPr>
        <w:spacing w:line="0" w:lineRule="atLeast"/>
        <w:rPr>
          <w:sz w:val="26"/>
          <w:szCs w:val="26"/>
        </w:rPr>
      </w:pPr>
    </w:p>
    <w:p w14:paraId="5CC16307" w14:textId="77777777" w:rsidR="002B3F03" w:rsidRDefault="002B3F03" w:rsidP="002B3F03">
      <w:pPr>
        <w:spacing w:line="0" w:lineRule="atLeast"/>
        <w:rPr>
          <w:rFonts w:ascii="Times New Roman" w:hAnsi="Times New Roman" w:cs="Times New Roman"/>
        </w:rPr>
      </w:pPr>
    </w:p>
    <w:p w14:paraId="0200ECF9" w14:textId="77777777" w:rsidR="002B3F03" w:rsidRDefault="002B3F03" w:rsidP="002B3F03">
      <w:pPr>
        <w:spacing w:line="0" w:lineRule="atLeast"/>
        <w:rPr>
          <w:rFonts w:ascii="Courier New" w:hAnsi="Courier New" w:cs="Courier New"/>
          <w:color w:val="000000"/>
          <w:sz w:val="20"/>
          <w:szCs w:val="20"/>
        </w:rPr>
      </w:pPr>
    </w:p>
    <w:p w14:paraId="788FAF5F" w14:textId="77777777" w:rsidR="002B3F03" w:rsidRDefault="002B3F03" w:rsidP="002B3F03">
      <w:pPr>
        <w:spacing w:line="0" w:lineRule="atLeast"/>
      </w:pPr>
      <w:r>
        <w:t>postsincelualar Gráfico de tallo y hojas</w:t>
      </w:r>
    </w:p>
    <w:p w14:paraId="3B47C214" w14:textId="77777777" w:rsidR="002B3F03" w:rsidRDefault="002B3F03" w:rsidP="002B3F03">
      <w:pPr>
        <w:spacing w:line="0" w:lineRule="atLeast"/>
      </w:pPr>
    </w:p>
    <w:p w14:paraId="4AED5FB1" w14:textId="77777777" w:rsidR="002B3F03" w:rsidRDefault="002B3F03" w:rsidP="002B3F03">
      <w:pPr>
        <w:spacing w:line="0" w:lineRule="atLeast"/>
      </w:pPr>
      <w:r>
        <w:t xml:space="preserve"> Frecuencia   Stem &amp;  Hoja</w:t>
      </w:r>
    </w:p>
    <w:p w14:paraId="0F7CEEC2" w14:textId="77777777" w:rsidR="002B3F03" w:rsidRDefault="002B3F03" w:rsidP="002B3F03">
      <w:pPr>
        <w:spacing w:line="0" w:lineRule="atLeast"/>
      </w:pPr>
    </w:p>
    <w:p w14:paraId="46E039B4" w14:textId="77777777" w:rsidR="002B3F03" w:rsidRDefault="002B3F03" w:rsidP="002B3F03">
      <w:pPr>
        <w:spacing w:line="0" w:lineRule="atLeast"/>
      </w:pPr>
      <w:r>
        <w:t xml:space="preserve">     2,00        8 .  00</w:t>
      </w:r>
    </w:p>
    <w:p w14:paraId="23129532" w14:textId="77777777" w:rsidR="002B3F03" w:rsidRDefault="002B3F03" w:rsidP="002B3F03">
      <w:pPr>
        <w:spacing w:line="0" w:lineRule="atLeast"/>
      </w:pPr>
      <w:r>
        <w:t xml:space="preserve">     3,00        9 .  000</w:t>
      </w:r>
    </w:p>
    <w:p w14:paraId="1AF25ABC" w14:textId="77777777" w:rsidR="002B3F03" w:rsidRDefault="002B3F03" w:rsidP="002B3F03">
      <w:pPr>
        <w:spacing w:line="0" w:lineRule="atLeast"/>
      </w:pPr>
      <w:r>
        <w:t xml:space="preserve">     4,00       10 .  0000</w:t>
      </w:r>
    </w:p>
    <w:p w14:paraId="5E8FA148" w14:textId="77777777" w:rsidR="002B3F03" w:rsidRDefault="002B3F03" w:rsidP="002B3F03">
      <w:pPr>
        <w:spacing w:line="0" w:lineRule="atLeast"/>
      </w:pPr>
      <w:r>
        <w:t xml:space="preserve">     5,00       11 .  00000</w:t>
      </w:r>
    </w:p>
    <w:p w14:paraId="472B2FD5" w14:textId="77777777" w:rsidR="002B3F03" w:rsidRDefault="002B3F03" w:rsidP="002B3F03">
      <w:pPr>
        <w:spacing w:line="0" w:lineRule="atLeast"/>
      </w:pPr>
      <w:r>
        <w:t xml:space="preserve">     2,00       12 .  00</w:t>
      </w:r>
    </w:p>
    <w:p w14:paraId="5ED6CEB3" w14:textId="77777777" w:rsidR="002B3F03" w:rsidRDefault="002B3F03" w:rsidP="002B3F03">
      <w:pPr>
        <w:spacing w:line="0" w:lineRule="atLeast"/>
      </w:pPr>
      <w:r>
        <w:t xml:space="preserve">     3,00       13 .  000</w:t>
      </w:r>
    </w:p>
    <w:p w14:paraId="71C49E70" w14:textId="77777777" w:rsidR="002B3F03" w:rsidRDefault="002B3F03" w:rsidP="002B3F03">
      <w:pPr>
        <w:spacing w:line="0" w:lineRule="atLeast"/>
      </w:pPr>
      <w:r>
        <w:t xml:space="preserve">      ,00       14 .</w:t>
      </w:r>
    </w:p>
    <w:p w14:paraId="1EFF20BB" w14:textId="77777777" w:rsidR="002B3F03" w:rsidRDefault="002B3F03" w:rsidP="002B3F03">
      <w:pPr>
        <w:spacing w:line="0" w:lineRule="atLeast"/>
      </w:pPr>
      <w:r>
        <w:t xml:space="preserve">     1,00       15 .  0</w:t>
      </w:r>
    </w:p>
    <w:p w14:paraId="3C976B18" w14:textId="77777777" w:rsidR="002B3F03" w:rsidRDefault="002B3F03" w:rsidP="002B3F03">
      <w:pPr>
        <w:spacing w:line="0" w:lineRule="atLeast"/>
      </w:pPr>
    </w:p>
    <w:p w14:paraId="17F4444C" w14:textId="77777777" w:rsidR="002B3F03" w:rsidRDefault="002B3F03" w:rsidP="002B3F03">
      <w:pPr>
        <w:spacing w:line="0" w:lineRule="atLeast"/>
      </w:pPr>
      <w:r>
        <w:t xml:space="preserve"> Ancho del tallo:   1</w:t>
      </w:r>
    </w:p>
    <w:p w14:paraId="10ECE384" w14:textId="77777777" w:rsidR="002B3F03" w:rsidRDefault="002B3F03" w:rsidP="002B3F03">
      <w:pPr>
        <w:spacing w:line="0" w:lineRule="atLeast"/>
      </w:pPr>
      <w:r>
        <w:t xml:space="preserve"> Cada hoja:        1 caso(s)</w:t>
      </w:r>
    </w:p>
    <w:p w14:paraId="6AE0F280" w14:textId="77777777" w:rsidR="002B3F03" w:rsidRDefault="002B3F03" w:rsidP="002B3F03">
      <w:pPr>
        <w:spacing w:line="0" w:lineRule="atLeast"/>
      </w:pPr>
    </w:p>
    <w:p w14:paraId="52C41781" w14:textId="77777777" w:rsidR="002B3F03" w:rsidRDefault="002B3F03" w:rsidP="002B3F03">
      <w:pPr>
        <w:spacing w:line="0" w:lineRule="atLeast"/>
      </w:pPr>
    </w:p>
    <w:p w14:paraId="47C68535" w14:textId="77777777" w:rsidR="002B3F03" w:rsidRDefault="002B3F03" w:rsidP="002B3F03"/>
    <w:p w14:paraId="25F117D3" w14:textId="77777777" w:rsidR="002B3F03" w:rsidRDefault="002B3F03" w:rsidP="002B3F03">
      <w:pPr>
        <w:spacing w:line="400" w:lineRule="atLeast"/>
        <w:rPr>
          <w:rFonts w:ascii="Times New Roman" w:hAnsi="Times New Roman" w:cs="Times New Roman"/>
        </w:rPr>
      </w:pPr>
    </w:p>
    <w:p w14:paraId="2D2BBDC3" w14:textId="5300AFC4"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2C9129EC" wp14:editId="70A70892">
            <wp:extent cx="5252085" cy="3096895"/>
            <wp:effectExtent l="0" t="0" r="5715" b="8255"/>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52085" cy="3096895"/>
                    </a:xfrm>
                    <a:prstGeom prst="rect">
                      <a:avLst/>
                    </a:prstGeom>
                    <a:noFill/>
                    <a:ln>
                      <a:noFill/>
                    </a:ln>
                  </pic:spPr>
                </pic:pic>
              </a:graphicData>
            </a:graphic>
          </wp:inline>
        </w:drawing>
      </w:r>
    </w:p>
    <w:p w14:paraId="021BBFF4" w14:textId="77777777" w:rsidR="002B3F03" w:rsidRDefault="002B3F03" w:rsidP="002B3F03">
      <w:pPr>
        <w:rPr>
          <w:rFonts w:ascii="Times New Roman" w:hAnsi="Times New Roman" w:cs="Times New Roman"/>
        </w:rPr>
      </w:pPr>
    </w:p>
    <w:p w14:paraId="7D9FAC82" w14:textId="77777777" w:rsidR="002B3F03" w:rsidRDefault="002B3F03" w:rsidP="002B3F03">
      <w:pPr>
        <w:spacing w:line="400" w:lineRule="atLeast"/>
        <w:rPr>
          <w:rFonts w:ascii="Times New Roman" w:hAnsi="Times New Roman" w:cs="Times New Roman"/>
        </w:rPr>
      </w:pPr>
    </w:p>
    <w:p w14:paraId="71A9F242" w14:textId="6876F2CB"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58020964" wp14:editId="6C3C82E8">
            <wp:extent cx="5252085" cy="3096895"/>
            <wp:effectExtent l="0" t="0" r="5715" b="8255"/>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52085" cy="3096895"/>
                    </a:xfrm>
                    <a:prstGeom prst="rect">
                      <a:avLst/>
                    </a:prstGeom>
                    <a:noFill/>
                    <a:ln>
                      <a:noFill/>
                    </a:ln>
                  </pic:spPr>
                </pic:pic>
              </a:graphicData>
            </a:graphic>
          </wp:inline>
        </w:drawing>
      </w:r>
    </w:p>
    <w:p w14:paraId="1FBFC8A3" w14:textId="77777777" w:rsidR="002B3F03" w:rsidRDefault="002B3F03" w:rsidP="002B3F03">
      <w:pPr>
        <w:rPr>
          <w:rFonts w:ascii="Times New Roman" w:hAnsi="Times New Roman" w:cs="Times New Roman"/>
        </w:rPr>
      </w:pPr>
    </w:p>
    <w:p w14:paraId="1B80D608" w14:textId="77777777" w:rsidR="002B3F03" w:rsidRDefault="002B3F03" w:rsidP="002B3F03">
      <w:pPr>
        <w:spacing w:line="400" w:lineRule="atLeast"/>
        <w:rPr>
          <w:rFonts w:ascii="Times New Roman" w:hAnsi="Times New Roman" w:cs="Times New Roman"/>
        </w:rPr>
      </w:pPr>
    </w:p>
    <w:p w14:paraId="389FA8F4" w14:textId="1D27C470" w:rsidR="002B3F03" w:rsidRDefault="002B3F03" w:rsidP="002B3F03">
      <w:pPr>
        <w:rPr>
          <w:rFonts w:ascii="Times New Roman" w:hAnsi="Times New Roman" w:cs="Times New Roman"/>
        </w:rPr>
      </w:pPr>
      <w:r>
        <w:rPr>
          <w:rFonts w:ascii="Times New Roman" w:hAnsi="Times New Roman" w:cs="Times New Roman"/>
          <w:noProof/>
        </w:rPr>
        <w:drawing>
          <wp:inline distT="0" distB="0" distL="0" distR="0" wp14:anchorId="612F262E" wp14:editId="15F96F19">
            <wp:extent cx="5252085" cy="3096895"/>
            <wp:effectExtent l="0" t="0" r="5715" b="8255"/>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252085" cy="3096895"/>
                    </a:xfrm>
                    <a:prstGeom prst="rect">
                      <a:avLst/>
                    </a:prstGeom>
                    <a:noFill/>
                    <a:ln>
                      <a:noFill/>
                    </a:ln>
                  </pic:spPr>
                </pic:pic>
              </a:graphicData>
            </a:graphic>
          </wp:inline>
        </w:drawing>
      </w:r>
    </w:p>
    <w:p w14:paraId="60216D62" w14:textId="77777777" w:rsidR="002B3F03" w:rsidRDefault="002B3F03" w:rsidP="002B3F03">
      <w:pPr>
        <w:rPr>
          <w:rFonts w:ascii="Times New Roman" w:hAnsi="Times New Roman" w:cs="Times New Roman"/>
        </w:rPr>
      </w:pPr>
    </w:p>
    <w:p w14:paraId="7D6E3325" w14:textId="77777777" w:rsidR="002B3F03" w:rsidRDefault="002B3F03" w:rsidP="002B3F03">
      <w:pPr>
        <w:spacing w:line="400" w:lineRule="atLeast"/>
        <w:rPr>
          <w:rFonts w:ascii="Times New Roman" w:hAnsi="Times New Roman" w:cs="Times New Roman"/>
        </w:rPr>
      </w:pPr>
    </w:p>
    <w:p w14:paraId="1EB5234D" w14:textId="2617F713" w:rsidR="002B3F03" w:rsidRDefault="002B3F03" w:rsidP="00716EB1">
      <w:pPr>
        <w:spacing w:line="240" w:lineRule="atLeast"/>
        <w:ind w:left="773" w:hangingChars="322" w:hanging="773"/>
      </w:pPr>
    </w:p>
    <w:p w14:paraId="006E4CED" w14:textId="61DA9A8E" w:rsidR="002B3F03" w:rsidRDefault="002B3F03" w:rsidP="00716EB1">
      <w:pPr>
        <w:spacing w:line="240" w:lineRule="atLeast"/>
        <w:ind w:left="773" w:hangingChars="322" w:hanging="773"/>
      </w:pPr>
    </w:p>
    <w:p w14:paraId="1A68269C" w14:textId="289DED2A" w:rsidR="002B3F03" w:rsidRDefault="002B3F03" w:rsidP="00716EB1">
      <w:pPr>
        <w:spacing w:line="240" w:lineRule="atLeast"/>
        <w:ind w:left="773" w:hangingChars="322" w:hanging="773"/>
      </w:pPr>
    </w:p>
    <w:p w14:paraId="4DA02A77" w14:textId="1489F8A4" w:rsidR="002B3F03" w:rsidRDefault="002B3F03" w:rsidP="00716EB1">
      <w:pPr>
        <w:spacing w:line="240" w:lineRule="atLeast"/>
        <w:ind w:left="773" w:hangingChars="322" w:hanging="773"/>
      </w:pPr>
    </w:p>
    <w:p w14:paraId="0C146427" w14:textId="0552E4F8" w:rsidR="002B3F03" w:rsidRDefault="002B3F03" w:rsidP="00716EB1">
      <w:pPr>
        <w:spacing w:line="240" w:lineRule="atLeast"/>
        <w:ind w:left="773" w:hangingChars="322" w:hanging="773"/>
      </w:pPr>
    </w:p>
    <w:p w14:paraId="5826A56E" w14:textId="5DA554A9" w:rsidR="002B3F03" w:rsidRDefault="002B3F03" w:rsidP="00716EB1">
      <w:pPr>
        <w:spacing w:line="240" w:lineRule="atLeast"/>
        <w:ind w:left="773" w:hangingChars="322" w:hanging="773"/>
      </w:pPr>
    </w:p>
    <w:p w14:paraId="2AADC039" w14:textId="66B4029A" w:rsidR="002B3F03" w:rsidRDefault="002B3F03" w:rsidP="00716EB1">
      <w:pPr>
        <w:spacing w:line="240" w:lineRule="atLeast"/>
        <w:ind w:left="773" w:hangingChars="322" w:hanging="773"/>
      </w:pPr>
    </w:p>
    <w:p w14:paraId="22D4BB1E" w14:textId="561B3A53" w:rsidR="002B3F03" w:rsidRDefault="002B3F03" w:rsidP="00716EB1">
      <w:pPr>
        <w:spacing w:line="240" w:lineRule="atLeast"/>
        <w:ind w:left="773" w:hangingChars="322" w:hanging="773"/>
      </w:pPr>
    </w:p>
    <w:p w14:paraId="6D99667B" w14:textId="30FD5ED7" w:rsidR="002B3F03" w:rsidRDefault="002B3F03" w:rsidP="00716EB1">
      <w:pPr>
        <w:spacing w:line="240" w:lineRule="atLeast"/>
        <w:ind w:left="773" w:hangingChars="322" w:hanging="773"/>
      </w:pPr>
    </w:p>
    <w:p w14:paraId="032C3626" w14:textId="522613B0" w:rsidR="002B3F03" w:rsidRDefault="002B3F03" w:rsidP="00716EB1">
      <w:pPr>
        <w:spacing w:line="240" w:lineRule="atLeast"/>
        <w:ind w:left="773" w:hangingChars="322" w:hanging="773"/>
      </w:pPr>
    </w:p>
    <w:p w14:paraId="19CE3683" w14:textId="170DF577" w:rsidR="002B3F03" w:rsidRDefault="002B3F03" w:rsidP="00716EB1">
      <w:pPr>
        <w:spacing w:line="240" w:lineRule="atLeast"/>
        <w:ind w:left="773" w:hangingChars="322" w:hanging="773"/>
      </w:pPr>
    </w:p>
    <w:p w14:paraId="0D8EA0B6" w14:textId="33B82EB9" w:rsidR="002B3F03" w:rsidRDefault="002B3F03" w:rsidP="00716EB1">
      <w:pPr>
        <w:spacing w:line="240" w:lineRule="atLeast"/>
        <w:ind w:left="773" w:hangingChars="322" w:hanging="773"/>
      </w:pPr>
    </w:p>
    <w:p w14:paraId="3BE5496C" w14:textId="663E8262" w:rsidR="002B3F03" w:rsidRDefault="002B3F03" w:rsidP="00716EB1">
      <w:pPr>
        <w:spacing w:line="240" w:lineRule="atLeast"/>
        <w:ind w:left="773" w:hangingChars="322" w:hanging="773"/>
      </w:pPr>
    </w:p>
    <w:p w14:paraId="071CD4C1" w14:textId="781A99D8" w:rsidR="002B3F03" w:rsidRDefault="002B3F03" w:rsidP="00716EB1">
      <w:pPr>
        <w:spacing w:line="240" w:lineRule="atLeast"/>
        <w:ind w:left="773" w:hangingChars="322" w:hanging="773"/>
      </w:pPr>
    </w:p>
    <w:p w14:paraId="2F8CFA57" w14:textId="4E6CB3A5" w:rsidR="002B3F03" w:rsidRDefault="002B3F03" w:rsidP="00716EB1">
      <w:pPr>
        <w:spacing w:line="240" w:lineRule="atLeast"/>
        <w:ind w:left="773" w:hangingChars="322" w:hanging="773"/>
      </w:pPr>
    </w:p>
    <w:p w14:paraId="3B34AB31" w14:textId="6E984001" w:rsidR="002B3F03" w:rsidRDefault="002B3F03" w:rsidP="00716EB1">
      <w:pPr>
        <w:spacing w:line="240" w:lineRule="atLeast"/>
        <w:ind w:left="773" w:hangingChars="322" w:hanging="773"/>
      </w:pPr>
    </w:p>
    <w:p w14:paraId="61DC51F5" w14:textId="5C411DE9" w:rsidR="002B3F03" w:rsidRDefault="002B3F03" w:rsidP="00716EB1">
      <w:pPr>
        <w:spacing w:line="240" w:lineRule="atLeast"/>
        <w:ind w:left="773" w:hangingChars="322" w:hanging="773"/>
      </w:pPr>
    </w:p>
    <w:p w14:paraId="492561CA" w14:textId="3A255CAC" w:rsidR="002B3F03" w:rsidRDefault="002B3F03" w:rsidP="00716EB1">
      <w:pPr>
        <w:spacing w:line="240" w:lineRule="atLeast"/>
        <w:ind w:left="773" w:hangingChars="322" w:hanging="773"/>
      </w:pPr>
    </w:p>
    <w:p w14:paraId="4661079A" w14:textId="207E3CC9" w:rsidR="002B3F03" w:rsidRDefault="002B3F03" w:rsidP="00716EB1">
      <w:pPr>
        <w:spacing w:line="240" w:lineRule="atLeast"/>
        <w:ind w:left="773" w:hangingChars="322" w:hanging="773"/>
      </w:pPr>
      <w:r>
        <w:t>ANEXO D PRUEBA T MUESTRAS RELACIONADAS SIN CELULAR</w:t>
      </w:r>
    </w:p>
    <w:p w14:paraId="25EEA252" w14:textId="4ED5D936" w:rsidR="002B3F03" w:rsidRDefault="002B3F03" w:rsidP="00716EB1">
      <w:pPr>
        <w:spacing w:line="240" w:lineRule="atLeast"/>
        <w:ind w:left="773" w:hangingChars="322" w:hanging="773"/>
      </w:pPr>
    </w:p>
    <w:p w14:paraId="7CFADA02" w14:textId="3E8A866C" w:rsidR="002B3F03" w:rsidRDefault="002B3F03" w:rsidP="00716EB1">
      <w:pPr>
        <w:spacing w:line="240" w:lineRule="atLeast"/>
        <w:ind w:left="773" w:hangingChars="322" w:hanging="773"/>
      </w:pPr>
    </w:p>
    <w:p w14:paraId="6353B546" w14:textId="1D5E28AE" w:rsidR="002B3F03" w:rsidRDefault="002B3F03" w:rsidP="00716EB1">
      <w:pPr>
        <w:spacing w:line="240" w:lineRule="atLeast"/>
        <w:ind w:left="773" w:hangingChars="322" w:hanging="773"/>
      </w:pPr>
    </w:p>
    <w:p w14:paraId="404B646B" w14:textId="2758221B" w:rsidR="002B3F03" w:rsidRDefault="002B3F03" w:rsidP="00716EB1">
      <w:pPr>
        <w:spacing w:line="240" w:lineRule="atLeast"/>
        <w:ind w:left="773" w:hangingChars="322" w:hanging="773"/>
      </w:pPr>
    </w:p>
    <w:p w14:paraId="7B21395A" w14:textId="44A21FD7" w:rsidR="002B3F03" w:rsidRDefault="002B3F03" w:rsidP="00716EB1">
      <w:pPr>
        <w:spacing w:line="240" w:lineRule="atLeast"/>
        <w:ind w:left="773" w:hangingChars="322" w:hanging="773"/>
      </w:pPr>
    </w:p>
    <w:p w14:paraId="1AAC558C" w14:textId="605A988D" w:rsidR="002B3F03" w:rsidRDefault="002B3F03" w:rsidP="00716EB1">
      <w:pPr>
        <w:spacing w:line="240" w:lineRule="atLeast"/>
        <w:ind w:left="773" w:hangingChars="322" w:hanging="773"/>
      </w:pPr>
    </w:p>
    <w:p w14:paraId="0E9B3803" w14:textId="73C075F2" w:rsidR="002B3F03" w:rsidRDefault="002B3F03" w:rsidP="00716EB1">
      <w:pPr>
        <w:spacing w:line="240" w:lineRule="atLeast"/>
        <w:ind w:left="773" w:hangingChars="322" w:hanging="773"/>
      </w:pPr>
    </w:p>
    <w:p w14:paraId="3979C139" w14:textId="0EF66860" w:rsidR="002B3F03" w:rsidRDefault="002B3F03" w:rsidP="00716EB1">
      <w:pPr>
        <w:spacing w:line="240" w:lineRule="atLeast"/>
        <w:ind w:left="773" w:hangingChars="322" w:hanging="773"/>
      </w:pPr>
    </w:p>
    <w:p w14:paraId="1E0ED4FD" w14:textId="3A0DA489" w:rsidR="002B3F03" w:rsidRDefault="002B3F03" w:rsidP="00716EB1">
      <w:pPr>
        <w:spacing w:line="240" w:lineRule="atLeast"/>
        <w:ind w:left="773" w:hangingChars="322" w:hanging="773"/>
      </w:pPr>
    </w:p>
    <w:p w14:paraId="386DDF35" w14:textId="6A18BA03" w:rsidR="002B3F03" w:rsidRDefault="002B3F03" w:rsidP="00716EB1">
      <w:pPr>
        <w:spacing w:line="240" w:lineRule="atLeast"/>
        <w:ind w:left="773" w:hangingChars="322" w:hanging="773"/>
      </w:pPr>
    </w:p>
    <w:p w14:paraId="51A4E30D" w14:textId="3DA73B05" w:rsidR="002B3F03" w:rsidRDefault="002B3F03" w:rsidP="00716EB1">
      <w:pPr>
        <w:spacing w:line="240" w:lineRule="atLeast"/>
        <w:ind w:left="773" w:hangingChars="322" w:hanging="773"/>
      </w:pPr>
    </w:p>
    <w:p w14:paraId="53900BBA" w14:textId="581EC166" w:rsidR="002B3F03" w:rsidRDefault="002B3F03" w:rsidP="00716EB1">
      <w:pPr>
        <w:spacing w:line="240" w:lineRule="atLeast"/>
        <w:ind w:left="773" w:hangingChars="322" w:hanging="773"/>
      </w:pPr>
    </w:p>
    <w:p w14:paraId="2EEE564C" w14:textId="08717F33" w:rsidR="002B3F03" w:rsidRDefault="002B3F03" w:rsidP="00716EB1">
      <w:pPr>
        <w:spacing w:line="240" w:lineRule="atLeast"/>
        <w:ind w:left="773" w:hangingChars="322" w:hanging="773"/>
      </w:pPr>
    </w:p>
    <w:p w14:paraId="052975FD" w14:textId="22A00FB4" w:rsidR="002B3F03" w:rsidRDefault="002B3F03" w:rsidP="00716EB1">
      <w:pPr>
        <w:spacing w:line="240" w:lineRule="atLeast"/>
        <w:ind w:left="773" w:hangingChars="322" w:hanging="773"/>
      </w:pPr>
    </w:p>
    <w:p w14:paraId="718726FB" w14:textId="68EF6D08" w:rsidR="002B3F03" w:rsidRDefault="002B3F03" w:rsidP="00716EB1">
      <w:pPr>
        <w:spacing w:line="240" w:lineRule="atLeast"/>
        <w:ind w:left="773" w:hangingChars="322" w:hanging="773"/>
      </w:pPr>
    </w:p>
    <w:p w14:paraId="4436C3DE" w14:textId="0404EE13" w:rsidR="002B3F03" w:rsidRDefault="002B3F03" w:rsidP="00716EB1">
      <w:pPr>
        <w:spacing w:line="240" w:lineRule="atLeast"/>
        <w:ind w:left="773" w:hangingChars="322" w:hanging="773"/>
      </w:pPr>
    </w:p>
    <w:p w14:paraId="4C2DFAE3" w14:textId="1AFEA1D8" w:rsidR="002B3F03" w:rsidRDefault="002B3F03" w:rsidP="00716EB1">
      <w:pPr>
        <w:spacing w:line="240" w:lineRule="atLeast"/>
        <w:ind w:left="773" w:hangingChars="322" w:hanging="773"/>
      </w:pPr>
    </w:p>
    <w:p w14:paraId="3593AAF8" w14:textId="7D12BB37" w:rsidR="002B3F03" w:rsidRDefault="002B3F03" w:rsidP="00716EB1">
      <w:pPr>
        <w:spacing w:line="240" w:lineRule="atLeast"/>
        <w:ind w:left="773" w:hangingChars="322" w:hanging="773"/>
      </w:pPr>
    </w:p>
    <w:p w14:paraId="52A525FD" w14:textId="24AF423D" w:rsidR="002B3F03" w:rsidRDefault="002B3F03" w:rsidP="00716EB1">
      <w:pPr>
        <w:spacing w:line="240" w:lineRule="atLeast"/>
        <w:ind w:left="773" w:hangingChars="322" w:hanging="773"/>
      </w:pPr>
    </w:p>
    <w:p w14:paraId="728CE424" w14:textId="22192BF2" w:rsidR="002B3F03" w:rsidRDefault="002B3F03" w:rsidP="00716EB1">
      <w:pPr>
        <w:spacing w:line="240" w:lineRule="atLeast"/>
        <w:ind w:left="773" w:hangingChars="322" w:hanging="773"/>
      </w:pPr>
    </w:p>
    <w:p w14:paraId="3AB7A7EC" w14:textId="32B1EDBD" w:rsidR="002B3F03" w:rsidRDefault="002B3F03" w:rsidP="00716EB1">
      <w:pPr>
        <w:spacing w:line="240" w:lineRule="atLeast"/>
        <w:ind w:left="773" w:hangingChars="322" w:hanging="773"/>
      </w:pPr>
    </w:p>
    <w:p w14:paraId="6EFA3FCD" w14:textId="116E9B01" w:rsidR="002B3F03" w:rsidRDefault="002B3F03" w:rsidP="00716EB1">
      <w:pPr>
        <w:spacing w:line="240" w:lineRule="atLeast"/>
        <w:ind w:left="773" w:hangingChars="322" w:hanging="773"/>
      </w:pPr>
    </w:p>
    <w:p w14:paraId="5B3D2ED5" w14:textId="553A876E" w:rsidR="002B3F03" w:rsidRDefault="002B3F03" w:rsidP="00716EB1">
      <w:pPr>
        <w:spacing w:line="240" w:lineRule="atLeast"/>
        <w:ind w:left="773" w:hangingChars="322" w:hanging="773"/>
      </w:pPr>
    </w:p>
    <w:p w14:paraId="416A6FF0" w14:textId="2B551006" w:rsidR="002B3F03" w:rsidRDefault="002B3F03" w:rsidP="00716EB1">
      <w:pPr>
        <w:spacing w:line="240" w:lineRule="atLeast"/>
        <w:ind w:left="773" w:hangingChars="322" w:hanging="773"/>
      </w:pPr>
    </w:p>
    <w:p w14:paraId="795474BE" w14:textId="380F9090" w:rsidR="002B3F03" w:rsidRDefault="002B3F03" w:rsidP="00716EB1">
      <w:pPr>
        <w:spacing w:line="240" w:lineRule="atLeast"/>
        <w:ind w:left="773" w:hangingChars="322" w:hanging="773"/>
      </w:pPr>
    </w:p>
    <w:p w14:paraId="4829C1BF" w14:textId="04FAA9A3" w:rsidR="002B3F03" w:rsidRDefault="002B3F03" w:rsidP="00716EB1">
      <w:pPr>
        <w:spacing w:line="240" w:lineRule="atLeast"/>
        <w:ind w:left="773" w:hangingChars="322" w:hanging="773"/>
      </w:pPr>
    </w:p>
    <w:p w14:paraId="1F4A7F40" w14:textId="08007419" w:rsidR="002B3F03" w:rsidRDefault="002B3F03" w:rsidP="00716EB1">
      <w:pPr>
        <w:spacing w:line="240" w:lineRule="atLeast"/>
        <w:ind w:left="773" w:hangingChars="322" w:hanging="773"/>
      </w:pPr>
    </w:p>
    <w:p w14:paraId="14729F41" w14:textId="0C542E9F" w:rsidR="002B3F03" w:rsidRDefault="002B3F03" w:rsidP="00716EB1">
      <w:pPr>
        <w:spacing w:line="240" w:lineRule="atLeast"/>
        <w:ind w:left="773" w:hangingChars="322" w:hanging="773"/>
      </w:pPr>
    </w:p>
    <w:p w14:paraId="148D5179" w14:textId="0C7B3BEB" w:rsidR="002B3F03" w:rsidRDefault="002B3F03" w:rsidP="00716EB1">
      <w:pPr>
        <w:spacing w:line="240" w:lineRule="atLeast"/>
        <w:ind w:left="773" w:hangingChars="322" w:hanging="773"/>
      </w:pPr>
    </w:p>
    <w:p w14:paraId="6EB6593F" w14:textId="648AAC89" w:rsidR="002B3F03" w:rsidRDefault="002B3F03" w:rsidP="00716EB1">
      <w:pPr>
        <w:spacing w:line="240" w:lineRule="atLeast"/>
        <w:ind w:left="773" w:hangingChars="322" w:hanging="773"/>
      </w:pPr>
    </w:p>
    <w:p w14:paraId="7B60E1F0" w14:textId="77777777" w:rsidR="002B3F03" w:rsidRPr="005763AB" w:rsidRDefault="002B3F03" w:rsidP="002B3F03">
      <w:pPr>
        <w:spacing w:line="0" w:lineRule="atLeast"/>
        <w:rPr>
          <w:lang w:val="en-US"/>
        </w:rPr>
      </w:pPr>
      <w:r w:rsidRPr="005763AB">
        <w:rPr>
          <w:lang w:val="en-US"/>
        </w:rPr>
        <w:t>T-TEST PAIRS=</w:t>
      </w:r>
      <w:proofErr w:type="spellStart"/>
      <w:r w:rsidRPr="005763AB">
        <w:rPr>
          <w:lang w:val="en-US"/>
        </w:rPr>
        <w:t>postsincelualar</w:t>
      </w:r>
      <w:proofErr w:type="spellEnd"/>
      <w:r w:rsidRPr="005763AB">
        <w:rPr>
          <w:lang w:val="en-US"/>
        </w:rPr>
        <w:t xml:space="preserve"> WITH </w:t>
      </w:r>
      <w:proofErr w:type="spellStart"/>
      <w:r w:rsidRPr="005763AB">
        <w:rPr>
          <w:lang w:val="en-US"/>
        </w:rPr>
        <w:t>precsincelualar</w:t>
      </w:r>
      <w:proofErr w:type="spellEnd"/>
      <w:r w:rsidRPr="005763AB">
        <w:rPr>
          <w:lang w:val="en-US"/>
        </w:rPr>
        <w:t xml:space="preserve"> (PAIRED)</w:t>
      </w:r>
    </w:p>
    <w:p w14:paraId="4EC89DC3" w14:textId="77777777" w:rsidR="002B3F03" w:rsidRDefault="002B3F03" w:rsidP="002B3F03">
      <w:pPr>
        <w:spacing w:line="0" w:lineRule="atLeast"/>
      </w:pPr>
      <w:r w:rsidRPr="005763AB">
        <w:rPr>
          <w:lang w:val="en-US"/>
        </w:rPr>
        <w:t xml:space="preserve">  </w:t>
      </w:r>
      <w:r>
        <w:t>/CRITERIA=CI(.9500)</w:t>
      </w:r>
    </w:p>
    <w:p w14:paraId="01591923" w14:textId="77777777" w:rsidR="002B3F03" w:rsidRDefault="002B3F03" w:rsidP="002B3F03">
      <w:pPr>
        <w:spacing w:line="0" w:lineRule="atLeast"/>
      </w:pPr>
      <w:r>
        <w:t xml:space="preserve">  /MISSING=ANALYSIS.</w:t>
      </w:r>
    </w:p>
    <w:p w14:paraId="5225F847" w14:textId="77777777" w:rsidR="002B3F03" w:rsidRDefault="002B3F03" w:rsidP="002B3F03">
      <w:pPr>
        <w:spacing w:line="0" w:lineRule="atLeast"/>
      </w:pPr>
    </w:p>
    <w:p w14:paraId="15B2AE36" w14:textId="77777777" w:rsidR="002B3F03" w:rsidRDefault="002B3F03" w:rsidP="002B3F03">
      <w:pPr>
        <w:spacing w:line="0" w:lineRule="atLeast"/>
        <w:rPr>
          <w:rFonts w:ascii="Times New Roman" w:hAnsi="Times New Roman" w:cs="Times New Roman"/>
        </w:rPr>
      </w:pPr>
    </w:p>
    <w:p w14:paraId="55F2C38B" w14:textId="77777777" w:rsidR="002B3F03" w:rsidRDefault="002B3F03" w:rsidP="002B3F03">
      <w:pPr>
        <w:spacing w:line="0" w:lineRule="atLeast"/>
        <w:rPr>
          <w:b/>
          <w:bCs/>
          <w:sz w:val="26"/>
          <w:szCs w:val="26"/>
        </w:rPr>
      </w:pPr>
      <w:r>
        <w:rPr>
          <w:b/>
          <w:bCs/>
          <w:sz w:val="26"/>
          <w:szCs w:val="26"/>
        </w:rPr>
        <w:t>Prueba T</w:t>
      </w:r>
    </w:p>
    <w:p w14:paraId="5D449D03" w14:textId="77777777" w:rsidR="002B3F03" w:rsidRDefault="002B3F03" w:rsidP="002B3F03">
      <w:pPr>
        <w:spacing w:line="0" w:lineRule="atLeast"/>
        <w:rPr>
          <w:sz w:val="26"/>
          <w:szCs w:val="26"/>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2B3F03" w14:paraId="6B349C82" w14:textId="77777777" w:rsidTr="002B3F03">
        <w:trPr>
          <w:cantSplit/>
        </w:trPr>
        <w:tc>
          <w:tcPr>
            <w:tcW w:w="7395" w:type="dxa"/>
            <w:gridSpan w:val="3"/>
            <w:tcBorders>
              <w:top w:val="nil"/>
              <w:left w:val="nil"/>
              <w:bottom w:val="nil"/>
              <w:right w:val="nil"/>
            </w:tcBorders>
            <w:shd w:val="clear" w:color="auto" w:fill="FFFFFF"/>
            <w:vAlign w:val="center"/>
            <w:hideMark/>
          </w:tcPr>
          <w:p w14:paraId="30C4065B" w14:textId="77777777" w:rsidR="002B3F03" w:rsidRDefault="002B3F03">
            <w:pPr>
              <w:spacing w:line="320" w:lineRule="atLeast"/>
              <w:ind w:left="60" w:right="60"/>
              <w:jc w:val="center"/>
              <w:rPr>
                <w:color w:val="010205"/>
                <w:sz w:val="22"/>
                <w:szCs w:val="22"/>
              </w:rPr>
            </w:pPr>
            <w:r>
              <w:rPr>
                <w:b/>
                <w:bCs/>
                <w:color w:val="010205"/>
                <w:sz w:val="22"/>
                <w:szCs w:val="22"/>
              </w:rPr>
              <w:t>Notas</w:t>
            </w:r>
          </w:p>
        </w:tc>
      </w:tr>
      <w:tr w:rsidR="002B3F03" w14:paraId="3E13DAE7" w14:textId="77777777" w:rsidTr="002B3F03">
        <w:trPr>
          <w:cantSplit/>
        </w:trPr>
        <w:tc>
          <w:tcPr>
            <w:tcW w:w="4909" w:type="dxa"/>
            <w:gridSpan w:val="2"/>
            <w:tcBorders>
              <w:top w:val="nil"/>
              <w:left w:val="nil"/>
              <w:bottom w:val="single" w:sz="8" w:space="0" w:color="AEAEAE"/>
              <w:right w:val="nil"/>
            </w:tcBorders>
            <w:shd w:val="clear" w:color="auto" w:fill="E0E0E0"/>
            <w:hideMark/>
          </w:tcPr>
          <w:p w14:paraId="5C65240E" w14:textId="77777777" w:rsidR="002B3F03" w:rsidRDefault="002B3F03">
            <w:pPr>
              <w:spacing w:line="32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2F251E9B" w14:textId="77777777" w:rsidR="002B3F03" w:rsidRDefault="002B3F03">
            <w:pPr>
              <w:spacing w:line="320" w:lineRule="atLeast"/>
              <w:ind w:left="60" w:right="60"/>
              <w:jc w:val="right"/>
              <w:rPr>
                <w:color w:val="010205"/>
                <w:sz w:val="18"/>
                <w:szCs w:val="18"/>
              </w:rPr>
            </w:pPr>
            <w:r>
              <w:rPr>
                <w:color w:val="010205"/>
                <w:sz w:val="18"/>
                <w:szCs w:val="18"/>
              </w:rPr>
              <w:t>26-FEB-2021 14:18:41</w:t>
            </w:r>
          </w:p>
        </w:tc>
      </w:tr>
      <w:tr w:rsidR="002B3F03" w14:paraId="3E0229CA" w14:textId="77777777" w:rsidTr="002B3F03">
        <w:trPr>
          <w:cantSplit/>
        </w:trPr>
        <w:tc>
          <w:tcPr>
            <w:tcW w:w="4909" w:type="dxa"/>
            <w:gridSpan w:val="2"/>
            <w:tcBorders>
              <w:top w:val="single" w:sz="8" w:space="0" w:color="AEAEAE"/>
              <w:left w:val="nil"/>
              <w:bottom w:val="single" w:sz="8" w:space="0" w:color="AEAEAE"/>
              <w:right w:val="nil"/>
            </w:tcBorders>
            <w:shd w:val="clear" w:color="auto" w:fill="E0E0E0"/>
            <w:hideMark/>
          </w:tcPr>
          <w:p w14:paraId="1AC1AB68" w14:textId="77777777" w:rsidR="002B3F03" w:rsidRDefault="002B3F03">
            <w:pPr>
              <w:spacing w:line="32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12D9864E" w14:textId="77777777" w:rsidR="002B3F03" w:rsidRDefault="002B3F03">
            <w:pPr>
              <w:spacing w:line="256" w:lineRule="auto"/>
              <w:rPr>
                <w:rFonts w:ascii="Times New Roman" w:hAnsi="Times New Roman" w:cs="Times New Roman"/>
              </w:rPr>
            </w:pPr>
          </w:p>
        </w:tc>
      </w:tr>
      <w:tr w:rsidR="002B3F03" w14:paraId="003F9F77" w14:textId="77777777" w:rsidTr="002B3F03">
        <w:trPr>
          <w:cantSplit/>
        </w:trPr>
        <w:tc>
          <w:tcPr>
            <w:tcW w:w="2454" w:type="dxa"/>
            <w:vMerge w:val="restart"/>
            <w:tcBorders>
              <w:top w:val="single" w:sz="8" w:space="0" w:color="AEAEAE"/>
              <w:left w:val="nil"/>
              <w:bottom w:val="single" w:sz="8" w:space="0" w:color="AEAEAE"/>
              <w:right w:val="nil"/>
            </w:tcBorders>
            <w:shd w:val="clear" w:color="auto" w:fill="E0E0E0"/>
            <w:hideMark/>
          </w:tcPr>
          <w:p w14:paraId="740A00D9" w14:textId="77777777" w:rsidR="002B3F03" w:rsidRDefault="002B3F03">
            <w:pPr>
              <w:spacing w:line="32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3ECF7633" w14:textId="77777777" w:rsidR="002B3F03" w:rsidRDefault="002B3F03">
            <w:pPr>
              <w:spacing w:line="32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37F655A0" w14:textId="77777777" w:rsidR="002B3F03" w:rsidRDefault="002B3F03">
            <w:pPr>
              <w:spacing w:line="320" w:lineRule="atLeast"/>
              <w:ind w:left="60" w:right="60"/>
              <w:rPr>
                <w:color w:val="010205"/>
                <w:sz w:val="18"/>
                <w:szCs w:val="18"/>
              </w:rPr>
            </w:pPr>
            <w:r>
              <w:rPr>
                <w:color w:val="010205"/>
                <w:sz w:val="18"/>
                <w:szCs w:val="18"/>
              </w:rPr>
              <w:t>C:\Users\OmarDaniel\Documents\Sr kin\data de la investigación\preypostconusodelcelular.sav</w:t>
            </w:r>
          </w:p>
        </w:tc>
      </w:tr>
      <w:tr w:rsidR="002B3F03" w14:paraId="4C5CE19E"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23D53E85"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6CC4730" w14:textId="77777777" w:rsidR="002B3F03" w:rsidRDefault="002B3F03">
            <w:pPr>
              <w:spacing w:line="32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25D3E09E" w14:textId="77777777" w:rsidR="002B3F03" w:rsidRDefault="002B3F03">
            <w:pPr>
              <w:spacing w:line="320" w:lineRule="atLeast"/>
              <w:ind w:left="60" w:right="60"/>
              <w:rPr>
                <w:color w:val="010205"/>
                <w:sz w:val="18"/>
                <w:szCs w:val="18"/>
              </w:rPr>
            </w:pPr>
            <w:r>
              <w:rPr>
                <w:color w:val="010205"/>
                <w:sz w:val="18"/>
                <w:szCs w:val="18"/>
              </w:rPr>
              <w:t>ConjuntoDatos2</w:t>
            </w:r>
          </w:p>
        </w:tc>
      </w:tr>
      <w:tr w:rsidR="002B3F03" w14:paraId="263789D3"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22484A89"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A601EF8" w14:textId="77777777" w:rsidR="002B3F03" w:rsidRDefault="002B3F03">
            <w:pPr>
              <w:spacing w:line="32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6490E895"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7B9156F2"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3BAF3A7F"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C63E19E" w14:textId="77777777" w:rsidR="002B3F03" w:rsidRDefault="002B3F03">
            <w:pPr>
              <w:spacing w:line="32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2ED34F2E"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741D7FB5"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11C18DCF"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969F678" w14:textId="77777777" w:rsidR="002B3F03" w:rsidRDefault="002B3F03">
            <w:pPr>
              <w:spacing w:line="32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0121433F" w14:textId="77777777" w:rsidR="002B3F03" w:rsidRDefault="002B3F03">
            <w:pPr>
              <w:spacing w:line="320" w:lineRule="atLeast"/>
              <w:ind w:left="60" w:right="60"/>
              <w:rPr>
                <w:color w:val="010205"/>
                <w:sz w:val="18"/>
                <w:szCs w:val="18"/>
              </w:rPr>
            </w:pPr>
            <w:r>
              <w:rPr>
                <w:color w:val="010205"/>
                <w:sz w:val="18"/>
                <w:szCs w:val="18"/>
              </w:rPr>
              <w:t>&lt;ninguno&gt;</w:t>
            </w:r>
          </w:p>
        </w:tc>
      </w:tr>
      <w:tr w:rsidR="002B3F03" w14:paraId="71F4EF2F"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2AB928F5"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1C651B18" w14:textId="77777777" w:rsidR="002B3F03" w:rsidRDefault="002B3F03">
            <w:pPr>
              <w:spacing w:line="32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6DCD2442" w14:textId="77777777" w:rsidR="002B3F03" w:rsidRDefault="002B3F03">
            <w:pPr>
              <w:spacing w:line="320" w:lineRule="atLeast"/>
              <w:ind w:left="60" w:right="60"/>
              <w:jc w:val="right"/>
              <w:rPr>
                <w:color w:val="010205"/>
                <w:sz w:val="18"/>
                <w:szCs w:val="18"/>
              </w:rPr>
            </w:pPr>
            <w:r>
              <w:rPr>
                <w:color w:val="010205"/>
                <w:sz w:val="18"/>
                <w:szCs w:val="18"/>
              </w:rPr>
              <w:t>20</w:t>
            </w:r>
          </w:p>
        </w:tc>
      </w:tr>
      <w:tr w:rsidR="002B3F03" w14:paraId="7C1B3410" w14:textId="77777777" w:rsidTr="002B3F03">
        <w:trPr>
          <w:cantSplit/>
        </w:trPr>
        <w:tc>
          <w:tcPr>
            <w:tcW w:w="2454" w:type="dxa"/>
            <w:vMerge w:val="restart"/>
            <w:tcBorders>
              <w:top w:val="single" w:sz="8" w:space="0" w:color="AEAEAE"/>
              <w:left w:val="nil"/>
              <w:bottom w:val="single" w:sz="8" w:space="0" w:color="AEAEAE"/>
              <w:right w:val="nil"/>
            </w:tcBorders>
            <w:shd w:val="clear" w:color="auto" w:fill="E0E0E0"/>
            <w:hideMark/>
          </w:tcPr>
          <w:p w14:paraId="5C88DDFA" w14:textId="77777777" w:rsidR="002B3F03" w:rsidRDefault="002B3F03">
            <w:pPr>
              <w:spacing w:line="32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09B89C10" w14:textId="77777777" w:rsidR="002B3F03" w:rsidRDefault="002B3F03">
            <w:pPr>
              <w:spacing w:line="32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0A47B5EE" w14:textId="77777777" w:rsidR="002B3F03" w:rsidRDefault="002B3F03">
            <w:pPr>
              <w:spacing w:line="320" w:lineRule="atLeast"/>
              <w:ind w:left="60" w:right="60"/>
              <w:rPr>
                <w:color w:val="010205"/>
                <w:sz w:val="18"/>
                <w:szCs w:val="18"/>
              </w:rPr>
            </w:pPr>
            <w:r>
              <w:rPr>
                <w:color w:val="010205"/>
                <w:sz w:val="18"/>
                <w:szCs w:val="18"/>
              </w:rPr>
              <w:t>Los valores perdidos definidos por el usuario se trata como valores perdidos.</w:t>
            </w:r>
          </w:p>
        </w:tc>
      </w:tr>
      <w:tr w:rsidR="002B3F03" w14:paraId="7F185EB0" w14:textId="77777777" w:rsidTr="002B3F03">
        <w:trPr>
          <w:cantSplit/>
        </w:trPr>
        <w:tc>
          <w:tcPr>
            <w:tcW w:w="2454" w:type="dxa"/>
            <w:vMerge/>
            <w:tcBorders>
              <w:top w:val="single" w:sz="8" w:space="0" w:color="AEAEAE"/>
              <w:left w:val="nil"/>
              <w:bottom w:val="single" w:sz="8" w:space="0" w:color="AEAEAE"/>
              <w:right w:val="nil"/>
            </w:tcBorders>
            <w:vAlign w:val="center"/>
            <w:hideMark/>
          </w:tcPr>
          <w:p w14:paraId="3AA94A64"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0B97AC7B" w14:textId="77777777" w:rsidR="002B3F03" w:rsidRDefault="002B3F03">
            <w:pPr>
              <w:spacing w:line="32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54C0AF78" w14:textId="77777777" w:rsidR="002B3F03" w:rsidRDefault="002B3F03">
            <w:pPr>
              <w:spacing w:line="320" w:lineRule="atLeast"/>
              <w:ind w:left="60" w:right="60"/>
              <w:rPr>
                <w:color w:val="010205"/>
                <w:sz w:val="18"/>
                <w:szCs w:val="18"/>
              </w:rPr>
            </w:pPr>
            <w:r>
              <w:rPr>
                <w:color w:val="010205"/>
                <w:sz w:val="18"/>
                <w:szCs w:val="18"/>
              </w:rPr>
              <w:t>Las estadísticas para cada análisis se basan en los casos sin datos perdidos o fuera de rango para cualquier variable del análisis.</w:t>
            </w:r>
          </w:p>
        </w:tc>
      </w:tr>
      <w:tr w:rsidR="002B3F03" w14:paraId="5A2A2E01" w14:textId="77777777" w:rsidTr="002B3F03">
        <w:trPr>
          <w:cantSplit/>
        </w:trPr>
        <w:tc>
          <w:tcPr>
            <w:tcW w:w="4909" w:type="dxa"/>
            <w:gridSpan w:val="2"/>
            <w:tcBorders>
              <w:top w:val="single" w:sz="8" w:space="0" w:color="AEAEAE"/>
              <w:left w:val="nil"/>
              <w:bottom w:val="single" w:sz="8" w:space="0" w:color="AEAEAE"/>
              <w:right w:val="nil"/>
            </w:tcBorders>
            <w:shd w:val="clear" w:color="auto" w:fill="E0E0E0"/>
            <w:hideMark/>
          </w:tcPr>
          <w:p w14:paraId="64F58CCE" w14:textId="77777777" w:rsidR="002B3F03" w:rsidRDefault="002B3F03">
            <w:pPr>
              <w:spacing w:line="32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3B27B93E" w14:textId="77777777" w:rsidR="002B3F03" w:rsidRPr="005763AB" w:rsidRDefault="002B3F03">
            <w:pPr>
              <w:spacing w:line="320" w:lineRule="atLeast"/>
              <w:ind w:left="60" w:right="60"/>
              <w:rPr>
                <w:color w:val="010205"/>
                <w:sz w:val="18"/>
                <w:szCs w:val="18"/>
                <w:lang w:val="en-US"/>
              </w:rPr>
            </w:pPr>
            <w:r w:rsidRPr="005763AB">
              <w:rPr>
                <w:color w:val="010205"/>
                <w:sz w:val="18"/>
                <w:szCs w:val="18"/>
                <w:lang w:val="en-US"/>
              </w:rPr>
              <w:t>T-TEST PAIRS=</w:t>
            </w:r>
            <w:proofErr w:type="spellStart"/>
            <w:r w:rsidRPr="005763AB">
              <w:rPr>
                <w:color w:val="010205"/>
                <w:sz w:val="18"/>
                <w:szCs w:val="18"/>
                <w:lang w:val="en-US"/>
              </w:rPr>
              <w:t>postsincelualar</w:t>
            </w:r>
            <w:proofErr w:type="spellEnd"/>
            <w:r w:rsidRPr="005763AB">
              <w:rPr>
                <w:color w:val="010205"/>
                <w:sz w:val="18"/>
                <w:szCs w:val="18"/>
                <w:lang w:val="en-US"/>
              </w:rPr>
              <w:t xml:space="preserve"> WITH </w:t>
            </w:r>
            <w:proofErr w:type="spellStart"/>
            <w:r w:rsidRPr="005763AB">
              <w:rPr>
                <w:color w:val="010205"/>
                <w:sz w:val="18"/>
                <w:szCs w:val="18"/>
                <w:lang w:val="en-US"/>
              </w:rPr>
              <w:t>precsincelualar</w:t>
            </w:r>
            <w:proofErr w:type="spellEnd"/>
            <w:r w:rsidRPr="005763AB">
              <w:rPr>
                <w:color w:val="010205"/>
                <w:sz w:val="18"/>
                <w:szCs w:val="18"/>
                <w:lang w:val="en-US"/>
              </w:rPr>
              <w:t xml:space="preserve"> (PAIRED)</w:t>
            </w:r>
          </w:p>
          <w:p w14:paraId="7DFA4368" w14:textId="77777777" w:rsidR="002B3F03" w:rsidRDefault="002B3F03">
            <w:pPr>
              <w:spacing w:line="320" w:lineRule="atLeast"/>
              <w:ind w:left="60" w:right="60"/>
              <w:rPr>
                <w:color w:val="010205"/>
                <w:sz w:val="18"/>
                <w:szCs w:val="18"/>
              </w:rPr>
            </w:pPr>
            <w:r w:rsidRPr="005763AB">
              <w:rPr>
                <w:color w:val="010205"/>
                <w:sz w:val="18"/>
                <w:szCs w:val="18"/>
                <w:lang w:val="en-US"/>
              </w:rPr>
              <w:t xml:space="preserve">  </w:t>
            </w:r>
            <w:r>
              <w:rPr>
                <w:color w:val="010205"/>
                <w:sz w:val="18"/>
                <w:szCs w:val="18"/>
              </w:rPr>
              <w:t>/CRITERIA=CI(.9500)</w:t>
            </w:r>
          </w:p>
          <w:p w14:paraId="04F8DC5A" w14:textId="77777777" w:rsidR="002B3F03" w:rsidRDefault="002B3F03">
            <w:pPr>
              <w:spacing w:line="320" w:lineRule="atLeast"/>
              <w:ind w:left="60" w:right="60"/>
              <w:rPr>
                <w:color w:val="010205"/>
                <w:sz w:val="18"/>
                <w:szCs w:val="18"/>
              </w:rPr>
            </w:pPr>
            <w:r>
              <w:rPr>
                <w:color w:val="010205"/>
                <w:sz w:val="18"/>
                <w:szCs w:val="18"/>
              </w:rPr>
              <w:t xml:space="preserve">  /MISSING=ANALYSIS.</w:t>
            </w:r>
          </w:p>
        </w:tc>
      </w:tr>
      <w:tr w:rsidR="002B3F03" w14:paraId="13133C72" w14:textId="77777777" w:rsidTr="002B3F03">
        <w:trPr>
          <w:cantSplit/>
        </w:trPr>
        <w:tc>
          <w:tcPr>
            <w:tcW w:w="2454" w:type="dxa"/>
            <w:vMerge w:val="restart"/>
            <w:tcBorders>
              <w:top w:val="single" w:sz="8" w:space="0" w:color="AEAEAE"/>
              <w:left w:val="nil"/>
              <w:bottom w:val="single" w:sz="8" w:space="0" w:color="152935"/>
              <w:right w:val="nil"/>
            </w:tcBorders>
            <w:shd w:val="clear" w:color="auto" w:fill="E0E0E0"/>
            <w:hideMark/>
          </w:tcPr>
          <w:p w14:paraId="1F33B6E1" w14:textId="77777777" w:rsidR="002B3F03" w:rsidRDefault="002B3F03">
            <w:pPr>
              <w:spacing w:line="320" w:lineRule="atLeast"/>
              <w:ind w:left="60" w:right="60"/>
              <w:rPr>
                <w:color w:val="264A60"/>
                <w:sz w:val="18"/>
                <w:szCs w:val="18"/>
              </w:rPr>
            </w:pPr>
            <w:r>
              <w:rPr>
                <w:color w:val="264A60"/>
                <w:sz w:val="18"/>
                <w:szCs w:val="18"/>
              </w:rPr>
              <w:t>Recursos</w:t>
            </w:r>
          </w:p>
        </w:tc>
        <w:tc>
          <w:tcPr>
            <w:tcW w:w="2455" w:type="dxa"/>
            <w:tcBorders>
              <w:top w:val="single" w:sz="8" w:space="0" w:color="AEAEAE"/>
              <w:left w:val="nil"/>
              <w:bottom w:val="single" w:sz="8" w:space="0" w:color="AEAEAE"/>
              <w:right w:val="nil"/>
            </w:tcBorders>
            <w:shd w:val="clear" w:color="auto" w:fill="E0E0E0"/>
            <w:hideMark/>
          </w:tcPr>
          <w:p w14:paraId="1DFB9967" w14:textId="77777777" w:rsidR="002B3F03" w:rsidRDefault="002B3F03">
            <w:pPr>
              <w:spacing w:line="32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5838B8B7" w14:textId="77777777" w:rsidR="002B3F03" w:rsidRDefault="002B3F03">
            <w:pPr>
              <w:spacing w:line="320" w:lineRule="atLeast"/>
              <w:ind w:left="60" w:right="60"/>
              <w:jc w:val="right"/>
              <w:rPr>
                <w:color w:val="010205"/>
                <w:sz w:val="18"/>
                <w:szCs w:val="18"/>
              </w:rPr>
            </w:pPr>
            <w:r>
              <w:rPr>
                <w:color w:val="010205"/>
                <w:sz w:val="18"/>
                <w:szCs w:val="18"/>
              </w:rPr>
              <w:t>00:00:00,02</w:t>
            </w:r>
          </w:p>
        </w:tc>
      </w:tr>
      <w:tr w:rsidR="002B3F03" w14:paraId="6FF53FFA" w14:textId="77777777" w:rsidTr="002B3F03">
        <w:trPr>
          <w:cantSplit/>
        </w:trPr>
        <w:tc>
          <w:tcPr>
            <w:tcW w:w="2454" w:type="dxa"/>
            <w:vMerge/>
            <w:tcBorders>
              <w:top w:val="single" w:sz="8" w:space="0" w:color="AEAEAE"/>
              <w:left w:val="nil"/>
              <w:bottom w:val="single" w:sz="8" w:space="0" w:color="152935"/>
              <w:right w:val="nil"/>
            </w:tcBorders>
            <w:vAlign w:val="center"/>
            <w:hideMark/>
          </w:tcPr>
          <w:p w14:paraId="64028D78" w14:textId="77777777" w:rsidR="002B3F03" w:rsidRDefault="002B3F03">
            <w:pPr>
              <w:spacing w:line="256" w:lineRule="auto"/>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50FA2D4D" w14:textId="77777777" w:rsidR="002B3F03" w:rsidRDefault="002B3F03">
            <w:pPr>
              <w:spacing w:line="32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28A8D4B7" w14:textId="77777777" w:rsidR="002B3F03" w:rsidRDefault="002B3F03">
            <w:pPr>
              <w:spacing w:line="320" w:lineRule="atLeast"/>
              <w:ind w:left="60" w:right="60"/>
              <w:jc w:val="right"/>
              <w:rPr>
                <w:color w:val="010205"/>
                <w:sz w:val="18"/>
                <w:szCs w:val="18"/>
              </w:rPr>
            </w:pPr>
            <w:r>
              <w:rPr>
                <w:color w:val="010205"/>
                <w:sz w:val="18"/>
                <w:szCs w:val="18"/>
              </w:rPr>
              <w:t>00:00:00,08</w:t>
            </w:r>
          </w:p>
        </w:tc>
      </w:tr>
    </w:tbl>
    <w:p w14:paraId="2EA44F4F" w14:textId="77777777" w:rsidR="002B3F03" w:rsidRDefault="002B3F03" w:rsidP="002B3F03">
      <w:pPr>
        <w:spacing w:line="400" w:lineRule="atLeast"/>
        <w:rPr>
          <w:rFonts w:ascii="Times New Roman" w:hAnsi="Times New Roman" w:cs="Times New Roman"/>
        </w:rPr>
      </w:pPr>
    </w:p>
    <w:p w14:paraId="70835C58" w14:textId="77777777" w:rsidR="002B3F03" w:rsidRDefault="002B3F03" w:rsidP="002B3F03">
      <w:pPr>
        <w:rPr>
          <w:rFonts w:ascii="Courier New" w:hAnsi="Courier New" w:cs="Courier New"/>
          <w:color w:val="000000"/>
          <w:sz w:val="20"/>
          <w:szCs w:val="20"/>
        </w:rPr>
      </w:pPr>
    </w:p>
    <w:p w14:paraId="7A7A8337" w14:textId="77777777" w:rsidR="002B3F03" w:rsidRDefault="002B3F03" w:rsidP="002B3F03">
      <w:r>
        <w:t>[ConjuntoDatos2] C:\Users\OmarDaniel\Documents\Sr kin\data de la investigación\preypostconusodelcelular.sav</w:t>
      </w:r>
    </w:p>
    <w:p w14:paraId="4908E0DF" w14:textId="77777777" w:rsidR="002B3F03" w:rsidRDefault="002B3F03" w:rsidP="002B3F03"/>
    <w:p w14:paraId="74A7A9A5" w14:textId="77777777" w:rsidR="002B3F03" w:rsidRDefault="002B3F03" w:rsidP="002B3F03">
      <w:pPr>
        <w:spacing w:line="400" w:lineRule="atLeast"/>
        <w:rPr>
          <w:rFonts w:ascii="Times New Roman" w:hAnsi="Times New Roman" w:cs="Times New Roman"/>
        </w:rPr>
      </w:pPr>
    </w:p>
    <w:p w14:paraId="5F240897" w14:textId="77777777" w:rsidR="002B3F03" w:rsidRDefault="002B3F03" w:rsidP="002B3F03">
      <w:pPr>
        <w:spacing w:line="400" w:lineRule="atLeast"/>
        <w:rPr>
          <w:rFonts w:ascii="Times New Roman" w:hAnsi="Times New Roman" w:cs="Times New Roman"/>
        </w:rPr>
      </w:pPr>
    </w:p>
    <w:tbl>
      <w:tblPr>
        <w:tblW w:w="7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596"/>
        <w:gridCol w:w="1028"/>
        <w:gridCol w:w="1028"/>
        <w:gridCol w:w="1473"/>
        <w:gridCol w:w="1473"/>
      </w:tblGrid>
      <w:tr w:rsidR="002B3F03" w14:paraId="01059095" w14:textId="77777777" w:rsidTr="002B3F03">
        <w:trPr>
          <w:cantSplit/>
        </w:trPr>
        <w:tc>
          <w:tcPr>
            <w:tcW w:w="7334" w:type="dxa"/>
            <w:gridSpan w:val="6"/>
            <w:tcBorders>
              <w:top w:val="nil"/>
              <w:left w:val="nil"/>
              <w:bottom w:val="nil"/>
              <w:right w:val="nil"/>
            </w:tcBorders>
            <w:shd w:val="clear" w:color="auto" w:fill="FFFFFF"/>
            <w:vAlign w:val="center"/>
            <w:hideMark/>
          </w:tcPr>
          <w:p w14:paraId="046A6732" w14:textId="77777777" w:rsidR="002B3F03" w:rsidRDefault="002B3F03">
            <w:pPr>
              <w:spacing w:line="320" w:lineRule="atLeast"/>
              <w:ind w:left="60" w:right="60"/>
              <w:jc w:val="center"/>
              <w:rPr>
                <w:color w:val="010205"/>
                <w:sz w:val="22"/>
                <w:szCs w:val="22"/>
              </w:rPr>
            </w:pPr>
            <w:r>
              <w:rPr>
                <w:b/>
                <w:bCs/>
                <w:color w:val="010205"/>
                <w:sz w:val="22"/>
                <w:szCs w:val="22"/>
              </w:rPr>
              <w:t>Estadísticas de muestras emparejadas</w:t>
            </w:r>
          </w:p>
        </w:tc>
      </w:tr>
      <w:tr w:rsidR="002B3F03" w14:paraId="766A8A49" w14:textId="77777777" w:rsidTr="002B3F03">
        <w:trPr>
          <w:cantSplit/>
        </w:trPr>
        <w:tc>
          <w:tcPr>
            <w:tcW w:w="2332" w:type="dxa"/>
            <w:gridSpan w:val="2"/>
            <w:tcBorders>
              <w:top w:val="nil"/>
              <w:left w:val="nil"/>
              <w:bottom w:val="single" w:sz="8" w:space="0" w:color="152935"/>
              <w:right w:val="nil"/>
            </w:tcBorders>
            <w:shd w:val="clear" w:color="auto" w:fill="FFFFFF"/>
            <w:vAlign w:val="bottom"/>
          </w:tcPr>
          <w:p w14:paraId="4D884612" w14:textId="77777777" w:rsidR="002B3F03" w:rsidRDefault="002B3F03">
            <w:pPr>
              <w:spacing w:line="256" w:lineRule="auto"/>
              <w:rPr>
                <w:rFonts w:ascii="Times New Roman" w:hAnsi="Times New Roman" w:cs="Times New Roman"/>
              </w:rPr>
            </w:pPr>
          </w:p>
        </w:tc>
        <w:tc>
          <w:tcPr>
            <w:tcW w:w="1028" w:type="dxa"/>
            <w:tcBorders>
              <w:top w:val="nil"/>
              <w:left w:val="nil"/>
              <w:bottom w:val="single" w:sz="8" w:space="0" w:color="152935"/>
              <w:right w:val="single" w:sz="8" w:space="0" w:color="E0E0E0"/>
            </w:tcBorders>
            <w:shd w:val="clear" w:color="auto" w:fill="FFFFFF"/>
            <w:vAlign w:val="bottom"/>
            <w:hideMark/>
          </w:tcPr>
          <w:p w14:paraId="7FF5053E" w14:textId="77777777" w:rsidR="002B3F03" w:rsidRDefault="002B3F03">
            <w:pPr>
              <w:spacing w:line="320" w:lineRule="atLeast"/>
              <w:ind w:left="60" w:right="60"/>
              <w:jc w:val="center"/>
              <w:rPr>
                <w:color w:val="264A60"/>
                <w:sz w:val="18"/>
                <w:szCs w:val="18"/>
              </w:rPr>
            </w:pPr>
            <w:r>
              <w:rPr>
                <w:color w:val="264A60"/>
                <w:sz w:val="18"/>
                <w:szCs w:val="18"/>
              </w:rPr>
              <w:t>Media</w:t>
            </w:r>
          </w:p>
        </w:tc>
        <w:tc>
          <w:tcPr>
            <w:tcW w:w="1028" w:type="dxa"/>
            <w:tcBorders>
              <w:top w:val="nil"/>
              <w:left w:val="single" w:sz="8" w:space="0" w:color="E0E0E0"/>
              <w:bottom w:val="single" w:sz="8" w:space="0" w:color="152935"/>
              <w:right w:val="single" w:sz="8" w:space="0" w:color="E0E0E0"/>
            </w:tcBorders>
            <w:shd w:val="clear" w:color="auto" w:fill="FFFFFF"/>
            <w:vAlign w:val="bottom"/>
            <w:hideMark/>
          </w:tcPr>
          <w:p w14:paraId="75D7059E" w14:textId="77777777" w:rsidR="002B3F03" w:rsidRDefault="002B3F03">
            <w:pPr>
              <w:spacing w:line="320" w:lineRule="atLeast"/>
              <w:ind w:left="60" w:right="60"/>
              <w:jc w:val="center"/>
              <w:rPr>
                <w:color w:val="264A60"/>
                <w:sz w:val="18"/>
                <w:szCs w:val="18"/>
              </w:rPr>
            </w:pPr>
            <w:r>
              <w:rPr>
                <w:color w:val="264A60"/>
                <w:sz w:val="18"/>
                <w:szCs w:val="18"/>
              </w:rPr>
              <w:t>N</w:t>
            </w:r>
          </w:p>
        </w:tc>
        <w:tc>
          <w:tcPr>
            <w:tcW w:w="1473" w:type="dxa"/>
            <w:tcBorders>
              <w:top w:val="nil"/>
              <w:left w:val="single" w:sz="8" w:space="0" w:color="E0E0E0"/>
              <w:bottom w:val="single" w:sz="8" w:space="0" w:color="152935"/>
              <w:right w:val="single" w:sz="8" w:space="0" w:color="E0E0E0"/>
            </w:tcBorders>
            <w:shd w:val="clear" w:color="auto" w:fill="FFFFFF"/>
            <w:vAlign w:val="bottom"/>
            <w:hideMark/>
          </w:tcPr>
          <w:p w14:paraId="54FF8664" w14:textId="77777777" w:rsidR="002B3F03" w:rsidRDefault="002B3F03">
            <w:pPr>
              <w:spacing w:line="320" w:lineRule="atLeast"/>
              <w:ind w:left="60" w:right="60"/>
              <w:jc w:val="center"/>
              <w:rPr>
                <w:color w:val="264A60"/>
                <w:sz w:val="18"/>
                <w:szCs w:val="18"/>
              </w:rPr>
            </w:pPr>
            <w:r>
              <w:rPr>
                <w:color w:val="264A60"/>
                <w:sz w:val="18"/>
                <w:szCs w:val="18"/>
              </w:rPr>
              <w:t>Desv. Desviación</w:t>
            </w:r>
          </w:p>
        </w:tc>
        <w:tc>
          <w:tcPr>
            <w:tcW w:w="1473" w:type="dxa"/>
            <w:tcBorders>
              <w:top w:val="nil"/>
              <w:left w:val="single" w:sz="8" w:space="0" w:color="E0E0E0"/>
              <w:bottom w:val="single" w:sz="8" w:space="0" w:color="152935"/>
              <w:right w:val="nil"/>
            </w:tcBorders>
            <w:shd w:val="clear" w:color="auto" w:fill="FFFFFF"/>
            <w:vAlign w:val="bottom"/>
            <w:hideMark/>
          </w:tcPr>
          <w:p w14:paraId="69D39E3D" w14:textId="77777777" w:rsidR="002B3F03" w:rsidRDefault="002B3F03">
            <w:pPr>
              <w:spacing w:line="320" w:lineRule="atLeast"/>
              <w:ind w:left="60" w:right="60"/>
              <w:jc w:val="center"/>
              <w:rPr>
                <w:color w:val="264A60"/>
                <w:sz w:val="18"/>
                <w:szCs w:val="18"/>
              </w:rPr>
            </w:pPr>
            <w:r>
              <w:rPr>
                <w:color w:val="264A60"/>
                <w:sz w:val="18"/>
                <w:szCs w:val="18"/>
              </w:rPr>
              <w:t>Desv. Error promedio</w:t>
            </w:r>
          </w:p>
        </w:tc>
      </w:tr>
      <w:tr w:rsidR="002B3F03" w14:paraId="08D7A764" w14:textId="77777777" w:rsidTr="002B3F03">
        <w:trPr>
          <w:cantSplit/>
        </w:trPr>
        <w:tc>
          <w:tcPr>
            <w:tcW w:w="736" w:type="dxa"/>
            <w:vMerge w:val="restart"/>
            <w:tcBorders>
              <w:top w:val="single" w:sz="8" w:space="0" w:color="152935"/>
              <w:left w:val="nil"/>
              <w:bottom w:val="single" w:sz="8" w:space="0" w:color="152935"/>
              <w:right w:val="nil"/>
            </w:tcBorders>
            <w:shd w:val="clear" w:color="auto" w:fill="E0E0E0"/>
            <w:hideMark/>
          </w:tcPr>
          <w:p w14:paraId="70480395" w14:textId="77777777" w:rsidR="002B3F03" w:rsidRDefault="002B3F03">
            <w:pPr>
              <w:spacing w:line="320" w:lineRule="atLeast"/>
              <w:ind w:left="60" w:right="60"/>
              <w:rPr>
                <w:color w:val="264A60"/>
                <w:sz w:val="18"/>
                <w:szCs w:val="18"/>
              </w:rPr>
            </w:pPr>
            <w:r>
              <w:rPr>
                <w:color w:val="264A60"/>
                <w:sz w:val="18"/>
                <w:szCs w:val="18"/>
              </w:rPr>
              <w:t>Par 1</w:t>
            </w:r>
          </w:p>
        </w:tc>
        <w:tc>
          <w:tcPr>
            <w:tcW w:w="1596" w:type="dxa"/>
            <w:tcBorders>
              <w:top w:val="single" w:sz="8" w:space="0" w:color="152935"/>
              <w:left w:val="nil"/>
              <w:bottom w:val="single" w:sz="8" w:space="0" w:color="AEAEAE"/>
              <w:right w:val="nil"/>
            </w:tcBorders>
            <w:shd w:val="clear" w:color="auto" w:fill="E0E0E0"/>
            <w:hideMark/>
          </w:tcPr>
          <w:p w14:paraId="15BE6F15" w14:textId="77777777" w:rsidR="002B3F03" w:rsidRDefault="002B3F03">
            <w:pPr>
              <w:spacing w:line="320" w:lineRule="atLeast"/>
              <w:ind w:left="60" w:right="60"/>
              <w:rPr>
                <w:color w:val="264A60"/>
                <w:sz w:val="18"/>
                <w:szCs w:val="18"/>
              </w:rPr>
            </w:pPr>
            <w:r>
              <w:rPr>
                <w:color w:val="264A60"/>
                <w:sz w:val="18"/>
                <w:szCs w:val="18"/>
              </w:rPr>
              <w:t>postsincelualar</w:t>
            </w:r>
          </w:p>
        </w:tc>
        <w:tc>
          <w:tcPr>
            <w:tcW w:w="1028" w:type="dxa"/>
            <w:tcBorders>
              <w:top w:val="single" w:sz="8" w:space="0" w:color="152935"/>
              <w:left w:val="nil"/>
              <w:bottom w:val="single" w:sz="8" w:space="0" w:color="AEAEAE"/>
              <w:right w:val="single" w:sz="8" w:space="0" w:color="E0E0E0"/>
            </w:tcBorders>
            <w:shd w:val="clear" w:color="auto" w:fill="FFFFFF"/>
            <w:hideMark/>
          </w:tcPr>
          <w:p w14:paraId="45B82729" w14:textId="77777777" w:rsidR="002B3F03" w:rsidRDefault="002B3F03">
            <w:pPr>
              <w:spacing w:line="320" w:lineRule="atLeast"/>
              <w:ind w:left="60" w:right="60"/>
              <w:jc w:val="right"/>
              <w:rPr>
                <w:color w:val="010205"/>
                <w:sz w:val="18"/>
                <w:szCs w:val="18"/>
              </w:rPr>
            </w:pPr>
            <w:r>
              <w:rPr>
                <w:color w:val="010205"/>
                <w:sz w:val="18"/>
                <w:szCs w:val="18"/>
              </w:rPr>
              <w:t>10,80</w:t>
            </w:r>
          </w:p>
        </w:tc>
        <w:tc>
          <w:tcPr>
            <w:tcW w:w="1028" w:type="dxa"/>
            <w:tcBorders>
              <w:top w:val="single" w:sz="8" w:space="0" w:color="152935"/>
              <w:left w:val="single" w:sz="8" w:space="0" w:color="E0E0E0"/>
              <w:bottom w:val="single" w:sz="8" w:space="0" w:color="AEAEAE"/>
              <w:right w:val="single" w:sz="8" w:space="0" w:color="E0E0E0"/>
            </w:tcBorders>
            <w:shd w:val="clear" w:color="auto" w:fill="FFFFFF"/>
            <w:hideMark/>
          </w:tcPr>
          <w:p w14:paraId="44C32204" w14:textId="77777777" w:rsidR="002B3F03" w:rsidRDefault="002B3F03">
            <w:pPr>
              <w:spacing w:line="320" w:lineRule="atLeast"/>
              <w:ind w:left="60" w:right="60"/>
              <w:jc w:val="right"/>
              <w:rPr>
                <w:color w:val="010205"/>
                <w:sz w:val="18"/>
                <w:szCs w:val="18"/>
              </w:rPr>
            </w:pPr>
            <w:r>
              <w:rPr>
                <w:color w:val="010205"/>
                <w:sz w:val="18"/>
                <w:szCs w:val="18"/>
              </w:rPr>
              <w:t>20</w:t>
            </w:r>
          </w:p>
        </w:tc>
        <w:tc>
          <w:tcPr>
            <w:tcW w:w="1473" w:type="dxa"/>
            <w:tcBorders>
              <w:top w:val="single" w:sz="8" w:space="0" w:color="152935"/>
              <w:left w:val="single" w:sz="8" w:space="0" w:color="E0E0E0"/>
              <w:bottom w:val="single" w:sz="8" w:space="0" w:color="AEAEAE"/>
              <w:right w:val="single" w:sz="8" w:space="0" w:color="E0E0E0"/>
            </w:tcBorders>
            <w:shd w:val="clear" w:color="auto" w:fill="FFFFFF"/>
            <w:hideMark/>
          </w:tcPr>
          <w:p w14:paraId="0CFCD04B" w14:textId="77777777" w:rsidR="002B3F03" w:rsidRDefault="002B3F03">
            <w:pPr>
              <w:spacing w:line="320" w:lineRule="atLeast"/>
              <w:ind w:left="60" w:right="60"/>
              <w:jc w:val="right"/>
              <w:rPr>
                <w:color w:val="010205"/>
                <w:sz w:val="18"/>
                <w:szCs w:val="18"/>
              </w:rPr>
            </w:pPr>
            <w:r>
              <w:rPr>
                <w:color w:val="010205"/>
                <w:sz w:val="18"/>
                <w:szCs w:val="18"/>
              </w:rPr>
              <w:t>1,824</w:t>
            </w:r>
          </w:p>
        </w:tc>
        <w:tc>
          <w:tcPr>
            <w:tcW w:w="1473" w:type="dxa"/>
            <w:tcBorders>
              <w:top w:val="single" w:sz="8" w:space="0" w:color="152935"/>
              <w:left w:val="single" w:sz="8" w:space="0" w:color="E0E0E0"/>
              <w:bottom w:val="single" w:sz="8" w:space="0" w:color="AEAEAE"/>
              <w:right w:val="nil"/>
            </w:tcBorders>
            <w:shd w:val="clear" w:color="auto" w:fill="FFFFFF"/>
            <w:hideMark/>
          </w:tcPr>
          <w:p w14:paraId="59CF82BE" w14:textId="77777777" w:rsidR="002B3F03" w:rsidRDefault="002B3F03">
            <w:pPr>
              <w:spacing w:line="320" w:lineRule="atLeast"/>
              <w:ind w:left="60" w:right="60"/>
              <w:jc w:val="right"/>
              <w:rPr>
                <w:color w:val="010205"/>
                <w:sz w:val="18"/>
                <w:szCs w:val="18"/>
              </w:rPr>
            </w:pPr>
            <w:r>
              <w:rPr>
                <w:color w:val="010205"/>
                <w:sz w:val="18"/>
                <w:szCs w:val="18"/>
              </w:rPr>
              <w:t>,408</w:t>
            </w:r>
          </w:p>
        </w:tc>
      </w:tr>
      <w:tr w:rsidR="002B3F03" w14:paraId="258D5714" w14:textId="77777777" w:rsidTr="002B3F03">
        <w:trPr>
          <w:cantSplit/>
        </w:trPr>
        <w:tc>
          <w:tcPr>
            <w:tcW w:w="7334" w:type="dxa"/>
            <w:vMerge/>
            <w:tcBorders>
              <w:top w:val="single" w:sz="8" w:space="0" w:color="152935"/>
              <w:left w:val="nil"/>
              <w:bottom w:val="single" w:sz="8" w:space="0" w:color="152935"/>
              <w:right w:val="nil"/>
            </w:tcBorders>
            <w:vAlign w:val="center"/>
            <w:hideMark/>
          </w:tcPr>
          <w:p w14:paraId="543D5E2D" w14:textId="77777777" w:rsidR="002B3F03" w:rsidRDefault="002B3F03">
            <w:pPr>
              <w:spacing w:line="256" w:lineRule="auto"/>
              <w:rPr>
                <w:color w:val="264A60"/>
                <w:sz w:val="18"/>
                <w:szCs w:val="18"/>
              </w:rPr>
            </w:pPr>
          </w:p>
        </w:tc>
        <w:tc>
          <w:tcPr>
            <w:tcW w:w="1596" w:type="dxa"/>
            <w:tcBorders>
              <w:top w:val="single" w:sz="8" w:space="0" w:color="AEAEAE"/>
              <w:left w:val="nil"/>
              <w:bottom w:val="single" w:sz="8" w:space="0" w:color="152935"/>
              <w:right w:val="nil"/>
            </w:tcBorders>
            <w:shd w:val="clear" w:color="auto" w:fill="E0E0E0"/>
            <w:hideMark/>
          </w:tcPr>
          <w:p w14:paraId="5152BCB0" w14:textId="77777777" w:rsidR="002B3F03" w:rsidRDefault="002B3F03">
            <w:pPr>
              <w:spacing w:line="320" w:lineRule="atLeast"/>
              <w:ind w:left="60" w:right="60"/>
              <w:rPr>
                <w:color w:val="264A60"/>
                <w:sz w:val="18"/>
                <w:szCs w:val="18"/>
              </w:rPr>
            </w:pPr>
            <w:r>
              <w:rPr>
                <w:color w:val="264A60"/>
                <w:sz w:val="18"/>
                <w:szCs w:val="18"/>
              </w:rPr>
              <w:t>precsincelualar</w:t>
            </w:r>
          </w:p>
        </w:tc>
        <w:tc>
          <w:tcPr>
            <w:tcW w:w="1028" w:type="dxa"/>
            <w:tcBorders>
              <w:top w:val="single" w:sz="8" w:space="0" w:color="AEAEAE"/>
              <w:left w:val="nil"/>
              <w:bottom w:val="single" w:sz="8" w:space="0" w:color="152935"/>
              <w:right w:val="single" w:sz="8" w:space="0" w:color="E0E0E0"/>
            </w:tcBorders>
            <w:shd w:val="clear" w:color="auto" w:fill="FFFFFF"/>
            <w:hideMark/>
          </w:tcPr>
          <w:p w14:paraId="6E1D8BB2" w14:textId="77777777" w:rsidR="002B3F03" w:rsidRDefault="002B3F03">
            <w:pPr>
              <w:spacing w:line="320" w:lineRule="atLeast"/>
              <w:ind w:left="60" w:right="60"/>
              <w:jc w:val="right"/>
              <w:rPr>
                <w:color w:val="010205"/>
                <w:sz w:val="18"/>
                <w:szCs w:val="18"/>
              </w:rPr>
            </w:pPr>
            <w:r>
              <w:rPr>
                <w:color w:val="010205"/>
                <w:sz w:val="18"/>
                <w:szCs w:val="18"/>
              </w:rPr>
              <w:t>8,55</w:t>
            </w:r>
          </w:p>
        </w:tc>
        <w:tc>
          <w:tcPr>
            <w:tcW w:w="1028" w:type="dxa"/>
            <w:tcBorders>
              <w:top w:val="single" w:sz="8" w:space="0" w:color="AEAEAE"/>
              <w:left w:val="single" w:sz="8" w:space="0" w:color="E0E0E0"/>
              <w:bottom w:val="single" w:sz="8" w:space="0" w:color="152935"/>
              <w:right w:val="single" w:sz="8" w:space="0" w:color="E0E0E0"/>
            </w:tcBorders>
            <w:shd w:val="clear" w:color="auto" w:fill="FFFFFF"/>
            <w:hideMark/>
          </w:tcPr>
          <w:p w14:paraId="7E850ABF" w14:textId="77777777" w:rsidR="002B3F03" w:rsidRDefault="002B3F03">
            <w:pPr>
              <w:spacing w:line="320" w:lineRule="atLeast"/>
              <w:ind w:left="60" w:right="60"/>
              <w:jc w:val="right"/>
              <w:rPr>
                <w:color w:val="010205"/>
                <w:sz w:val="18"/>
                <w:szCs w:val="18"/>
              </w:rPr>
            </w:pPr>
            <w:r>
              <w:rPr>
                <w:color w:val="010205"/>
                <w:sz w:val="18"/>
                <w:szCs w:val="18"/>
              </w:rPr>
              <w:t>20</w:t>
            </w:r>
          </w:p>
        </w:tc>
        <w:tc>
          <w:tcPr>
            <w:tcW w:w="1473" w:type="dxa"/>
            <w:tcBorders>
              <w:top w:val="single" w:sz="8" w:space="0" w:color="AEAEAE"/>
              <w:left w:val="single" w:sz="8" w:space="0" w:color="E0E0E0"/>
              <w:bottom w:val="single" w:sz="8" w:space="0" w:color="152935"/>
              <w:right w:val="single" w:sz="8" w:space="0" w:color="E0E0E0"/>
            </w:tcBorders>
            <w:shd w:val="clear" w:color="auto" w:fill="FFFFFF"/>
            <w:hideMark/>
          </w:tcPr>
          <w:p w14:paraId="50FA2E8E" w14:textId="77777777" w:rsidR="002B3F03" w:rsidRDefault="002B3F03">
            <w:pPr>
              <w:spacing w:line="320" w:lineRule="atLeast"/>
              <w:ind w:left="60" w:right="60"/>
              <w:jc w:val="right"/>
              <w:rPr>
                <w:color w:val="010205"/>
                <w:sz w:val="18"/>
                <w:szCs w:val="18"/>
              </w:rPr>
            </w:pPr>
            <w:r>
              <w:rPr>
                <w:color w:val="010205"/>
                <w:sz w:val="18"/>
                <w:szCs w:val="18"/>
              </w:rPr>
              <w:t>2,350</w:t>
            </w:r>
          </w:p>
        </w:tc>
        <w:tc>
          <w:tcPr>
            <w:tcW w:w="1473" w:type="dxa"/>
            <w:tcBorders>
              <w:top w:val="single" w:sz="8" w:space="0" w:color="AEAEAE"/>
              <w:left w:val="single" w:sz="8" w:space="0" w:color="E0E0E0"/>
              <w:bottom w:val="single" w:sz="8" w:space="0" w:color="152935"/>
              <w:right w:val="nil"/>
            </w:tcBorders>
            <w:shd w:val="clear" w:color="auto" w:fill="FFFFFF"/>
            <w:hideMark/>
          </w:tcPr>
          <w:p w14:paraId="28D8F074" w14:textId="77777777" w:rsidR="002B3F03" w:rsidRDefault="002B3F03">
            <w:pPr>
              <w:spacing w:line="320" w:lineRule="atLeast"/>
              <w:ind w:left="60" w:right="60"/>
              <w:jc w:val="right"/>
              <w:rPr>
                <w:color w:val="010205"/>
                <w:sz w:val="18"/>
                <w:szCs w:val="18"/>
              </w:rPr>
            </w:pPr>
            <w:r>
              <w:rPr>
                <w:color w:val="010205"/>
                <w:sz w:val="18"/>
                <w:szCs w:val="18"/>
              </w:rPr>
              <w:t>,526</w:t>
            </w:r>
          </w:p>
        </w:tc>
      </w:tr>
    </w:tbl>
    <w:p w14:paraId="3A5251F0" w14:textId="77777777" w:rsidR="002B3F03" w:rsidRDefault="002B3F03" w:rsidP="002B3F03">
      <w:pPr>
        <w:spacing w:line="400" w:lineRule="atLeast"/>
        <w:rPr>
          <w:rFonts w:ascii="Times New Roman" w:hAnsi="Times New Roman" w:cs="Times New Roman"/>
        </w:rPr>
      </w:pPr>
    </w:p>
    <w:p w14:paraId="031E3C75" w14:textId="77777777" w:rsidR="002B3F03" w:rsidRDefault="002B3F03" w:rsidP="002B3F03">
      <w:pPr>
        <w:spacing w:line="400" w:lineRule="atLeast"/>
        <w:rPr>
          <w:rFonts w:ascii="Times New Roman" w:hAnsi="Times New Roman" w:cs="Times New Roman"/>
        </w:rPr>
      </w:pPr>
    </w:p>
    <w:tbl>
      <w:tblPr>
        <w:tblW w:w="6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8"/>
        <w:gridCol w:w="2462"/>
        <w:gridCol w:w="1031"/>
        <w:gridCol w:w="1278"/>
        <w:gridCol w:w="1031"/>
      </w:tblGrid>
      <w:tr w:rsidR="002B3F03" w14:paraId="7AD0BBAA" w14:textId="77777777" w:rsidTr="002B3F03">
        <w:trPr>
          <w:cantSplit/>
        </w:trPr>
        <w:tc>
          <w:tcPr>
            <w:tcW w:w="6532" w:type="dxa"/>
            <w:gridSpan w:val="5"/>
            <w:tcBorders>
              <w:top w:val="nil"/>
              <w:left w:val="nil"/>
              <w:bottom w:val="nil"/>
              <w:right w:val="nil"/>
            </w:tcBorders>
            <w:shd w:val="clear" w:color="auto" w:fill="FFFFFF"/>
            <w:vAlign w:val="center"/>
            <w:hideMark/>
          </w:tcPr>
          <w:p w14:paraId="3A0206EE" w14:textId="77777777" w:rsidR="002B3F03" w:rsidRDefault="002B3F03">
            <w:pPr>
              <w:spacing w:line="320" w:lineRule="atLeast"/>
              <w:ind w:left="60" w:right="60"/>
              <w:jc w:val="center"/>
              <w:rPr>
                <w:color w:val="010205"/>
                <w:sz w:val="22"/>
                <w:szCs w:val="22"/>
              </w:rPr>
            </w:pPr>
            <w:r>
              <w:rPr>
                <w:b/>
                <w:bCs/>
                <w:color w:val="010205"/>
                <w:sz w:val="22"/>
                <w:szCs w:val="22"/>
              </w:rPr>
              <w:t>Correlaciones de muestras emparejadas</w:t>
            </w:r>
          </w:p>
        </w:tc>
      </w:tr>
      <w:tr w:rsidR="002B3F03" w14:paraId="64412448" w14:textId="77777777" w:rsidTr="002B3F03">
        <w:trPr>
          <w:cantSplit/>
        </w:trPr>
        <w:tc>
          <w:tcPr>
            <w:tcW w:w="3196" w:type="dxa"/>
            <w:gridSpan w:val="2"/>
            <w:tcBorders>
              <w:top w:val="nil"/>
              <w:left w:val="nil"/>
              <w:bottom w:val="single" w:sz="8" w:space="0" w:color="152935"/>
              <w:right w:val="nil"/>
            </w:tcBorders>
            <w:shd w:val="clear" w:color="auto" w:fill="FFFFFF"/>
            <w:vAlign w:val="bottom"/>
          </w:tcPr>
          <w:p w14:paraId="34BC6C7C" w14:textId="77777777" w:rsidR="002B3F03" w:rsidRDefault="002B3F03">
            <w:pPr>
              <w:spacing w:line="256" w:lineRule="auto"/>
              <w:rPr>
                <w:rFonts w:ascii="Times New Roman" w:hAnsi="Times New Roman" w:cs="Times New Roman"/>
              </w:rPr>
            </w:pPr>
          </w:p>
        </w:tc>
        <w:tc>
          <w:tcPr>
            <w:tcW w:w="1030" w:type="dxa"/>
            <w:tcBorders>
              <w:top w:val="nil"/>
              <w:left w:val="nil"/>
              <w:bottom w:val="single" w:sz="8" w:space="0" w:color="152935"/>
              <w:right w:val="single" w:sz="8" w:space="0" w:color="E0E0E0"/>
            </w:tcBorders>
            <w:shd w:val="clear" w:color="auto" w:fill="FFFFFF"/>
            <w:vAlign w:val="bottom"/>
            <w:hideMark/>
          </w:tcPr>
          <w:p w14:paraId="3B9A911C" w14:textId="77777777" w:rsidR="002B3F03" w:rsidRDefault="002B3F03">
            <w:pPr>
              <w:spacing w:line="320" w:lineRule="atLeast"/>
              <w:ind w:left="60" w:right="60"/>
              <w:jc w:val="center"/>
              <w:rPr>
                <w:color w:val="264A60"/>
                <w:sz w:val="18"/>
                <w:szCs w:val="18"/>
              </w:rPr>
            </w:pPr>
            <w:r>
              <w:rPr>
                <w:color w:val="264A60"/>
                <w:sz w:val="18"/>
                <w:szCs w:val="18"/>
              </w:rPr>
              <w:t>N</w:t>
            </w:r>
          </w:p>
        </w:tc>
        <w:tc>
          <w:tcPr>
            <w:tcW w:w="1276" w:type="dxa"/>
            <w:tcBorders>
              <w:top w:val="nil"/>
              <w:left w:val="single" w:sz="8" w:space="0" w:color="E0E0E0"/>
              <w:bottom w:val="single" w:sz="8" w:space="0" w:color="152935"/>
              <w:right w:val="single" w:sz="8" w:space="0" w:color="E0E0E0"/>
            </w:tcBorders>
            <w:shd w:val="clear" w:color="auto" w:fill="FFFFFF"/>
            <w:vAlign w:val="bottom"/>
            <w:hideMark/>
          </w:tcPr>
          <w:p w14:paraId="33BDC4A0" w14:textId="77777777" w:rsidR="002B3F03" w:rsidRDefault="002B3F03">
            <w:pPr>
              <w:spacing w:line="320" w:lineRule="atLeast"/>
              <w:ind w:left="60" w:right="60"/>
              <w:jc w:val="center"/>
              <w:rPr>
                <w:color w:val="264A60"/>
                <w:sz w:val="18"/>
                <w:szCs w:val="18"/>
              </w:rPr>
            </w:pPr>
            <w:r>
              <w:rPr>
                <w:color w:val="264A60"/>
                <w:sz w:val="18"/>
                <w:szCs w:val="18"/>
              </w:rPr>
              <w:t>Correlación</w:t>
            </w:r>
          </w:p>
        </w:tc>
        <w:tc>
          <w:tcPr>
            <w:tcW w:w="1030" w:type="dxa"/>
            <w:tcBorders>
              <w:top w:val="nil"/>
              <w:left w:val="single" w:sz="8" w:space="0" w:color="E0E0E0"/>
              <w:bottom w:val="single" w:sz="8" w:space="0" w:color="152935"/>
              <w:right w:val="nil"/>
            </w:tcBorders>
            <w:shd w:val="clear" w:color="auto" w:fill="FFFFFF"/>
            <w:vAlign w:val="bottom"/>
            <w:hideMark/>
          </w:tcPr>
          <w:p w14:paraId="122D05B8" w14:textId="77777777" w:rsidR="002B3F03" w:rsidRDefault="002B3F03">
            <w:pPr>
              <w:spacing w:line="320" w:lineRule="atLeast"/>
              <w:ind w:left="60" w:right="60"/>
              <w:jc w:val="center"/>
              <w:rPr>
                <w:color w:val="264A60"/>
                <w:sz w:val="18"/>
                <w:szCs w:val="18"/>
              </w:rPr>
            </w:pPr>
            <w:r>
              <w:rPr>
                <w:color w:val="264A60"/>
                <w:sz w:val="18"/>
                <w:szCs w:val="18"/>
              </w:rPr>
              <w:t>Sig.</w:t>
            </w:r>
          </w:p>
        </w:tc>
      </w:tr>
      <w:tr w:rsidR="002B3F03" w14:paraId="7BC0C9F9" w14:textId="77777777" w:rsidTr="002B3F03">
        <w:trPr>
          <w:cantSplit/>
        </w:trPr>
        <w:tc>
          <w:tcPr>
            <w:tcW w:w="737" w:type="dxa"/>
            <w:tcBorders>
              <w:top w:val="single" w:sz="8" w:space="0" w:color="152935"/>
              <w:left w:val="nil"/>
              <w:bottom w:val="single" w:sz="8" w:space="0" w:color="152935"/>
              <w:right w:val="nil"/>
            </w:tcBorders>
            <w:shd w:val="clear" w:color="auto" w:fill="E0E0E0"/>
            <w:hideMark/>
          </w:tcPr>
          <w:p w14:paraId="3219C017" w14:textId="77777777" w:rsidR="002B3F03" w:rsidRDefault="002B3F03">
            <w:pPr>
              <w:spacing w:line="320" w:lineRule="atLeast"/>
              <w:ind w:left="60" w:right="60"/>
              <w:rPr>
                <w:color w:val="264A60"/>
                <w:sz w:val="18"/>
                <w:szCs w:val="18"/>
              </w:rPr>
            </w:pPr>
            <w:r>
              <w:rPr>
                <w:color w:val="264A60"/>
                <w:sz w:val="18"/>
                <w:szCs w:val="18"/>
              </w:rPr>
              <w:t>Par 1</w:t>
            </w:r>
          </w:p>
        </w:tc>
        <w:tc>
          <w:tcPr>
            <w:tcW w:w="2459" w:type="dxa"/>
            <w:tcBorders>
              <w:top w:val="single" w:sz="8" w:space="0" w:color="152935"/>
              <w:left w:val="nil"/>
              <w:bottom w:val="single" w:sz="8" w:space="0" w:color="152935"/>
              <w:right w:val="nil"/>
            </w:tcBorders>
            <w:shd w:val="clear" w:color="auto" w:fill="E0E0E0"/>
            <w:hideMark/>
          </w:tcPr>
          <w:p w14:paraId="20EAF558" w14:textId="77777777" w:rsidR="002B3F03" w:rsidRDefault="002B3F03">
            <w:pPr>
              <w:spacing w:line="320" w:lineRule="atLeast"/>
              <w:ind w:left="60" w:right="60"/>
              <w:rPr>
                <w:color w:val="264A60"/>
                <w:sz w:val="18"/>
                <w:szCs w:val="18"/>
              </w:rPr>
            </w:pPr>
            <w:r>
              <w:rPr>
                <w:color w:val="264A60"/>
                <w:sz w:val="18"/>
                <w:szCs w:val="18"/>
              </w:rPr>
              <w:t>postsincelualar &amp; precsincelualar</w:t>
            </w:r>
          </w:p>
        </w:tc>
        <w:tc>
          <w:tcPr>
            <w:tcW w:w="1030" w:type="dxa"/>
            <w:tcBorders>
              <w:top w:val="single" w:sz="8" w:space="0" w:color="152935"/>
              <w:left w:val="nil"/>
              <w:bottom w:val="single" w:sz="8" w:space="0" w:color="152935"/>
              <w:right w:val="single" w:sz="8" w:space="0" w:color="E0E0E0"/>
            </w:tcBorders>
            <w:shd w:val="clear" w:color="auto" w:fill="FFFFFF"/>
            <w:hideMark/>
          </w:tcPr>
          <w:p w14:paraId="70D2F347" w14:textId="77777777" w:rsidR="002B3F03" w:rsidRDefault="002B3F03">
            <w:pPr>
              <w:spacing w:line="320" w:lineRule="atLeast"/>
              <w:ind w:left="60" w:right="60"/>
              <w:jc w:val="right"/>
              <w:rPr>
                <w:color w:val="010205"/>
                <w:sz w:val="18"/>
                <w:szCs w:val="18"/>
              </w:rPr>
            </w:pPr>
            <w:r>
              <w:rPr>
                <w:color w:val="010205"/>
                <w:sz w:val="18"/>
                <w:szCs w:val="18"/>
              </w:rPr>
              <w:t>20</w:t>
            </w:r>
          </w:p>
        </w:tc>
        <w:tc>
          <w:tcPr>
            <w:tcW w:w="1276" w:type="dxa"/>
            <w:tcBorders>
              <w:top w:val="single" w:sz="8" w:space="0" w:color="152935"/>
              <w:left w:val="single" w:sz="8" w:space="0" w:color="E0E0E0"/>
              <w:bottom w:val="single" w:sz="8" w:space="0" w:color="152935"/>
              <w:right w:val="single" w:sz="8" w:space="0" w:color="E0E0E0"/>
            </w:tcBorders>
            <w:shd w:val="clear" w:color="auto" w:fill="FFFFFF"/>
            <w:hideMark/>
          </w:tcPr>
          <w:p w14:paraId="67CBE17A" w14:textId="77777777" w:rsidR="002B3F03" w:rsidRDefault="002B3F03">
            <w:pPr>
              <w:spacing w:line="320" w:lineRule="atLeast"/>
              <w:ind w:left="60" w:right="60"/>
              <w:jc w:val="right"/>
              <w:rPr>
                <w:color w:val="010205"/>
                <w:sz w:val="18"/>
                <w:szCs w:val="18"/>
              </w:rPr>
            </w:pPr>
            <w:r>
              <w:rPr>
                <w:color w:val="010205"/>
                <w:sz w:val="18"/>
                <w:szCs w:val="18"/>
              </w:rPr>
              <w:t>-,255</w:t>
            </w:r>
          </w:p>
        </w:tc>
        <w:tc>
          <w:tcPr>
            <w:tcW w:w="1030" w:type="dxa"/>
            <w:tcBorders>
              <w:top w:val="single" w:sz="8" w:space="0" w:color="152935"/>
              <w:left w:val="single" w:sz="8" w:space="0" w:color="E0E0E0"/>
              <w:bottom w:val="single" w:sz="8" w:space="0" w:color="152935"/>
              <w:right w:val="nil"/>
            </w:tcBorders>
            <w:shd w:val="clear" w:color="auto" w:fill="FFFFFF"/>
            <w:hideMark/>
          </w:tcPr>
          <w:p w14:paraId="1395FABC" w14:textId="77777777" w:rsidR="002B3F03" w:rsidRDefault="002B3F03">
            <w:pPr>
              <w:spacing w:line="320" w:lineRule="atLeast"/>
              <w:ind w:left="60" w:right="60"/>
              <w:jc w:val="right"/>
              <w:rPr>
                <w:color w:val="010205"/>
                <w:sz w:val="18"/>
                <w:szCs w:val="18"/>
              </w:rPr>
            </w:pPr>
            <w:r>
              <w:rPr>
                <w:color w:val="010205"/>
                <w:sz w:val="18"/>
                <w:szCs w:val="18"/>
              </w:rPr>
              <w:t>,277</w:t>
            </w:r>
          </w:p>
        </w:tc>
      </w:tr>
    </w:tbl>
    <w:p w14:paraId="2E1140D5" w14:textId="77777777" w:rsidR="002B3F03" w:rsidRDefault="002B3F03" w:rsidP="002B3F03">
      <w:pPr>
        <w:spacing w:line="400" w:lineRule="atLeast"/>
        <w:rPr>
          <w:rFonts w:ascii="Times New Roman" w:hAnsi="Times New Roman" w:cs="Times New Roman"/>
        </w:rPr>
      </w:pPr>
    </w:p>
    <w:p w14:paraId="66F0EA18" w14:textId="77777777" w:rsidR="002B3F03" w:rsidRDefault="002B3F03" w:rsidP="002B3F03">
      <w:pPr>
        <w:spacing w:line="400" w:lineRule="atLeast"/>
        <w:rPr>
          <w:rFonts w:ascii="Times New Roman" w:hAnsi="Times New Roman" w:cs="Times New Roman"/>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2452"/>
        <w:gridCol w:w="1026"/>
        <w:gridCol w:w="1471"/>
        <w:gridCol w:w="1471"/>
        <w:gridCol w:w="1471"/>
      </w:tblGrid>
      <w:tr w:rsidR="002B3F03" w14:paraId="2722416D" w14:textId="77777777" w:rsidTr="002B3F03">
        <w:trPr>
          <w:cantSplit/>
        </w:trPr>
        <w:tc>
          <w:tcPr>
            <w:tcW w:w="8622" w:type="dxa"/>
            <w:gridSpan w:val="6"/>
            <w:tcBorders>
              <w:top w:val="nil"/>
              <w:left w:val="nil"/>
              <w:bottom w:val="nil"/>
              <w:right w:val="nil"/>
            </w:tcBorders>
            <w:shd w:val="clear" w:color="auto" w:fill="FFFFFF"/>
            <w:vAlign w:val="center"/>
            <w:hideMark/>
          </w:tcPr>
          <w:p w14:paraId="435175D5" w14:textId="77777777" w:rsidR="002B3F03" w:rsidRDefault="002B3F03">
            <w:pPr>
              <w:spacing w:line="320" w:lineRule="atLeast"/>
              <w:ind w:left="60" w:right="60"/>
              <w:jc w:val="center"/>
              <w:rPr>
                <w:color w:val="010205"/>
                <w:sz w:val="22"/>
                <w:szCs w:val="22"/>
              </w:rPr>
            </w:pPr>
            <w:r>
              <w:rPr>
                <w:b/>
                <w:bCs/>
                <w:color w:val="010205"/>
                <w:sz w:val="22"/>
                <w:szCs w:val="22"/>
              </w:rPr>
              <w:t>Prueba de muestras emparejadas</w:t>
            </w:r>
          </w:p>
        </w:tc>
      </w:tr>
      <w:tr w:rsidR="002B3F03" w14:paraId="0DC84DB8" w14:textId="77777777" w:rsidTr="002B3F03">
        <w:trPr>
          <w:cantSplit/>
        </w:trPr>
        <w:tc>
          <w:tcPr>
            <w:tcW w:w="3186" w:type="dxa"/>
            <w:gridSpan w:val="2"/>
            <w:vMerge w:val="restart"/>
            <w:tcBorders>
              <w:top w:val="nil"/>
              <w:left w:val="nil"/>
              <w:bottom w:val="nil"/>
              <w:right w:val="nil"/>
            </w:tcBorders>
            <w:shd w:val="clear" w:color="auto" w:fill="FFFFFF"/>
            <w:vAlign w:val="bottom"/>
          </w:tcPr>
          <w:p w14:paraId="6834AC4A" w14:textId="77777777" w:rsidR="002B3F03" w:rsidRDefault="002B3F03">
            <w:pPr>
              <w:spacing w:line="256" w:lineRule="auto"/>
              <w:rPr>
                <w:rFonts w:ascii="Times New Roman" w:hAnsi="Times New Roman" w:cs="Times New Roman"/>
              </w:rPr>
            </w:pPr>
          </w:p>
        </w:tc>
        <w:tc>
          <w:tcPr>
            <w:tcW w:w="5436" w:type="dxa"/>
            <w:gridSpan w:val="4"/>
            <w:tcBorders>
              <w:top w:val="nil"/>
              <w:left w:val="nil"/>
              <w:bottom w:val="nil"/>
              <w:right w:val="nil"/>
            </w:tcBorders>
            <w:shd w:val="clear" w:color="auto" w:fill="FFFFFF"/>
            <w:vAlign w:val="bottom"/>
            <w:hideMark/>
          </w:tcPr>
          <w:p w14:paraId="47C28DD7" w14:textId="77777777" w:rsidR="002B3F03" w:rsidRDefault="002B3F03">
            <w:pPr>
              <w:spacing w:line="320" w:lineRule="atLeast"/>
              <w:ind w:left="60" w:right="60"/>
              <w:jc w:val="center"/>
              <w:rPr>
                <w:color w:val="264A60"/>
                <w:sz w:val="18"/>
                <w:szCs w:val="18"/>
              </w:rPr>
            </w:pPr>
            <w:r>
              <w:rPr>
                <w:color w:val="264A60"/>
                <w:sz w:val="18"/>
                <w:szCs w:val="18"/>
              </w:rPr>
              <w:t>Diferencias emparejadas</w:t>
            </w:r>
          </w:p>
        </w:tc>
      </w:tr>
      <w:tr w:rsidR="002B3F03" w14:paraId="5300BFAB" w14:textId="77777777" w:rsidTr="002B3F03">
        <w:trPr>
          <w:cantSplit/>
        </w:trPr>
        <w:tc>
          <w:tcPr>
            <w:tcW w:w="11073" w:type="dxa"/>
            <w:gridSpan w:val="2"/>
            <w:vMerge/>
            <w:tcBorders>
              <w:top w:val="nil"/>
              <w:left w:val="nil"/>
              <w:bottom w:val="nil"/>
              <w:right w:val="nil"/>
            </w:tcBorders>
            <w:vAlign w:val="center"/>
            <w:hideMark/>
          </w:tcPr>
          <w:p w14:paraId="585A52CD" w14:textId="77777777" w:rsidR="002B3F03" w:rsidRDefault="002B3F03">
            <w:pPr>
              <w:spacing w:line="256" w:lineRule="auto"/>
              <w:rPr>
                <w:rFonts w:ascii="Times New Roman" w:hAnsi="Times New Roman" w:cs="Times New Roman"/>
              </w:rPr>
            </w:pPr>
          </w:p>
        </w:tc>
        <w:tc>
          <w:tcPr>
            <w:tcW w:w="1026" w:type="dxa"/>
            <w:vMerge w:val="restart"/>
            <w:tcBorders>
              <w:top w:val="nil"/>
              <w:left w:val="nil"/>
              <w:bottom w:val="nil"/>
              <w:right w:val="single" w:sz="8" w:space="0" w:color="E0E0E0"/>
            </w:tcBorders>
            <w:shd w:val="clear" w:color="auto" w:fill="FFFFFF"/>
            <w:vAlign w:val="bottom"/>
            <w:hideMark/>
          </w:tcPr>
          <w:p w14:paraId="1C275CD7" w14:textId="77777777" w:rsidR="002B3F03" w:rsidRDefault="002B3F03">
            <w:pPr>
              <w:spacing w:line="320" w:lineRule="atLeast"/>
              <w:ind w:left="60" w:right="60"/>
              <w:jc w:val="center"/>
              <w:rPr>
                <w:color w:val="264A60"/>
                <w:sz w:val="18"/>
                <w:szCs w:val="18"/>
              </w:rPr>
            </w:pPr>
            <w:r>
              <w:rPr>
                <w:color w:val="264A60"/>
                <w:sz w:val="18"/>
                <w:szCs w:val="18"/>
              </w:rPr>
              <w:t>Media</w:t>
            </w:r>
          </w:p>
        </w:tc>
        <w:tc>
          <w:tcPr>
            <w:tcW w:w="1470" w:type="dxa"/>
            <w:vMerge w:val="restart"/>
            <w:tcBorders>
              <w:top w:val="nil"/>
              <w:left w:val="single" w:sz="8" w:space="0" w:color="E0E0E0"/>
              <w:bottom w:val="nil"/>
              <w:right w:val="single" w:sz="8" w:space="0" w:color="E0E0E0"/>
            </w:tcBorders>
            <w:shd w:val="clear" w:color="auto" w:fill="FFFFFF"/>
            <w:vAlign w:val="bottom"/>
            <w:hideMark/>
          </w:tcPr>
          <w:p w14:paraId="2D2159D5" w14:textId="77777777" w:rsidR="002B3F03" w:rsidRDefault="002B3F03">
            <w:pPr>
              <w:spacing w:line="320" w:lineRule="atLeast"/>
              <w:ind w:left="60" w:right="60"/>
              <w:jc w:val="center"/>
              <w:rPr>
                <w:color w:val="264A60"/>
                <w:sz w:val="18"/>
                <w:szCs w:val="18"/>
              </w:rPr>
            </w:pPr>
            <w:r>
              <w:rPr>
                <w:color w:val="264A60"/>
                <w:sz w:val="18"/>
                <w:szCs w:val="18"/>
              </w:rPr>
              <w:t>Desv. Desviación</w:t>
            </w:r>
          </w:p>
        </w:tc>
        <w:tc>
          <w:tcPr>
            <w:tcW w:w="1470" w:type="dxa"/>
            <w:vMerge w:val="restart"/>
            <w:tcBorders>
              <w:top w:val="nil"/>
              <w:left w:val="single" w:sz="8" w:space="0" w:color="E0E0E0"/>
              <w:bottom w:val="nil"/>
              <w:right w:val="single" w:sz="8" w:space="0" w:color="E0E0E0"/>
            </w:tcBorders>
            <w:shd w:val="clear" w:color="auto" w:fill="FFFFFF"/>
            <w:vAlign w:val="bottom"/>
            <w:hideMark/>
          </w:tcPr>
          <w:p w14:paraId="737FFCEB" w14:textId="77777777" w:rsidR="002B3F03" w:rsidRDefault="002B3F03">
            <w:pPr>
              <w:spacing w:line="320" w:lineRule="atLeast"/>
              <w:ind w:left="60" w:right="60"/>
              <w:jc w:val="center"/>
              <w:rPr>
                <w:color w:val="264A60"/>
                <w:sz w:val="18"/>
                <w:szCs w:val="18"/>
              </w:rPr>
            </w:pPr>
            <w:r>
              <w:rPr>
                <w:color w:val="264A60"/>
                <w:sz w:val="18"/>
                <w:szCs w:val="18"/>
              </w:rPr>
              <w:t>Desv. Error promedio</w:t>
            </w:r>
          </w:p>
        </w:tc>
        <w:tc>
          <w:tcPr>
            <w:tcW w:w="1470" w:type="dxa"/>
            <w:tcBorders>
              <w:top w:val="nil"/>
              <w:left w:val="single" w:sz="8" w:space="0" w:color="E0E0E0"/>
              <w:bottom w:val="nil"/>
              <w:right w:val="nil"/>
            </w:tcBorders>
            <w:shd w:val="clear" w:color="auto" w:fill="FFFFFF"/>
            <w:vAlign w:val="bottom"/>
            <w:hideMark/>
          </w:tcPr>
          <w:p w14:paraId="1016BA96" w14:textId="77777777" w:rsidR="002B3F03" w:rsidRDefault="002B3F03">
            <w:pPr>
              <w:spacing w:line="320" w:lineRule="atLeast"/>
              <w:ind w:left="60" w:right="60"/>
              <w:jc w:val="center"/>
              <w:rPr>
                <w:color w:val="264A60"/>
                <w:sz w:val="18"/>
                <w:szCs w:val="18"/>
              </w:rPr>
            </w:pPr>
            <w:r>
              <w:rPr>
                <w:color w:val="264A60"/>
                <w:sz w:val="18"/>
                <w:szCs w:val="18"/>
              </w:rPr>
              <w:t>95% de intervalo de confianza de la diferencia</w:t>
            </w:r>
          </w:p>
        </w:tc>
      </w:tr>
      <w:tr w:rsidR="002B3F03" w14:paraId="526446D8" w14:textId="77777777" w:rsidTr="002B3F03">
        <w:trPr>
          <w:cantSplit/>
        </w:trPr>
        <w:tc>
          <w:tcPr>
            <w:tcW w:w="11073" w:type="dxa"/>
            <w:gridSpan w:val="2"/>
            <w:vMerge/>
            <w:tcBorders>
              <w:top w:val="nil"/>
              <w:left w:val="nil"/>
              <w:bottom w:val="nil"/>
              <w:right w:val="nil"/>
            </w:tcBorders>
            <w:vAlign w:val="center"/>
            <w:hideMark/>
          </w:tcPr>
          <w:p w14:paraId="5EC5DF48" w14:textId="77777777" w:rsidR="002B3F03" w:rsidRDefault="002B3F03">
            <w:pPr>
              <w:spacing w:line="256" w:lineRule="auto"/>
              <w:rPr>
                <w:rFonts w:ascii="Times New Roman" w:hAnsi="Times New Roman" w:cs="Times New Roman"/>
              </w:rPr>
            </w:pPr>
          </w:p>
        </w:tc>
        <w:tc>
          <w:tcPr>
            <w:tcW w:w="5436" w:type="dxa"/>
            <w:vMerge/>
            <w:tcBorders>
              <w:top w:val="nil"/>
              <w:left w:val="nil"/>
              <w:bottom w:val="nil"/>
              <w:right w:val="single" w:sz="8" w:space="0" w:color="E0E0E0"/>
            </w:tcBorders>
            <w:vAlign w:val="center"/>
            <w:hideMark/>
          </w:tcPr>
          <w:p w14:paraId="6813B707" w14:textId="77777777" w:rsidR="002B3F03" w:rsidRDefault="002B3F03">
            <w:pPr>
              <w:spacing w:line="256" w:lineRule="auto"/>
              <w:rPr>
                <w:color w:val="264A60"/>
                <w:sz w:val="18"/>
                <w:szCs w:val="18"/>
              </w:rPr>
            </w:pPr>
          </w:p>
        </w:tc>
        <w:tc>
          <w:tcPr>
            <w:tcW w:w="1470" w:type="dxa"/>
            <w:vMerge/>
            <w:tcBorders>
              <w:top w:val="nil"/>
              <w:left w:val="single" w:sz="8" w:space="0" w:color="E0E0E0"/>
              <w:bottom w:val="nil"/>
              <w:right w:val="single" w:sz="8" w:space="0" w:color="E0E0E0"/>
            </w:tcBorders>
            <w:vAlign w:val="center"/>
            <w:hideMark/>
          </w:tcPr>
          <w:p w14:paraId="57617AA2" w14:textId="77777777" w:rsidR="002B3F03" w:rsidRDefault="002B3F03">
            <w:pPr>
              <w:spacing w:line="256" w:lineRule="auto"/>
              <w:rPr>
                <w:color w:val="264A60"/>
                <w:sz w:val="18"/>
                <w:szCs w:val="18"/>
              </w:rPr>
            </w:pPr>
          </w:p>
        </w:tc>
        <w:tc>
          <w:tcPr>
            <w:tcW w:w="1470" w:type="dxa"/>
            <w:vMerge/>
            <w:tcBorders>
              <w:top w:val="nil"/>
              <w:left w:val="single" w:sz="8" w:space="0" w:color="E0E0E0"/>
              <w:bottom w:val="nil"/>
              <w:right w:val="single" w:sz="8" w:space="0" w:color="E0E0E0"/>
            </w:tcBorders>
            <w:vAlign w:val="center"/>
            <w:hideMark/>
          </w:tcPr>
          <w:p w14:paraId="51AA72B1" w14:textId="77777777" w:rsidR="002B3F03" w:rsidRDefault="002B3F03">
            <w:pPr>
              <w:spacing w:line="256" w:lineRule="auto"/>
              <w:rPr>
                <w:color w:val="264A60"/>
                <w:sz w:val="18"/>
                <w:szCs w:val="18"/>
              </w:rPr>
            </w:pPr>
          </w:p>
        </w:tc>
        <w:tc>
          <w:tcPr>
            <w:tcW w:w="1470" w:type="dxa"/>
            <w:tcBorders>
              <w:top w:val="nil"/>
              <w:left w:val="single" w:sz="8" w:space="0" w:color="E0E0E0"/>
              <w:bottom w:val="single" w:sz="8" w:space="0" w:color="152935"/>
              <w:right w:val="nil"/>
            </w:tcBorders>
            <w:shd w:val="clear" w:color="auto" w:fill="FFFFFF"/>
            <w:vAlign w:val="bottom"/>
            <w:hideMark/>
          </w:tcPr>
          <w:p w14:paraId="12FEC1FA" w14:textId="77777777" w:rsidR="002B3F03" w:rsidRDefault="002B3F03">
            <w:pPr>
              <w:spacing w:line="320" w:lineRule="atLeast"/>
              <w:ind w:left="60" w:right="60"/>
              <w:jc w:val="center"/>
              <w:rPr>
                <w:color w:val="264A60"/>
                <w:sz w:val="18"/>
                <w:szCs w:val="18"/>
              </w:rPr>
            </w:pPr>
            <w:r>
              <w:rPr>
                <w:color w:val="264A60"/>
                <w:sz w:val="18"/>
                <w:szCs w:val="18"/>
              </w:rPr>
              <w:t>Inferior</w:t>
            </w:r>
          </w:p>
        </w:tc>
      </w:tr>
      <w:tr w:rsidR="002B3F03" w14:paraId="246D4479" w14:textId="77777777" w:rsidTr="002B3F03">
        <w:trPr>
          <w:cantSplit/>
        </w:trPr>
        <w:tc>
          <w:tcPr>
            <w:tcW w:w="735" w:type="dxa"/>
            <w:tcBorders>
              <w:top w:val="single" w:sz="8" w:space="0" w:color="152935"/>
              <w:left w:val="nil"/>
              <w:bottom w:val="single" w:sz="8" w:space="0" w:color="152935"/>
              <w:right w:val="nil"/>
            </w:tcBorders>
            <w:shd w:val="clear" w:color="auto" w:fill="E0E0E0"/>
            <w:hideMark/>
          </w:tcPr>
          <w:p w14:paraId="6BFEC10E" w14:textId="77777777" w:rsidR="002B3F03" w:rsidRDefault="002B3F03">
            <w:pPr>
              <w:spacing w:line="320" w:lineRule="atLeast"/>
              <w:ind w:left="60" w:right="60"/>
              <w:rPr>
                <w:color w:val="264A60"/>
                <w:sz w:val="18"/>
                <w:szCs w:val="18"/>
              </w:rPr>
            </w:pPr>
            <w:r>
              <w:rPr>
                <w:color w:val="264A60"/>
                <w:sz w:val="18"/>
                <w:szCs w:val="18"/>
              </w:rPr>
              <w:t>Par 1</w:t>
            </w:r>
          </w:p>
        </w:tc>
        <w:tc>
          <w:tcPr>
            <w:tcW w:w="2451" w:type="dxa"/>
            <w:tcBorders>
              <w:top w:val="single" w:sz="8" w:space="0" w:color="152935"/>
              <w:left w:val="nil"/>
              <w:bottom w:val="single" w:sz="8" w:space="0" w:color="152935"/>
              <w:right w:val="nil"/>
            </w:tcBorders>
            <w:shd w:val="clear" w:color="auto" w:fill="E0E0E0"/>
            <w:hideMark/>
          </w:tcPr>
          <w:p w14:paraId="27412834" w14:textId="77777777" w:rsidR="002B3F03" w:rsidRDefault="002B3F03">
            <w:pPr>
              <w:spacing w:line="320" w:lineRule="atLeast"/>
              <w:ind w:left="60" w:right="60"/>
              <w:rPr>
                <w:color w:val="264A60"/>
                <w:sz w:val="18"/>
                <w:szCs w:val="18"/>
              </w:rPr>
            </w:pPr>
            <w:r>
              <w:rPr>
                <w:color w:val="264A60"/>
                <w:sz w:val="18"/>
                <w:szCs w:val="18"/>
              </w:rPr>
              <w:t>postsincelualar - precsincelualar</w:t>
            </w:r>
          </w:p>
        </w:tc>
        <w:tc>
          <w:tcPr>
            <w:tcW w:w="1026" w:type="dxa"/>
            <w:tcBorders>
              <w:top w:val="single" w:sz="8" w:space="0" w:color="152935"/>
              <w:left w:val="nil"/>
              <w:bottom w:val="single" w:sz="8" w:space="0" w:color="152935"/>
              <w:right w:val="single" w:sz="8" w:space="0" w:color="E0E0E0"/>
            </w:tcBorders>
            <w:shd w:val="clear" w:color="auto" w:fill="FFFFFF"/>
            <w:hideMark/>
          </w:tcPr>
          <w:p w14:paraId="09B01EF2" w14:textId="77777777" w:rsidR="002B3F03" w:rsidRDefault="002B3F03">
            <w:pPr>
              <w:spacing w:line="320" w:lineRule="atLeast"/>
              <w:ind w:left="60" w:right="60"/>
              <w:jc w:val="right"/>
              <w:rPr>
                <w:color w:val="010205"/>
                <w:sz w:val="18"/>
                <w:szCs w:val="18"/>
              </w:rPr>
            </w:pPr>
            <w:r>
              <w:rPr>
                <w:color w:val="010205"/>
                <w:sz w:val="18"/>
                <w:szCs w:val="18"/>
              </w:rPr>
              <w:t>2,250</w:t>
            </w:r>
          </w:p>
        </w:tc>
        <w:tc>
          <w:tcPr>
            <w:tcW w:w="1470" w:type="dxa"/>
            <w:tcBorders>
              <w:top w:val="single" w:sz="8" w:space="0" w:color="152935"/>
              <w:left w:val="single" w:sz="8" w:space="0" w:color="E0E0E0"/>
              <w:bottom w:val="single" w:sz="8" w:space="0" w:color="152935"/>
              <w:right w:val="single" w:sz="8" w:space="0" w:color="E0E0E0"/>
            </w:tcBorders>
            <w:shd w:val="clear" w:color="auto" w:fill="FFFFFF"/>
            <w:hideMark/>
          </w:tcPr>
          <w:p w14:paraId="449FEB67" w14:textId="77777777" w:rsidR="002B3F03" w:rsidRDefault="002B3F03">
            <w:pPr>
              <w:spacing w:line="320" w:lineRule="atLeast"/>
              <w:ind w:left="60" w:right="60"/>
              <w:jc w:val="right"/>
              <w:rPr>
                <w:color w:val="010205"/>
                <w:sz w:val="18"/>
                <w:szCs w:val="18"/>
              </w:rPr>
            </w:pPr>
            <w:r>
              <w:rPr>
                <w:color w:val="010205"/>
                <w:sz w:val="18"/>
                <w:szCs w:val="18"/>
              </w:rPr>
              <w:t>3,323</w:t>
            </w:r>
          </w:p>
        </w:tc>
        <w:tc>
          <w:tcPr>
            <w:tcW w:w="1470" w:type="dxa"/>
            <w:tcBorders>
              <w:top w:val="single" w:sz="8" w:space="0" w:color="152935"/>
              <w:left w:val="single" w:sz="8" w:space="0" w:color="E0E0E0"/>
              <w:bottom w:val="single" w:sz="8" w:space="0" w:color="152935"/>
              <w:right w:val="single" w:sz="8" w:space="0" w:color="E0E0E0"/>
            </w:tcBorders>
            <w:shd w:val="clear" w:color="auto" w:fill="FFFFFF"/>
            <w:hideMark/>
          </w:tcPr>
          <w:p w14:paraId="46169ED1" w14:textId="77777777" w:rsidR="002B3F03" w:rsidRDefault="002B3F03">
            <w:pPr>
              <w:spacing w:line="320" w:lineRule="atLeast"/>
              <w:ind w:left="60" w:right="60"/>
              <w:jc w:val="right"/>
              <w:rPr>
                <w:color w:val="010205"/>
                <w:sz w:val="18"/>
                <w:szCs w:val="18"/>
              </w:rPr>
            </w:pPr>
            <w:r>
              <w:rPr>
                <w:color w:val="010205"/>
                <w:sz w:val="18"/>
                <w:szCs w:val="18"/>
              </w:rPr>
              <w:t>,743</w:t>
            </w:r>
          </w:p>
        </w:tc>
        <w:tc>
          <w:tcPr>
            <w:tcW w:w="1470" w:type="dxa"/>
            <w:tcBorders>
              <w:top w:val="single" w:sz="8" w:space="0" w:color="152935"/>
              <w:left w:val="single" w:sz="8" w:space="0" w:color="E0E0E0"/>
              <w:bottom w:val="single" w:sz="8" w:space="0" w:color="152935"/>
              <w:right w:val="nil"/>
            </w:tcBorders>
            <w:shd w:val="clear" w:color="auto" w:fill="FFFFFF"/>
            <w:hideMark/>
          </w:tcPr>
          <w:p w14:paraId="6CD78DF1" w14:textId="77777777" w:rsidR="002B3F03" w:rsidRDefault="002B3F03">
            <w:pPr>
              <w:spacing w:line="320" w:lineRule="atLeast"/>
              <w:ind w:left="60" w:right="60"/>
              <w:jc w:val="right"/>
              <w:rPr>
                <w:color w:val="010205"/>
                <w:sz w:val="18"/>
                <w:szCs w:val="18"/>
              </w:rPr>
            </w:pPr>
            <w:r>
              <w:rPr>
                <w:color w:val="010205"/>
                <w:sz w:val="18"/>
                <w:szCs w:val="18"/>
              </w:rPr>
              <w:t>,695</w:t>
            </w:r>
          </w:p>
        </w:tc>
      </w:tr>
    </w:tbl>
    <w:p w14:paraId="0EE89B6B" w14:textId="77777777" w:rsidR="002B3F03" w:rsidRDefault="002B3F03" w:rsidP="002B3F03">
      <w:pPr>
        <w:rPr>
          <w:color w:val="010205"/>
          <w:sz w:val="18"/>
          <w:szCs w:val="18"/>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4"/>
        <w:gridCol w:w="2711"/>
        <w:gridCol w:w="1626"/>
        <w:gridCol w:w="1135"/>
        <w:gridCol w:w="1135"/>
        <w:gridCol w:w="1609"/>
      </w:tblGrid>
      <w:tr w:rsidR="002B3F03" w14:paraId="4EB3ADC9" w14:textId="77777777" w:rsidTr="002B3F03">
        <w:trPr>
          <w:cantSplit/>
        </w:trPr>
        <w:tc>
          <w:tcPr>
            <w:tcW w:w="9022" w:type="dxa"/>
            <w:gridSpan w:val="6"/>
            <w:tcBorders>
              <w:top w:val="nil"/>
              <w:left w:val="nil"/>
              <w:bottom w:val="nil"/>
              <w:right w:val="nil"/>
            </w:tcBorders>
            <w:shd w:val="clear" w:color="auto" w:fill="FFFFFF"/>
            <w:vAlign w:val="center"/>
            <w:hideMark/>
          </w:tcPr>
          <w:p w14:paraId="0C9F19F6" w14:textId="77777777" w:rsidR="002B3F03" w:rsidRDefault="002B3F03">
            <w:pPr>
              <w:spacing w:line="320" w:lineRule="atLeast"/>
              <w:ind w:left="60" w:right="60"/>
              <w:jc w:val="center"/>
              <w:rPr>
                <w:color w:val="010205"/>
                <w:sz w:val="22"/>
                <w:szCs w:val="22"/>
              </w:rPr>
            </w:pPr>
            <w:r>
              <w:rPr>
                <w:b/>
                <w:bCs/>
                <w:color w:val="010205"/>
                <w:sz w:val="22"/>
                <w:szCs w:val="22"/>
              </w:rPr>
              <w:t>Prueba de muestras emparejadas</w:t>
            </w:r>
          </w:p>
        </w:tc>
      </w:tr>
      <w:tr w:rsidR="002B3F03" w14:paraId="11ED4AB7" w14:textId="77777777" w:rsidTr="002B3F03">
        <w:trPr>
          <w:cantSplit/>
        </w:trPr>
        <w:tc>
          <w:tcPr>
            <w:tcW w:w="3521" w:type="dxa"/>
            <w:gridSpan w:val="2"/>
            <w:vMerge w:val="restart"/>
            <w:tcBorders>
              <w:top w:val="nil"/>
              <w:left w:val="nil"/>
              <w:bottom w:val="nil"/>
              <w:right w:val="nil"/>
            </w:tcBorders>
            <w:shd w:val="clear" w:color="auto" w:fill="FFFFFF"/>
            <w:vAlign w:val="bottom"/>
          </w:tcPr>
          <w:p w14:paraId="5E1ED36E" w14:textId="77777777" w:rsidR="002B3F03" w:rsidRDefault="002B3F03">
            <w:pPr>
              <w:spacing w:line="256" w:lineRule="auto"/>
              <w:rPr>
                <w:rFonts w:ascii="Times New Roman" w:hAnsi="Times New Roman" w:cs="Times New Roman"/>
              </w:rPr>
            </w:pPr>
          </w:p>
        </w:tc>
        <w:tc>
          <w:tcPr>
            <w:tcW w:w="1625" w:type="dxa"/>
            <w:tcBorders>
              <w:top w:val="nil"/>
              <w:left w:val="nil"/>
              <w:bottom w:val="nil"/>
              <w:right w:val="single" w:sz="8" w:space="0" w:color="E0E0E0"/>
            </w:tcBorders>
            <w:shd w:val="clear" w:color="auto" w:fill="FFFFFF"/>
            <w:vAlign w:val="bottom"/>
            <w:hideMark/>
          </w:tcPr>
          <w:p w14:paraId="5FA213E0" w14:textId="77777777" w:rsidR="002B3F03" w:rsidRDefault="002B3F03">
            <w:pPr>
              <w:spacing w:line="320" w:lineRule="atLeast"/>
              <w:ind w:left="60" w:right="60"/>
              <w:jc w:val="center"/>
              <w:rPr>
                <w:color w:val="264A60"/>
                <w:sz w:val="18"/>
                <w:szCs w:val="18"/>
              </w:rPr>
            </w:pPr>
            <w:r>
              <w:rPr>
                <w:color w:val="264A60"/>
                <w:sz w:val="18"/>
                <w:szCs w:val="18"/>
              </w:rPr>
              <w:t>Diferencias emparejadas</w:t>
            </w:r>
          </w:p>
        </w:tc>
        <w:tc>
          <w:tcPr>
            <w:tcW w:w="1134" w:type="dxa"/>
            <w:vMerge w:val="restart"/>
            <w:tcBorders>
              <w:top w:val="nil"/>
              <w:left w:val="single" w:sz="8" w:space="0" w:color="E0E0E0"/>
              <w:bottom w:val="nil"/>
              <w:right w:val="single" w:sz="8" w:space="0" w:color="E0E0E0"/>
            </w:tcBorders>
            <w:shd w:val="clear" w:color="auto" w:fill="FFFFFF"/>
            <w:vAlign w:val="bottom"/>
            <w:hideMark/>
          </w:tcPr>
          <w:p w14:paraId="67E16E4F" w14:textId="77777777" w:rsidR="002B3F03" w:rsidRDefault="002B3F03">
            <w:pPr>
              <w:spacing w:line="320" w:lineRule="atLeast"/>
              <w:ind w:left="60" w:right="60"/>
              <w:jc w:val="center"/>
              <w:rPr>
                <w:color w:val="264A60"/>
                <w:sz w:val="18"/>
                <w:szCs w:val="18"/>
              </w:rPr>
            </w:pPr>
            <w:r>
              <w:rPr>
                <w:color w:val="264A60"/>
                <w:sz w:val="18"/>
                <w:szCs w:val="18"/>
              </w:rPr>
              <w:t>t</w:t>
            </w:r>
          </w:p>
        </w:tc>
        <w:tc>
          <w:tcPr>
            <w:tcW w:w="1134" w:type="dxa"/>
            <w:vMerge w:val="restart"/>
            <w:tcBorders>
              <w:top w:val="nil"/>
              <w:left w:val="single" w:sz="8" w:space="0" w:color="E0E0E0"/>
              <w:bottom w:val="nil"/>
              <w:right w:val="single" w:sz="8" w:space="0" w:color="E0E0E0"/>
            </w:tcBorders>
            <w:shd w:val="clear" w:color="auto" w:fill="FFFFFF"/>
            <w:vAlign w:val="bottom"/>
            <w:hideMark/>
          </w:tcPr>
          <w:p w14:paraId="4E51C928" w14:textId="77777777" w:rsidR="002B3F03" w:rsidRDefault="002B3F03">
            <w:pPr>
              <w:spacing w:line="320" w:lineRule="atLeast"/>
              <w:ind w:left="60" w:right="60"/>
              <w:jc w:val="center"/>
              <w:rPr>
                <w:color w:val="264A60"/>
                <w:sz w:val="18"/>
                <w:szCs w:val="18"/>
              </w:rPr>
            </w:pPr>
            <w:r>
              <w:rPr>
                <w:color w:val="264A60"/>
                <w:sz w:val="18"/>
                <w:szCs w:val="18"/>
              </w:rPr>
              <w:t>gl</w:t>
            </w:r>
          </w:p>
        </w:tc>
        <w:tc>
          <w:tcPr>
            <w:tcW w:w="1608" w:type="dxa"/>
            <w:vMerge w:val="restart"/>
            <w:tcBorders>
              <w:top w:val="nil"/>
              <w:left w:val="single" w:sz="8" w:space="0" w:color="E0E0E0"/>
              <w:bottom w:val="nil"/>
              <w:right w:val="nil"/>
            </w:tcBorders>
            <w:shd w:val="clear" w:color="auto" w:fill="FFFFFF"/>
            <w:vAlign w:val="bottom"/>
            <w:hideMark/>
          </w:tcPr>
          <w:p w14:paraId="329ED20F" w14:textId="77777777" w:rsidR="002B3F03" w:rsidRDefault="002B3F03">
            <w:pPr>
              <w:spacing w:line="320" w:lineRule="atLeast"/>
              <w:ind w:left="60" w:right="60"/>
              <w:jc w:val="center"/>
              <w:rPr>
                <w:color w:val="264A60"/>
                <w:sz w:val="18"/>
                <w:szCs w:val="18"/>
              </w:rPr>
            </w:pPr>
            <w:r>
              <w:rPr>
                <w:color w:val="264A60"/>
                <w:sz w:val="18"/>
                <w:szCs w:val="18"/>
              </w:rPr>
              <w:t>Sig. (bilateral)</w:t>
            </w:r>
          </w:p>
        </w:tc>
      </w:tr>
      <w:tr w:rsidR="002B3F03" w14:paraId="2789A7D0" w14:textId="77777777" w:rsidTr="002B3F03">
        <w:trPr>
          <w:cantSplit/>
        </w:trPr>
        <w:tc>
          <w:tcPr>
            <w:tcW w:w="11731" w:type="dxa"/>
            <w:gridSpan w:val="2"/>
            <w:vMerge/>
            <w:tcBorders>
              <w:top w:val="nil"/>
              <w:left w:val="nil"/>
              <w:bottom w:val="nil"/>
              <w:right w:val="nil"/>
            </w:tcBorders>
            <w:vAlign w:val="center"/>
            <w:hideMark/>
          </w:tcPr>
          <w:p w14:paraId="575809F9" w14:textId="77777777" w:rsidR="002B3F03" w:rsidRDefault="002B3F03">
            <w:pPr>
              <w:spacing w:line="256" w:lineRule="auto"/>
              <w:rPr>
                <w:rFonts w:ascii="Times New Roman" w:hAnsi="Times New Roman" w:cs="Times New Roman"/>
              </w:rPr>
            </w:pPr>
          </w:p>
        </w:tc>
        <w:tc>
          <w:tcPr>
            <w:tcW w:w="1625" w:type="dxa"/>
            <w:tcBorders>
              <w:top w:val="nil"/>
              <w:left w:val="nil"/>
              <w:bottom w:val="nil"/>
              <w:right w:val="single" w:sz="8" w:space="0" w:color="E0E0E0"/>
            </w:tcBorders>
            <w:shd w:val="clear" w:color="auto" w:fill="FFFFFF"/>
            <w:vAlign w:val="bottom"/>
            <w:hideMark/>
          </w:tcPr>
          <w:p w14:paraId="678377D6" w14:textId="77777777" w:rsidR="002B3F03" w:rsidRDefault="002B3F03">
            <w:pPr>
              <w:spacing w:line="320" w:lineRule="atLeast"/>
              <w:ind w:left="60" w:right="60"/>
              <w:jc w:val="center"/>
              <w:rPr>
                <w:color w:val="264A60"/>
                <w:sz w:val="18"/>
                <w:szCs w:val="18"/>
              </w:rPr>
            </w:pPr>
            <w:r>
              <w:rPr>
                <w:color w:val="264A60"/>
                <w:sz w:val="18"/>
                <w:szCs w:val="18"/>
              </w:rPr>
              <w:t>95% de intervalo de confianza de la diferencia</w:t>
            </w:r>
          </w:p>
        </w:tc>
        <w:tc>
          <w:tcPr>
            <w:tcW w:w="1134" w:type="dxa"/>
            <w:vMerge/>
            <w:tcBorders>
              <w:top w:val="nil"/>
              <w:left w:val="single" w:sz="8" w:space="0" w:color="E0E0E0"/>
              <w:bottom w:val="nil"/>
              <w:right w:val="single" w:sz="8" w:space="0" w:color="E0E0E0"/>
            </w:tcBorders>
            <w:vAlign w:val="center"/>
            <w:hideMark/>
          </w:tcPr>
          <w:p w14:paraId="3999398A" w14:textId="77777777" w:rsidR="002B3F03" w:rsidRDefault="002B3F03">
            <w:pPr>
              <w:spacing w:line="256" w:lineRule="auto"/>
              <w:rPr>
                <w:color w:val="264A60"/>
                <w:sz w:val="18"/>
                <w:szCs w:val="18"/>
              </w:rPr>
            </w:pPr>
          </w:p>
        </w:tc>
        <w:tc>
          <w:tcPr>
            <w:tcW w:w="1134" w:type="dxa"/>
            <w:vMerge/>
            <w:tcBorders>
              <w:top w:val="nil"/>
              <w:left w:val="single" w:sz="8" w:space="0" w:color="E0E0E0"/>
              <w:bottom w:val="nil"/>
              <w:right w:val="single" w:sz="8" w:space="0" w:color="E0E0E0"/>
            </w:tcBorders>
            <w:vAlign w:val="center"/>
            <w:hideMark/>
          </w:tcPr>
          <w:p w14:paraId="46413315" w14:textId="77777777" w:rsidR="002B3F03" w:rsidRDefault="002B3F03">
            <w:pPr>
              <w:spacing w:line="256" w:lineRule="auto"/>
              <w:rPr>
                <w:color w:val="264A60"/>
                <w:sz w:val="18"/>
                <w:szCs w:val="18"/>
              </w:rPr>
            </w:pPr>
          </w:p>
        </w:tc>
        <w:tc>
          <w:tcPr>
            <w:tcW w:w="1608" w:type="dxa"/>
            <w:vMerge/>
            <w:tcBorders>
              <w:top w:val="nil"/>
              <w:left w:val="single" w:sz="8" w:space="0" w:color="E0E0E0"/>
              <w:bottom w:val="nil"/>
              <w:right w:val="nil"/>
            </w:tcBorders>
            <w:vAlign w:val="center"/>
            <w:hideMark/>
          </w:tcPr>
          <w:p w14:paraId="4E517F33" w14:textId="77777777" w:rsidR="002B3F03" w:rsidRDefault="002B3F03">
            <w:pPr>
              <w:spacing w:line="256" w:lineRule="auto"/>
              <w:rPr>
                <w:color w:val="264A60"/>
                <w:sz w:val="18"/>
                <w:szCs w:val="18"/>
              </w:rPr>
            </w:pPr>
          </w:p>
        </w:tc>
      </w:tr>
      <w:tr w:rsidR="002B3F03" w14:paraId="722EB7B5" w14:textId="77777777" w:rsidTr="002B3F03">
        <w:trPr>
          <w:cantSplit/>
        </w:trPr>
        <w:tc>
          <w:tcPr>
            <w:tcW w:w="11731" w:type="dxa"/>
            <w:gridSpan w:val="2"/>
            <w:vMerge/>
            <w:tcBorders>
              <w:top w:val="nil"/>
              <w:left w:val="nil"/>
              <w:bottom w:val="nil"/>
              <w:right w:val="nil"/>
            </w:tcBorders>
            <w:vAlign w:val="center"/>
            <w:hideMark/>
          </w:tcPr>
          <w:p w14:paraId="66F799B2" w14:textId="77777777" w:rsidR="002B3F03" w:rsidRDefault="002B3F03">
            <w:pPr>
              <w:spacing w:line="256" w:lineRule="auto"/>
              <w:rPr>
                <w:rFonts w:ascii="Times New Roman" w:hAnsi="Times New Roman" w:cs="Times New Roman"/>
              </w:rPr>
            </w:pPr>
          </w:p>
        </w:tc>
        <w:tc>
          <w:tcPr>
            <w:tcW w:w="1625" w:type="dxa"/>
            <w:tcBorders>
              <w:top w:val="nil"/>
              <w:left w:val="nil"/>
              <w:bottom w:val="single" w:sz="8" w:space="0" w:color="152935"/>
              <w:right w:val="single" w:sz="8" w:space="0" w:color="E0E0E0"/>
            </w:tcBorders>
            <w:shd w:val="clear" w:color="auto" w:fill="FFFFFF"/>
            <w:vAlign w:val="bottom"/>
            <w:hideMark/>
          </w:tcPr>
          <w:p w14:paraId="43D03847" w14:textId="77777777" w:rsidR="002B3F03" w:rsidRDefault="002B3F03">
            <w:pPr>
              <w:spacing w:line="320" w:lineRule="atLeast"/>
              <w:ind w:left="60" w:right="60"/>
              <w:jc w:val="center"/>
              <w:rPr>
                <w:color w:val="264A60"/>
                <w:sz w:val="18"/>
                <w:szCs w:val="18"/>
              </w:rPr>
            </w:pPr>
            <w:r>
              <w:rPr>
                <w:color w:val="264A60"/>
                <w:sz w:val="18"/>
                <w:szCs w:val="18"/>
              </w:rPr>
              <w:t>Superior</w:t>
            </w:r>
          </w:p>
        </w:tc>
        <w:tc>
          <w:tcPr>
            <w:tcW w:w="1134" w:type="dxa"/>
            <w:vMerge/>
            <w:tcBorders>
              <w:top w:val="nil"/>
              <w:left w:val="single" w:sz="8" w:space="0" w:color="E0E0E0"/>
              <w:bottom w:val="nil"/>
              <w:right w:val="single" w:sz="8" w:space="0" w:color="E0E0E0"/>
            </w:tcBorders>
            <w:vAlign w:val="center"/>
            <w:hideMark/>
          </w:tcPr>
          <w:p w14:paraId="260BC3E0" w14:textId="77777777" w:rsidR="002B3F03" w:rsidRDefault="002B3F03">
            <w:pPr>
              <w:spacing w:line="256" w:lineRule="auto"/>
              <w:rPr>
                <w:color w:val="264A60"/>
                <w:sz w:val="18"/>
                <w:szCs w:val="18"/>
              </w:rPr>
            </w:pPr>
          </w:p>
        </w:tc>
        <w:tc>
          <w:tcPr>
            <w:tcW w:w="1134" w:type="dxa"/>
            <w:vMerge/>
            <w:tcBorders>
              <w:top w:val="nil"/>
              <w:left w:val="single" w:sz="8" w:space="0" w:color="E0E0E0"/>
              <w:bottom w:val="nil"/>
              <w:right w:val="single" w:sz="8" w:space="0" w:color="E0E0E0"/>
            </w:tcBorders>
            <w:vAlign w:val="center"/>
            <w:hideMark/>
          </w:tcPr>
          <w:p w14:paraId="2C66382D" w14:textId="77777777" w:rsidR="002B3F03" w:rsidRDefault="002B3F03">
            <w:pPr>
              <w:spacing w:line="256" w:lineRule="auto"/>
              <w:rPr>
                <w:color w:val="264A60"/>
                <w:sz w:val="18"/>
                <w:szCs w:val="18"/>
              </w:rPr>
            </w:pPr>
          </w:p>
        </w:tc>
        <w:tc>
          <w:tcPr>
            <w:tcW w:w="1608" w:type="dxa"/>
            <w:vMerge/>
            <w:tcBorders>
              <w:top w:val="nil"/>
              <w:left w:val="single" w:sz="8" w:space="0" w:color="E0E0E0"/>
              <w:bottom w:val="nil"/>
              <w:right w:val="nil"/>
            </w:tcBorders>
            <w:vAlign w:val="center"/>
            <w:hideMark/>
          </w:tcPr>
          <w:p w14:paraId="6885DAFB" w14:textId="77777777" w:rsidR="002B3F03" w:rsidRDefault="002B3F03">
            <w:pPr>
              <w:spacing w:line="256" w:lineRule="auto"/>
              <w:rPr>
                <w:color w:val="264A60"/>
                <w:sz w:val="18"/>
                <w:szCs w:val="18"/>
              </w:rPr>
            </w:pPr>
          </w:p>
        </w:tc>
      </w:tr>
      <w:tr w:rsidR="002B3F03" w14:paraId="1FB9CFA4" w14:textId="77777777" w:rsidTr="002B3F03">
        <w:trPr>
          <w:cantSplit/>
        </w:trPr>
        <w:tc>
          <w:tcPr>
            <w:tcW w:w="812" w:type="dxa"/>
            <w:tcBorders>
              <w:top w:val="single" w:sz="8" w:space="0" w:color="152935"/>
              <w:left w:val="nil"/>
              <w:bottom w:val="single" w:sz="8" w:space="0" w:color="152935"/>
              <w:right w:val="nil"/>
            </w:tcBorders>
            <w:shd w:val="clear" w:color="auto" w:fill="E0E0E0"/>
            <w:hideMark/>
          </w:tcPr>
          <w:p w14:paraId="054A8382" w14:textId="77777777" w:rsidR="002B3F03" w:rsidRDefault="002B3F03">
            <w:pPr>
              <w:spacing w:line="320" w:lineRule="atLeast"/>
              <w:ind w:left="60" w:right="60"/>
              <w:rPr>
                <w:color w:val="264A60"/>
                <w:sz w:val="18"/>
                <w:szCs w:val="18"/>
              </w:rPr>
            </w:pPr>
            <w:r>
              <w:rPr>
                <w:color w:val="264A60"/>
                <w:sz w:val="18"/>
                <w:szCs w:val="18"/>
              </w:rPr>
              <w:t>Par 1</w:t>
            </w:r>
          </w:p>
        </w:tc>
        <w:tc>
          <w:tcPr>
            <w:tcW w:w="2709" w:type="dxa"/>
            <w:tcBorders>
              <w:top w:val="single" w:sz="8" w:space="0" w:color="152935"/>
              <w:left w:val="nil"/>
              <w:bottom w:val="single" w:sz="8" w:space="0" w:color="152935"/>
              <w:right w:val="nil"/>
            </w:tcBorders>
            <w:shd w:val="clear" w:color="auto" w:fill="E0E0E0"/>
            <w:hideMark/>
          </w:tcPr>
          <w:p w14:paraId="16A3C34F" w14:textId="77777777" w:rsidR="002B3F03" w:rsidRDefault="002B3F03">
            <w:pPr>
              <w:spacing w:line="320" w:lineRule="atLeast"/>
              <w:ind w:left="60" w:right="60"/>
              <w:rPr>
                <w:color w:val="264A60"/>
                <w:sz w:val="18"/>
                <w:szCs w:val="18"/>
              </w:rPr>
            </w:pPr>
            <w:r>
              <w:rPr>
                <w:color w:val="264A60"/>
                <w:sz w:val="18"/>
                <w:szCs w:val="18"/>
              </w:rPr>
              <w:t>postsincelualar - precsincelualar</w:t>
            </w:r>
          </w:p>
        </w:tc>
        <w:tc>
          <w:tcPr>
            <w:tcW w:w="1625" w:type="dxa"/>
            <w:tcBorders>
              <w:top w:val="single" w:sz="8" w:space="0" w:color="152935"/>
              <w:left w:val="nil"/>
              <w:bottom w:val="single" w:sz="8" w:space="0" w:color="152935"/>
              <w:right w:val="single" w:sz="8" w:space="0" w:color="E0E0E0"/>
            </w:tcBorders>
            <w:shd w:val="clear" w:color="auto" w:fill="FFFFFF"/>
            <w:hideMark/>
          </w:tcPr>
          <w:p w14:paraId="23886034" w14:textId="77777777" w:rsidR="002B3F03" w:rsidRDefault="002B3F03">
            <w:pPr>
              <w:spacing w:line="320" w:lineRule="atLeast"/>
              <w:ind w:left="60" w:right="60"/>
              <w:jc w:val="right"/>
              <w:rPr>
                <w:color w:val="010205"/>
                <w:sz w:val="18"/>
                <w:szCs w:val="18"/>
              </w:rPr>
            </w:pPr>
            <w:r>
              <w:rPr>
                <w:color w:val="010205"/>
                <w:sz w:val="18"/>
                <w:szCs w:val="18"/>
              </w:rPr>
              <w:t>3,805</w:t>
            </w:r>
          </w:p>
        </w:tc>
        <w:tc>
          <w:tcPr>
            <w:tcW w:w="1134" w:type="dxa"/>
            <w:tcBorders>
              <w:top w:val="single" w:sz="8" w:space="0" w:color="152935"/>
              <w:left w:val="single" w:sz="8" w:space="0" w:color="E0E0E0"/>
              <w:bottom w:val="single" w:sz="8" w:space="0" w:color="152935"/>
              <w:right w:val="single" w:sz="8" w:space="0" w:color="E0E0E0"/>
            </w:tcBorders>
            <w:shd w:val="clear" w:color="auto" w:fill="FFFFFF"/>
            <w:hideMark/>
          </w:tcPr>
          <w:p w14:paraId="41DF6EB3" w14:textId="77777777" w:rsidR="002B3F03" w:rsidRDefault="002B3F03">
            <w:pPr>
              <w:spacing w:line="320" w:lineRule="atLeast"/>
              <w:ind w:left="60" w:right="60"/>
              <w:jc w:val="right"/>
              <w:rPr>
                <w:color w:val="010205"/>
                <w:sz w:val="18"/>
                <w:szCs w:val="18"/>
              </w:rPr>
            </w:pPr>
            <w:r>
              <w:rPr>
                <w:color w:val="010205"/>
                <w:sz w:val="18"/>
                <w:szCs w:val="18"/>
              </w:rPr>
              <w:t>3,028</w:t>
            </w:r>
          </w:p>
        </w:tc>
        <w:tc>
          <w:tcPr>
            <w:tcW w:w="1134" w:type="dxa"/>
            <w:tcBorders>
              <w:top w:val="single" w:sz="8" w:space="0" w:color="152935"/>
              <w:left w:val="single" w:sz="8" w:space="0" w:color="E0E0E0"/>
              <w:bottom w:val="single" w:sz="8" w:space="0" w:color="152935"/>
              <w:right w:val="single" w:sz="8" w:space="0" w:color="E0E0E0"/>
            </w:tcBorders>
            <w:shd w:val="clear" w:color="auto" w:fill="FFFFFF"/>
            <w:hideMark/>
          </w:tcPr>
          <w:p w14:paraId="33A6B1A1" w14:textId="77777777" w:rsidR="002B3F03" w:rsidRDefault="002B3F03">
            <w:pPr>
              <w:spacing w:line="320" w:lineRule="atLeast"/>
              <w:ind w:left="60" w:right="60"/>
              <w:jc w:val="right"/>
              <w:rPr>
                <w:color w:val="010205"/>
                <w:sz w:val="18"/>
                <w:szCs w:val="18"/>
              </w:rPr>
            </w:pPr>
            <w:r>
              <w:rPr>
                <w:color w:val="010205"/>
                <w:sz w:val="18"/>
                <w:szCs w:val="18"/>
              </w:rPr>
              <w:t>19</w:t>
            </w:r>
          </w:p>
        </w:tc>
        <w:tc>
          <w:tcPr>
            <w:tcW w:w="1608" w:type="dxa"/>
            <w:tcBorders>
              <w:top w:val="single" w:sz="8" w:space="0" w:color="152935"/>
              <w:left w:val="single" w:sz="8" w:space="0" w:color="E0E0E0"/>
              <w:bottom w:val="single" w:sz="8" w:space="0" w:color="152935"/>
              <w:right w:val="nil"/>
            </w:tcBorders>
            <w:shd w:val="clear" w:color="auto" w:fill="FFFFFF"/>
            <w:hideMark/>
          </w:tcPr>
          <w:p w14:paraId="1CF936D8" w14:textId="77777777" w:rsidR="002B3F03" w:rsidRDefault="002B3F03">
            <w:pPr>
              <w:spacing w:line="320" w:lineRule="atLeast"/>
              <w:ind w:left="60" w:right="60"/>
              <w:jc w:val="right"/>
              <w:rPr>
                <w:color w:val="010205"/>
                <w:sz w:val="18"/>
                <w:szCs w:val="18"/>
              </w:rPr>
            </w:pPr>
            <w:r>
              <w:rPr>
                <w:color w:val="010205"/>
                <w:sz w:val="18"/>
                <w:szCs w:val="18"/>
              </w:rPr>
              <w:t>,007</w:t>
            </w:r>
          </w:p>
        </w:tc>
      </w:tr>
    </w:tbl>
    <w:p w14:paraId="365F91E2" w14:textId="77777777" w:rsidR="002B3F03" w:rsidRDefault="002B3F03" w:rsidP="002B3F03">
      <w:pPr>
        <w:spacing w:line="400" w:lineRule="atLeast"/>
        <w:rPr>
          <w:rFonts w:ascii="Times New Roman" w:hAnsi="Times New Roman" w:cs="Times New Roman"/>
        </w:rPr>
      </w:pPr>
    </w:p>
    <w:p w14:paraId="3709FE47" w14:textId="48E8501A" w:rsidR="002B3F03" w:rsidRDefault="002B3F03" w:rsidP="00716EB1">
      <w:pPr>
        <w:spacing w:line="240" w:lineRule="atLeast"/>
        <w:ind w:left="773" w:hangingChars="322" w:hanging="773"/>
      </w:pPr>
    </w:p>
    <w:p w14:paraId="1355CAF1" w14:textId="5D573CB1" w:rsidR="002B3F03" w:rsidRDefault="002B3F03" w:rsidP="00716EB1">
      <w:pPr>
        <w:spacing w:line="240" w:lineRule="atLeast"/>
        <w:ind w:left="773" w:hangingChars="322" w:hanging="773"/>
      </w:pPr>
    </w:p>
    <w:p w14:paraId="76C03487" w14:textId="46AC2444" w:rsidR="002B3F03" w:rsidRDefault="002B3F03" w:rsidP="00716EB1">
      <w:pPr>
        <w:spacing w:line="240" w:lineRule="atLeast"/>
        <w:ind w:left="773" w:hangingChars="322" w:hanging="773"/>
      </w:pPr>
    </w:p>
    <w:p w14:paraId="54F81D0B" w14:textId="4D7F0EC1" w:rsidR="002B3F03" w:rsidRDefault="002B3F03" w:rsidP="00716EB1">
      <w:pPr>
        <w:spacing w:line="240" w:lineRule="atLeast"/>
        <w:ind w:left="773" w:hangingChars="322" w:hanging="773"/>
      </w:pPr>
    </w:p>
    <w:p w14:paraId="1E65E133" w14:textId="457D2842" w:rsidR="002B3F03" w:rsidRDefault="002B3F03" w:rsidP="00716EB1">
      <w:pPr>
        <w:spacing w:line="240" w:lineRule="atLeast"/>
        <w:ind w:left="773" w:hangingChars="322" w:hanging="773"/>
      </w:pPr>
    </w:p>
    <w:p w14:paraId="6D7E57CC" w14:textId="22FB1590" w:rsidR="002B3F03" w:rsidRDefault="002B3F03" w:rsidP="00716EB1">
      <w:pPr>
        <w:spacing w:line="240" w:lineRule="atLeast"/>
        <w:ind w:left="773" w:hangingChars="322" w:hanging="773"/>
      </w:pPr>
    </w:p>
    <w:p w14:paraId="1576F0E2" w14:textId="0F03D117" w:rsidR="002B3F03" w:rsidRDefault="002B3F03" w:rsidP="00716EB1">
      <w:pPr>
        <w:spacing w:line="240" w:lineRule="atLeast"/>
        <w:ind w:left="773" w:hangingChars="322" w:hanging="773"/>
      </w:pPr>
    </w:p>
    <w:p w14:paraId="207921AB" w14:textId="620D6D71" w:rsidR="002B3F03" w:rsidRDefault="002B3F03" w:rsidP="00716EB1">
      <w:pPr>
        <w:spacing w:line="240" w:lineRule="atLeast"/>
        <w:ind w:left="773" w:hangingChars="322" w:hanging="773"/>
      </w:pPr>
    </w:p>
    <w:p w14:paraId="382C7D77" w14:textId="1DD609E9" w:rsidR="002B3F03" w:rsidRDefault="002B3F03" w:rsidP="00716EB1">
      <w:pPr>
        <w:spacing w:line="240" w:lineRule="atLeast"/>
        <w:ind w:left="773" w:hangingChars="322" w:hanging="773"/>
      </w:pPr>
    </w:p>
    <w:p w14:paraId="3746F4A8" w14:textId="38248FAC" w:rsidR="002B3F03" w:rsidRDefault="002B3F03" w:rsidP="00716EB1">
      <w:pPr>
        <w:spacing w:line="240" w:lineRule="atLeast"/>
        <w:ind w:left="773" w:hangingChars="322" w:hanging="773"/>
      </w:pPr>
    </w:p>
    <w:p w14:paraId="6DA88DA0" w14:textId="764E32A6" w:rsidR="002B3F03" w:rsidRDefault="002B3F03" w:rsidP="00716EB1">
      <w:pPr>
        <w:spacing w:line="240" w:lineRule="atLeast"/>
        <w:ind w:left="773" w:hangingChars="322" w:hanging="773"/>
      </w:pPr>
    </w:p>
    <w:p w14:paraId="30FA1081" w14:textId="0457E4A2" w:rsidR="002B3F03" w:rsidRDefault="002B3F03" w:rsidP="00716EB1">
      <w:pPr>
        <w:spacing w:line="240" w:lineRule="atLeast"/>
        <w:ind w:left="773" w:hangingChars="322" w:hanging="773"/>
      </w:pPr>
    </w:p>
    <w:p w14:paraId="3AEABE12" w14:textId="5A8A7A40" w:rsidR="002B3F03" w:rsidRDefault="002B3F03" w:rsidP="00716EB1">
      <w:pPr>
        <w:spacing w:line="240" w:lineRule="atLeast"/>
        <w:ind w:left="773" w:hangingChars="322" w:hanging="773"/>
      </w:pPr>
    </w:p>
    <w:p w14:paraId="0D80CE8E" w14:textId="2180E73E" w:rsidR="002B3F03" w:rsidRDefault="002B3F03" w:rsidP="00716EB1">
      <w:pPr>
        <w:spacing w:line="240" w:lineRule="atLeast"/>
        <w:ind w:left="773" w:hangingChars="322" w:hanging="773"/>
      </w:pPr>
    </w:p>
    <w:p w14:paraId="6933FE34" w14:textId="0AABF214" w:rsidR="002B3F03" w:rsidRDefault="002B3F03" w:rsidP="00716EB1">
      <w:pPr>
        <w:spacing w:line="240" w:lineRule="atLeast"/>
        <w:ind w:left="773" w:hangingChars="322" w:hanging="773"/>
      </w:pPr>
    </w:p>
    <w:p w14:paraId="01728CF0" w14:textId="229571FC" w:rsidR="002B3F03" w:rsidRDefault="002B3F03" w:rsidP="00716EB1">
      <w:pPr>
        <w:spacing w:line="240" w:lineRule="atLeast"/>
        <w:ind w:left="773" w:hangingChars="322" w:hanging="773"/>
      </w:pPr>
    </w:p>
    <w:p w14:paraId="5A429D20" w14:textId="4892AC07" w:rsidR="002B3F03" w:rsidRDefault="002B3F03" w:rsidP="00716EB1">
      <w:pPr>
        <w:spacing w:line="240" w:lineRule="atLeast"/>
        <w:ind w:left="773" w:hangingChars="322" w:hanging="773"/>
      </w:pPr>
    </w:p>
    <w:p w14:paraId="3DDE7125" w14:textId="19A761CD" w:rsidR="002B3F03" w:rsidRDefault="002B3F03" w:rsidP="00716EB1">
      <w:pPr>
        <w:spacing w:line="240" w:lineRule="atLeast"/>
        <w:ind w:left="773" w:hangingChars="322" w:hanging="773"/>
      </w:pPr>
    </w:p>
    <w:p w14:paraId="455FA248" w14:textId="00E16F77" w:rsidR="002B3F03" w:rsidRDefault="002B3F03" w:rsidP="00716EB1">
      <w:pPr>
        <w:spacing w:line="240" w:lineRule="atLeast"/>
        <w:ind w:left="773" w:hangingChars="322" w:hanging="773"/>
      </w:pPr>
    </w:p>
    <w:p w14:paraId="637DCA65" w14:textId="6BCA7E4D" w:rsidR="002B3F03" w:rsidRDefault="002B3F03" w:rsidP="00716EB1">
      <w:pPr>
        <w:spacing w:line="240" w:lineRule="atLeast"/>
        <w:ind w:left="773" w:hangingChars="322" w:hanging="773"/>
      </w:pPr>
    </w:p>
    <w:p w14:paraId="525C2DB5" w14:textId="35525B96" w:rsidR="002B3F03" w:rsidRDefault="002B3F03" w:rsidP="00716EB1">
      <w:pPr>
        <w:spacing w:line="240" w:lineRule="atLeast"/>
        <w:ind w:left="773" w:hangingChars="322" w:hanging="773"/>
      </w:pPr>
    </w:p>
    <w:p w14:paraId="3390535F" w14:textId="42DB4119" w:rsidR="002B3F03" w:rsidRDefault="002B3F03" w:rsidP="00716EB1">
      <w:pPr>
        <w:spacing w:line="240" w:lineRule="atLeast"/>
        <w:ind w:left="773" w:hangingChars="322" w:hanging="773"/>
      </w:pPr>
    </w:p>
    <w:p w14:paraId="705D30E6" w14:textId="4229D912" w:rsidR="002B3F03" w:rsidRDefault="002B3F03" w:rsidP="00716EB1">
      <w:pPr>
        <w:spacing w:line="240" w:lineRule="atLeast"/>
        <w:ind w:left="773" w:hangingChars="322" w:hanging="773"/>
      </w:pPr>
    </w:p>
    <w:p w14:paraId="5A796892" w14:textId="7EAD8B7E" w:rsidR="002B3F03" w:rsidRDefault="002B3F03" w:rsidP="00716EB1">
      <w:pPr>
        <w:spacing w:line="240" w:lineRule="atLeast"/>
        <w:ind w:left="773" w:hangingChars="322" w:hanging="773"/>
      </w:pPr>
    </w:p>
    <w:p w14:paraId="62CD5489" w14:textId="7A30FE08" w:rsidR="002B3F03" w:rsidRDefault="002B3F03" w:rsidP="00716EB1">
      <w:pPr>
        <w:spacing w:line="240" w:lineRule="atLeast"/>
        <w:ind w:left="773" w:hangingChars="322" w:hanging="773"/>
      </w:pPr>
    </w:p>
    <w:p w14:paraId="448E792F" w14:textId="28CBD8B7" w:rsidR="002B3F03" w:rsidRDefault="002B3F03" w:rsidP="00716EB1">
      <w:pPr>
        <w:spacing w:line="240" w:lineRule="atLeast"/>
        <w:ind w:left="773" w:hangingChars="322" w:hanging="773"/>
      </w:pPr>
    </w:p>
    <w:p w14:paraId="2F45B9C0" w14:textId="20F3C95A" w:rsidR="002B3F03" w:rsidRDefault="002B3F03" w:rsidP="00716EB1">
      <w:pPr>
        <w:spacing w:line="240" w:lineRule="atLeast"/>
        <w:ind w:left="773" w:hangingChars="322" w:hanging="773"/>
      </w:pPr>
    </w:p>
    <w:p w14:paraId="438049ED" w14:textId="2BA0E6D6" w:rsidR="002B3F03" w:rsidRDefault="002B3F03" w:rsidP="00716EB1">
      <w:pPr>
        <w:spacing w:line="240" w:lineRule="atLeast"/>
        <w:ind w:left="773" w:hangingChars="322" w:hanging="773"/>
      </w:pPr>
    </w:p>
    <w:p w14:paraId="56C45C22" w14:textId="460F6DA0" w:rsidR="002B3F03" w:rsidRDefault="002B3F03" w:rsidP="00716EB1">
      <w:pPr>
        <w:spacing w:line="240" w:lineRule="atLeast"/>
        <w:ind w:left="773" w:hangingChars="322" w:hanging="773"/>
      </w:pPr>
    </w:p>
    <w:p w14:paraId="58ED74D5" w14:textId="28A7E3D3" w:rsidR="002B3F03" w:rsidRDefault="002B3F03" w:rsidP="00716EB1">
      <w:pPr>
        <w:spacing w:line="240" w:lineRule="atLeast"/>
        <w:ind w:left="773" w:hangingChars="322" w:hanging="773"/>
      </w:pPr>
    </w:p>
    <w:p w14:paraId="4BDBE454" w14:textId="4DD339B7" w:rsidR="002B3F03" w:rsidRDefault="002B3F03" w:rsidP="00716EB1">
      <w:pPr>
        <w:spacing w:line="240" w:lineRule="atLeast"/>
        <w:ind w:left="773" w:hangingChars="322" w:hanging="773"/>
      </w:pPr>
    </w:p>
    <w:p w14:paraId="3B59FB18" w14:textId="0602AADA" w:rsidR="002B3F03" w:rsidRDefault="002B3F03" w:rsidP="00716EB1">
      <w:pPr>
        <w:spacing w:line="240" w:lineRule="atLeast"/>
        <w:ind w:left="773" w:hangingChars="322" w:hanging="773"/>
      </w:pPr>
    </w:p>
    <w:p w14:paraId="2F612C96" w14:textId="3DF84398" w:rsidR="002B3F03" w:rsidRDefault="002B3F03" w:rsidP="00716EB1">
      <w:pPr>
        <w:spacing w:line="240" w:lineRule="atLeast"/>
        <w:ind w:left="773" w:hangingChars="322" w:hanging="773"/>
      </w:pPr>
    </w:p>
    <w:p w14:paraId="7845F488" w14:textId="2EC30F33" w:rsidR="002B3F03" w:rsidRDefault="002B3F03" w:rsidP="00716EB1">
      <w:pPr>
        <w:spacing w:line="240" w:lineRule="atLeast"/>
        <w:ind w:left="773" w:hangingChars="322" w:hanging="773"/>
      </w:pPr>
    </w:p>
    <w:p w14:paraId="0C2AF2DE" w14:textId="66B3F23B" w:rsidR="002B3F03" w:rsidRDefault="002B3F03" w:rsidP="00716EB1">
      <w:pPr>
        <w:spacing w:line="240" w:lineRule="atLeast"/>
        <w:ind w:left="773" w:hangingChars="322" w:hanging="773"/>
      </w:pPr>
    </w:p>
    <w:p w14:paraId="2060BB7E" w14:textId="3A05A67E" w:rsidR="002B3F03" w:rsidRDefault="002B3F03" w:rsidP="00716EB1">
      <w:pPr>
        <w:spacing w:line="240" w:lineRule="atLeast"/>
        <w:ind w:left="773" w:hangingChars="322" w:hanging="773"/>
      </w:pPr>
    </w:p>
    <w:p w14:paraId="05D101D3" w14:textId="3E3FAB28" w:rsidR="002B3F03" w:rsidRDefault="002B3F03" w:rsidP="00716EB1">
      <w:pPr>
        <w:spacing w:line="240" w:lineRule="atLeast"/>
        <w:ind w:left="773" w:hangingChars="322" w:hanging="773"/>
      </w:pPr>
    </w:p>
    <w:p w14:paraId="2B95FD84" w14:textId="342B7E94" w:rsidR="002B3F03" w:rsidRDefault="002B3F03" w:rsidP="00716EB1">
      <w:pPr>
        <w:spacing w:line="240" w:lineRule="atLeast"/>
        <w:ind w:left="773" w:hangingChars="322" w:hanging="773"/>
      </w:pPr>
    </w:p>
    <w:p w14:paraId="03A3D481" w14:textId="3F1BF915" w:rsidR="002B3F03" w:rsidRDefault="002B3F03" w:rsidP="00716EB1">
      <w:pPr>
        <w:spacing w:line="240" w:lineRule="atLeast"/>
        <w:ind w:left="773" w:hangingChars="322" w:hanging="773"/>
      </w:pPr>
    </w:p>
    <w:p w14:paraId="2F2F7884" w14:textId="4B2F2A48" w:rsidR="002B3F03" w:rsidRDefault="002B3F03" w:rsidP="00716EB1">
      <w:pPr>
        <w:spacing w:line="240" w:lineRule="atLeast"/>
        <w:ind w:left="773" w:hangingChars="322" w:hanging="773"/>
      </w:pPr>
    </w:p>
    <w:p w14:paraId="6B75ED30" w14:textId="26192CE5" w:rsidR="002B3F03" w:rsidRDefault="002B3F03" w:rsidP="00716EB1">
      <w:pPr>
        <w:spacing w:line="240" w:lineRule="atLeast"/>
        <w:ind w:left="773" w:hangingChars="322" w:hanging="773"/>
      </w:pPr>
    </w:p>
    <w:p w14:paraId="2EDC1ABE" w14:textId="4CFAC4C9" w:rsidR="002B3F03" w:rsidRDefault="002B3F03" w:rsidP="00716EB1">
      <w:pPr>
        <w:spacing w:line="240" w:lineRule="atLeast"/>
        <w:ind w:left="773" w:hangingChars="322" w:hanging="773"/>
      </w:pPr>
    </w:p>
    <w:p w14:paraId="4B5C4416" w14:textId="2DACDD81" w:rsidR="002B3F03" w:rsidRDefault="002B3F03" w:rsidP="00716EB1">
      <w:pPr>
        <w:spacing w:line="240" w:lineRule="atLeast"/>
        <w:ind w:left="773" w:hangingChars="322" w:hanging="773"/>
      </w:pPr>
    </w:p>
    <w:p w14:paraId="5BBA6BB6" w14:textId="19C31AC2" w:rsidR="002B3F03" w:rsidRDefault="002B3F03" w:rsidP="00716EB1">
      <w:pPr>
        <w:spacing w:line="240" w:lineRule="atLeast"/>
        <w:ind w:left="773" w:hangingChars="322" w:hanging="773"/>
      </w:pPr>
    </w:p>
    <w:p w14:paraId="6CE63EB2" w14:textId="580011AC" w:rsidR="002B3F03" w:rsidRDefault="002B3F03" w:rsidP="00716EB1">
      <w:pPr>
        <w:spacing w:line="240" w:lineRule="atLeast"/>
        <w:ind w:left="773" w:hangingChars="322" w:hanging="773"/>
      </w:pPr>
    </w:p>
    <w:p w14:paraId="15B2D99D" w14:textId="0953259E" w:rsidR="002B3F03" w:rsidRDefault="002B3F03" w:rsidP="00716EB1">
      <w:pPr>
        <w:spacing w:line="240" w:lineRule="atLeast"/>
        <w:ind w:left="773" w:hangingChars="322" w:hanging="773"/>
      </w:pPr>
    </w:p>
    <w:p w14:paraId="55D6E01C" w14:textId="2F60777A" w:rsidR="002B3F03" w:rsidRDefault="002B3F03" w:rsidP="00716EB1">
      <w:pPr>
        <w:spacing w:line="240" w:lineRule="atLeast"/>
        <w:ind w:left="773" w:hangingChars="322" w:hanging="773"/>
      </w:pPr>
    </w:p>
    <w:p w14:paraId="22D44CFA" w14:textId="4599DB80" w:rsidR="002B3F03" w:rsidRDefault="002B3F03" w:rsidP="00716EB1">
      <w:pPr>
        <w:spacing w:line="240" w:lineRule="atLeast"/>
        <w:ind w:left="773" w:hangingChars="322" w:hanging="773"/>
      </w:pPr>
    </w:p>
    <w:p w14:paraId="3A869EAF" w14:textId="5982699A" w:rsidR="002B3F03" w:rsidRDefault="002B3F03" w:rsidP="00716EB1">
      <w:pPr>
        <w:spacing w:line="240" w:lineRule="atLeast"/>
        <w:ind w:left="773" w:hangingChars="322" w:hanging="773"/>
      </w:pPr>
    </w:p>
    <w:p w14:paraId="7B1A2477" w14:textId="34F5DC2C" w:rsidR="002B3F03" w:rsidRDefault="002B3F03" w:rsidP="00716EB1">
      <w:pPr>
        <w:spacing w:line="240" w:lineRule="atLeast"/>
        <w:ind w:left="773" w:hangingChars="322" w:hanging="773"/>
      </w:pPr>
    </w:p>
    <w:p w14:paraId="570C5009" w14:textId="0E675120" w:rsidR="002B3F03" w:rsidRDefault="002B3F03" w:rsidP="00716EB1">
      <w:pPr>
        <w:spacing w:line="240" w:lineRule="atLeast"/>
        <w:ind w:left="773" w:hangingChars="322" w:hanging="773"/>
      </w:pPr>
    </w:p>
    <w:p w14:paraId="2C9FE2A9" w14:textId="0CC7436A" w:rsidR="002B3F03" w:rsidRDefault="002B3F03" w:rsidP="00716EB1">
      <w:pPr>
        <w:spacing w:line="240" w:lineRule="atLeast"/>
        <w:ind w:left="773" w:hangingChars="322" w:hanging="773"/>
      </w:pPr>
    </w:p>
    <w:p w14:paraId="53720110" w14:textId="579FAE8F" w:rsidR="002B3F03" w:rsidRDefault="002B3F03" w:rsidP="00716EB1">
      <w:pPr>
        <w:spacing w:line="240" w:lineRule="atLeast"/>
        <w:ind w:left="773" w:hangingChars="322" w:hanging="773"/>
      </w:pPr>
    </w:p>
    <w:p w14:paraId="23F8856F" w14:textId="1023B2DE" w:rsidR="002B3F03" w:rsidRDefault="002B3F03" w:rsidP="00716EB1">
      <w:pPr>
        <w:spacing w:line="240" w:lineRule="atLeast"/>
        <w:ind w:left="773" w:hangingChars="322" w:hanging="773"/>
      </w:pPr>
    </w:p>
    <w:p w14:paraId="4491A353" w14:textId="7B91EEB1" w:rsidR="002B3F03" w:rsidRDefault="002B3F03" w:rsidP="00716EB1">
      <w:pPr>
        <w:spacing w:line="240" w:lineRule="atLeast"/>
        <w:ind w:left="773" w:hangingChars="322" w:hanging="773"/>
      </w:pPr>
    </w:p>
    <w:p w14:paraId="287EEEB8" w14:textId="2898CA68" w:rsidR="00B45D9C" w:rsidRDefault="00B45D9C" w:rsidP="00716EB1">
      <w:pPr>
        <w:spacing w:line="240" w:lineRule="atLeast"/>
        <w:ind w:left="773" w:hangingChars="322" w:hanging="773"/>
      </w:pPr>
    </w:p>
    <w:p w14:paraId="0899CF27" w14:textId="0FACB6B4" w:rsidR="00B45D9C" w:rsidRDefault="00B45D9C" w:rsidP="00716EB1">
      <w:pPr>
        <w:spacing w:line="240" w:lineRule="atLeast"/>
        <w:ind w:left="773" w:hangingChars="322" w:hanging="773"/>
      </w:pPr>
    </w:p>
    <w:p w14:paraId="6FE9DF52" w14:textId="7A293503" w:rsidR="00B45D9C" w:rsidRDefault="00B45D9C" w:rsidP="00716EB1">
      <w:pPr>
        <w:spacing w:line="240" w:lineRule="atLeast"/>
        <w:ind w:left="773" w:hangingChars="322" w:hanging="773"/>
      </w:pPr>
    </w:p>
    <w:p w14:paraId="19E3A768" w14:textId="77777777" w:rsidR="00B45D9C" w:rsidRDefault="00B45D9C" w:rsidP="00716EB1">
      <w:pPr>
        <w:spacing w:line="240" w:lineRule="atLeast"/>
        <w:ind w:left="773" w:hangingChars="322" w:hanging="773"/>
      </w:pPr>
    </w:p>
    <w:p w14:paraId="2B251640" w14:textId="48D36978" w:rsidR="002B3F03" w:rsidRDefault="002B3F03" w:rsidP="00716EB1">
      <w:pPr>
        <w:spacing w:line="240" w:lineRule="atLeast"/>
        <w:ind w:left="773" w:hangingChars="322" w:hanging="773"/>
      </w:pPr>
    </w:p>
    <w:p w14:paraId="718200B9" w14:textId="2362BB23" w:rsidR="002B3F03" w:rsidRDefault="002B3F03" w:rsidP="00716EB1">
      <w:pPr>
        <w:spacing w:line="240" w:lineRule="atLeast"/>
        <w:ind w:left="773" w:hangingChars="322" w:hanging="773"/>
      </w:pPr>
    </w:p>
    <w:p w14:paraId="1DB1DFFF" w14:textId="127B89CF" w:rsidR="002B3F03" w:rsidRDefault="002B3F03" w:rsidP="00B45D9C">
      <w:pPr>
        <w:spacing w:line="240" w:lineRule="atLeast"/>
        <w:ind w:left="773" w:hangingChars="322" w:hanging="773"/>
        <w:jc w:val="center"/>
      </w:pPr>
      <w:r>
        <w:t xml:space="preserve">ANEXO E </w:t>
      </w:r>
      <w:r w:rsidR="00B45D9C">
        <w:t>NORMALIDAD PRE POST CON CELULAR</w:t>
      </w:r>
    </w:p>
    <w:p w14:paraId="28628039" w14:textId="65DDE31F" w:rsidR="00B45D9C" w:rsidRDefault="00B45D9C" w:rsidP="00B45D9C">
      <w:pPr>
        <w:spacing w:line="240" w:lineRule="atLeast"/>
        <w:ind w:left="773" w:hangingChars="322" w:hanging="773"/>
        <w:jc w:val="center"/>
      </w:pPr>
    </w:p>
    <w:p w14:paraId="0C5F02FE" w14:textId="34027EE0" w:rsidR="00B45D9C" w:rsidRDefault="00B45D9C" w:rsidP="00B45D9C">
      <w:pPr>
        <w:spacing w:line="240" w:lineRule="atLeast"/>
        <w:ind w:left="773" w:hangingChars="322" w:hanging="773"/>
        <w:jc w:val="center"/>
      </w:pPr>
    </w:p>
    <w:p w14:paraId="5ECA1E7B" w14:textId="0B003CFD" w:rsidR="00B45D9C" w:rsidRDefault="00B45D9C" w:rsidP="00B45D9C">
      <w:pPr>
        <w:spacing w:line="240" w:lineRule="atLeast"/>
        <w:ind w:left="773" w:hangingChars="322" w:hanging="773"/>
        <w:jc w:val="center"/>
      </w:pPr>
    </w:p>
    <w:p w14:paraId="23306365" w14:textId="1261D6FC" w:rsidR="00B45D9C" w:rsidRDefault="00B45D9C" w:rsidP="00B45D9C">
      <w:pPr>
        <w:spacing w:line="240" w:lineRule="atLeast"/>
        <w:ind w:left="773" w:hangingChars="322" w:hanging="773"/>
        <w:jc w:val="center"/>
      </w:pPr>
    </w:p>
    <w:p w14:paraId="4E814B5A" w14:textId="51349250" w:rsidR="00B45D9C" w:rsidRDefault="00B45D9C" w:rsidP="00B45D9C">
      <w:pPr>
        <w:spacing w:line="240" w:lineRule="atLeast"/>
        <w:ind w:left="773" w:hangingChars="322" w:hanging="773"/>
        <w:jc w:val="center"/>
      </w:pPr>
    </w:p>
    <w:p w14:paraId="68DDE000" w14:textId="22E75125" w:rsidR="00B45D9C" w:rsidRDefault="00B45D9C" w:rsidP="00B45D9C">
      <w:pPr>
        <w:spacing w:line="240" w:lineRule="atLeast"/>
        <w:ind w:left="773" w:hangingChars="322" w:hanging="773"/>
        <w:jc w:val="center"/>
      </w:pPr>
    </w:p>
    <w:p w14:paraId="1F20B68F" w14:textId="450855AE" w:rsidR="00B45D9C" w:rsidRDefault="00B45D9C" w:rsidP="00B45D9C">
      <w:pPr>
        <w:spacing w:line="240" w:lineRule="atLeast"/>
        <w:ind w:left="773" w:hangingChars="322" w:hanging="773"/>
        <w:jc w:val="center"/>
      </w:pPr>
    </w:p>
    <w:p w14:paraId="6BCBC3DB" w14:textId="0325ABFD" w:rsidR="00B45D9C" w:rsidRDefault="00B45D9C" w:rsidP="00B45D9C">
      <w:pPr>
        <w:spacing w:line="240" w:lineRule="atLeast"/>
        <w:ind w:left="773" w:hangingChars="322" w:hanging="773"/>
        <w:jc w:val="center"/>
      </w:pPr>
    </w:p>
    <w:p w14:paraId="5743AD19" w14:textId="5A548E05" w:rsidR="00B45D9C" w:rsidRDefault="00B45D9C" w:rsidP="00B45D9C">
      <w:pPr>
        <w:spacing w:line="240" w:lineRule="atLeast"/>
        <w:ind w:left="773" w:hangingChars="322" w:hanging="773"/>
        <w:jc w:val="center"/>
      </w:pPr>
    </w:p>
    <w:p w14:paraId="78D942E9" w14:textId="41E8D077" w:rsidR="00B45D9C" w:rsidRDefault="00B45D9C" w:rsidP="00B45D9C">
      <w:pPr>
        <w:spacing w:line="240" w:lineRule="atLeast"/>
        <w:ind w:left="773" w:hangingChars="322" w:hanging="773"/>
        <w:jc w:val="center"/>
      </w:pPr>
    </w:p>
    <w:p w14:paraId="1B924DC2" w14:textId="56BDCDDD" w:rsidR="00B45D9C" w:rsidRDefault="00B45D9C" w:rsidP="00B45D9C">
      <w:pPr>
        <w:spacing w:line="240" w:lineRule="atLeast"/>
        <w:ind w:left="773" w:hangingChars="322" w:hanging="773"/>
        <w:jc w:val="center"/>
      </w:pPr>
    </w:p>
    <w:p w14:paraId="4A8F6E94" w14:textId="4D9A093D" w:rsidR="00B45D9C" w:rsidRDefault="00B45D9C" w:rsidP="00B45D9C">
      <w:pPr>
        <w:spacing w:line="240" w:lineRule="atLeast"/>
        <w:ind w:left="773" w:hangingChars="322" w:hanging="773"/>
        <w:jc w:val="center"/>
      </w:pPr>
    </w:p>
    <w:p w14:paraId="29613570" w14:textId="114BE015" w:rsidR="00B45D9C" w:rsidRDefault="00B45D9C" w:rsidP="00B45D9C">
      <w:pPr>
        <w:spacing w:line="240" w:lineRule="atLeast"/>
        <w:ind w:left="773" w:hangingChars="322" w:hanging="773"/>
        <w:jc w:val="center"/>
      </w:pPr>
    </w:p>
    <w:p w14:paraId="26E049AA" w14:textId="0576D5E7" w:rsidR="00B45D9C" w:rsidRDefault="00B45D9C" w:rsidP="00B45D9C">
      <w:pPr>
        <w:spacing w:line="240" w:lineRule="atLeast"/>
        <w:ind w:left="773" w:hangingChars="322" w:hanging="773"/>
        <w:jc w:val="center"/>
      </w:pPr>
    </w:p>
    <w:p w14:paraId="3AF8BBE9" w14:textId="734DADF0" w:rsidR="00B45D9C" w:rsidRDefault="00B45D9C" w:rsidP="00B45D9C">
      <w:pPr>
        <w:spacing w:line="240" w:lineRule="atLeast"/>
        <w:ind w:left="773" w:hangingChars="322" w:hanging="773"/>
        <w:jc w:val="center"/>
      </w:pPr>
    </w:p>
    <w:p w14:paraId="0616B74B" w14:textId="30826953" w:rsidR="00B45D9C" w:rsidRDefault="00B45D9C" w:rsidP="00B45D9C">
      <w:pPr>
        <w:spacing w:line="240" w:lineRule="atLeast"/>
        <w:ind w:left="773" w:hangingChars="322" w:hanging="773"/>
        <w:jc w:val="center"/>
      </w:pPr>
    </w:p>
    <w:p w14:paraId="160F6E05" w14:textId="68FC79A0" w:rsidR="00B45D9C" w:rsidRDefault="00B45D9C" w:rsidP="00B45D9C">
      <w:pPr>
        <w:spacing w:line="240" w:lineRule="atLeast"/>
        <w:ind w:left="773" w:hangingChars="322" w:hanging="773"/>
        <w:jc w:val="center"/>
      </w:pPr>
    </w:p>
    <w:p w14:paraId="38D2D7BA" w14:textId="0BAAC3EE" w:rsidR="00B45D9C" w:rsidRDefault="00B45D9C" w:rsidP="00B45D9C">
      <w:pPr>
        <w:spacing w:line="240" w:lineRule="atLeast"/>
        <w:ind w:left="773" w:hangingChars="322" w:hanging="773"/>
        <w:jc w:val="center"/>
      </w:pPr>
    </w:p>
    <w:p w14:paraId="312B2E45" w14:textId="77777777" w:rsidR="00B45D9C" w:rsidRDefault="00B45D9C" w:rsidP="00B45D9C">
      <w:pPr>
        <w:spacing w:line="0" w:lineRule="atLeast"/>
        <w:ind w:left="773" w:hangingChars="322" w:hanging="773"/>
        <w:jc w:val="center"/>
      </w:pPr>
    </w:p>
    <w:p w14:paraId="12597A4B" w14:textId="77777777" w:rsidR="00B45D9C" w:rsidRPr="005763AB" w:rsidRDefault="00B45D9C" w:rsidP="00B45D9C">
      <w:pPr>
        <w:spacing w:line="0" w:lineRule="atLeast"/>
        <w:rPr>
          <w:lang w:val="en-US"/>
        </w:rPr>
      </w:pPr>
      <w:r w:rsidRPr="005763AB">
        <w:rPr>
          <w:lang w:val="en-US"/>
        </w:rPr>
        <w:t>EXAMINE VARIABLES=</w:t>
      </w:r>
      <w:proofErr w:type="spellStart"/>
      <w:r w:rsidRPr="005763AB">
        <w:rPr>
          <w:lang w:val="en-US"/>
        </w:rPr>
        <w:t>postest</w:t>
      </w:r>
      <w:proofErr w:type="spellEnd"/>
      <w:r w:rsidRPr="005763AB">
        <w:rPr>
          <w:lang w:val="en-US"/>
        </w:rPr>
        <w:t xml:space="preserve"> BY </w:t>
      </w:r>
      <w:proofErr w:type="spellStart"/>
      <w:r w:rsidRPr="005763AB">
        <w:rPr>
          <w:lang w:val="en-US"/>
        </w:rPr>
        <w:t>grupo</w:t>
      </w:r>
      <w:proofErr w:type="spellEnd"/>
    </w:p>
    <w:p w14:paraId="0DB553CF" w14:textId="77777777" w:rsidR="00B45D9C" w:rsidRPr="005763AB" w:rsidRDefault="00B45D9C" w:rsidP="00B45D9C">
      <w:pPr>
        <w:spacing w:line="0" w:lineRule="atLeast"/>
        <w:rPr>
          <w:lang w:val="en-US"/>
        </w:rPr>
      </w:pPr>
      <w:r w:rsidRPr="005763AB">
        <w:rPr>
          <w:lang w:val="en-US"/>
        </w:rPr>
        <w:t xml:space="preserve">  /PLOT BOXPLOT STEMLEAF NPPLOT</w:t>
      </w:r>
    </w:p>
    <w:p w14:paraId="005CE766" w14:textId="77777777" w:rsidR="00B45D9C" w:rsidRPr="005763AB" w:rsidRDefault="00B45D9C" w:rsidP="00B45D9C">
      <w:pPr>
        <w:spacing w:line="0" w:lineRule="atLeast"/>
        <w:rPr>
          <w:lang w:val="en-US"/>
        </w:rPr>
      </w:pPr>
      <w:r w:rsidRPr="005763AB">
        <w:rPr>
          <w:lang w:val="en-US"/>
        </w:rPr>
        <w:t xml:space="preserve">  /COMPARE GROUPS</w:t>
      </w:r>
    </w:p>
    <w:p w14:paraId="0725D434" w14:textId="77777777" w:rsidR="00B45D9C" w:rsidRPr="005763AB" w:rsidRDefault="00B45D9C" w:rsidP="00B45D9C">
      <w:pPr>
        <w:spacing w:line="0" w:lineRule="atLeast"/>
        <w:rPr>
          <w:lang w:val="en-US"/>
        </w:rPr>
      </w:pPr>
      <w:r w:rsidRPr="005763AB">
        <w:rPr>
          <w:lang w:val="en-US"/>
        </w:rPr>
        <w:t xml:space="preserve">  /STATISTICS DESCRIPTIVES</w:t>
      </w:r>
    </w:p>
    <w:p w14:paraId="514A7F72" w14:textId="77777777" w:rsidR="00B45D9C" w:rsidRPr="005763AB" w:rsidRDefault="00B45D9C" w:rsidP="00B45D9C">
      <w:pPr>
        <w:spacing w:line="0" w:lineRule="atLeast"/>
        <w:rPr>
          <w:lang w:val="en-US"/>
        </w:rPr>
      </w:pPr>
      <w:r w:rsidRPr="005763AB">
        <w:rPr>
          <w:lang w:val="en-US"/>
        </w:rPr>
        <w:t xml:space="preserve">  /CINTERVAL 95</w:t>
      </w:r>
    </w:p>
    <w:p w14:paraId="3208153E" w14:textId="77777777" w:rsidR="00B45D9C" w:rsidRDefault="00B45D9C" w:rsidP="00B45D9C">
      <w:pPr>
        <w:spacing w:line="0" w:lineRule="atLeast"/>
      </w:pPr>
      <w:r w:rsidRPr="005763AB">
        <w:rPr>
          <w:lang w:val="en-US"/>
        </w:rPr>
        <w:t xml:space="preserve">  </w:t>
      </w:r>
      <w:r>
        <w:t>/MISSING LISTWISE</w:t>
      </w:r>
    </w:p>
    <w:p w14:paraId="7B23B819" w14:textId="77777777" w:rsidR="00B45D9C" w:rsidRDefault="00B45D9C" w:rsidP="00B45D9C">
      <w:pPr>
        <w:spacing w:line="0" w:lineRule="atLeast"/>
      </w:pPr>
      <w:r>
        <w:t xml:space="preserve">  /NOTOTAL.</w:t>
      </w:r>
    </w:p>
    <w:p w14:paraId="245A895A" w14:textId="77777777" w:rsidR="00B45D9C" w:rsidRDefault="00B45D9C" w:rsidP="00B45D9C">
      <w:pPr>
        <w:spacing w:line="0" w:lineRule="atLeast"/>
      </w:pPr>
    </w:p>
    <w:p w14:paraId="4053F552" w14:textId="77777777" w:rsidR="00B45D9C" w:rsidRDefault="00B45D9C" w:rsidP="00B45D9C">
      <w:pPr>
        <w:spacing w:line="0" w:lineRule="atLeast"/>
        <w:rPr>
          <w:rFonts w:ascii="Times New Roman" w:hAnsi="Times New Roman" w:cs="Times New Roman"/>
        </w:rPr>
      </w:pPr>
    </w:p>
    <w:p w14:paraId="6FF72A65" w14:textId="77777777" w:rsidR="00B45D9C" w:rsidRDefault="00B45D9C" w:rsidP="00B45D9C">
      <w:pPr>
        <w:spacing w:line="0" w:lineRule="atLeast"/>
        <w:rPr>
          <w:b/>
          <w:bCs/>
          <w:color w:val="000000"/>
          <w:sz w:val="26"/>
          <w:szCs w:val="26"/>
        </w:rPr>
      </w:pPr>
    </w:p>
    <w:p w14:paraId="78225C33" w14:textId="77777777" w:rsidR="00B45D9C" w:rsidRDefault="00B45D9C" w:rsidP="00B45D9C">
      <w:pPr>
        <w:spacing w:line="0" w:lineRule="atLeast"/>
        <w:rPr>
          <w:b/>
          <w:bCs/>
          <w:sz w:val="26"/>
          <w:szCs w:val="26"/>
        </w:rPr>
      </w:pPr>
      <w:r>
        <w:rPr>
          <w:b/>
          <w:bCs/>
          <w:sz w:val="26"/>
          <w:szCs w:val="26"/>
        </w:rPr>
        <w:t>Explorar</w:t>
      </w:r>
    </w:p>
    <w:p w14:paraId="593805F0" w14:textId="77777777" w:rsidR="00B45D9C" w:rsidRDefault="00B45D9C" w:rsidP="00B45D9C">
      <w:pPr>
        <w:spacing w:line="0" w:lineRule="atLeast"/>
        <w:rPr>
          <w:sz w:val="26"/>
          <w:szCs w:val="26"/>
        </w:rPr>
      </w:pPr>
    </w:p>
    <w:p w14:paraId="5548BA4D" w14:textId="77777777" w:rsidR="00B45D9C" w:rsidRDefault="00B45D9C" w:rsidP="00B45D9C">
      <w:pPr>
        <w:spacing w:line="0" w:lineRule="atLeast"/>
        <w:rPr>
          <w:rFonts w:ascii="Times New Roman" w:hAnsi="Times New Roman" w:cs="Times New Roman"/>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B45D9C" w14:paraId="02D1F3F3" w14:textId="77777777" w:rsidTr="00B45D9C">
        <w:trPr>
          <w:cantSplit/>
        </w:trPr>
        <w:tc>
          <w:tcPr>
            <w:tcW w:w="7396" w:type="dxa"/>
            <w:gridSpan w:val="3"/>
            <w:tcBorders>
              <w:top w:val="nil"/>
              <w:left w:val="nil"/>
              <w:bottom w:val="nil"/>
              <w:right w:val="nil"/>
            </w:tcBorders>
            <w:shd w:val="clear" w:color="auto" w:fill="FFFFFF"/>
            <w:vAlign w:val="center"/>
            <w:hideMark/>
          </w:tcPr>
          <w:p w14:paraId="62200E50" w14:textId="77777777" w:rsidR="00B45D9C" w:rsidRDefault="00B45D9C" w:rsidP="00B45D9C">
            <w:pPr>
              <w:spacing w:line="0" w:lineRule="atLeast"/>
              <w:ind w:left="60" w:right="60"/>
              <w:jc w:val="center"/>
              <w:rPr>
                <w:color w:val="010205"/>
                <w:sz w:val="22"/>
                <w:szCs w:val="22"/>
              </w:rPr>
            </w:pPr>
            <w:r>
              <w:rPr>
                <w:b/>
                <w:bCs/>
                <w:color w:val="010205"/>
                <w:sz w:val="22"/>
                <w:szCs w:val="22"/>
              </w:rPr>
              <w:t>Notas</w:t>
            </w:r>
          </w:p>
        </w:tc>
      </w:tr>
      <w:tr w:rsidR="00B45D9C" w14:paraId="31C5DE2D" w14:textId="77777777" w:rsidTr="00B45D9C">
        <w:trPr>
          <w:cantSplit/>
        </w:trPr>
        <w:tc>
          <w:tcPr>
            <w:tcW w:w="4910" w:type="dxa"/>
            <w:gridSpan w:val="2"/>
            <w:tcBorders>
              <w:top w:val="nil"/>
              <w:left w:val="nil"/>
              <w:bottom w:val="single" w:sz="8" w:space="0" w:color="AEAEAE"/>
              <w:right w:val="nil"/>
            </w:tcBorders>
            <w:shd w:val="clear" w:color="auto" w:fill="E0E0E0"/>
            <w:hideMark/>
          </w:tcPr>
          <w:p w14:paraId="4B885F6F" w14:textId="77777777" w:rsidR="00B45D9C" w:rsidRDefault="00B45D9C" w:rsidP="00B45D9C">
            <w:pPr>
              <w:spacing w:line="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49C1FAF8" w14:textId="77777777" w:rsidR="00B45D9C" w:rsidRDefault="00B45D9C" w:rsidP="00B45D9C">
            <w:pPr>
              <w:spacing w:line="0" w:lineRule="atLeast"/>
              <w:ind w:left="60" w:right="60"/>
              <w:jc w:val="right"/>
              <w:rPr>
                <w:color w:val="010205"/>
                <w:sz w:val="18"/>
                <w:szCs w:val="18"/>
              </w:rPr>
            </w:pPr>
            <w:r>
              <w:rPr>
                <w:color w:val="010205"/>
                <w:sz w:val="18"/>
                <w:szCs w:val="18"/>
              </w:rPr>
              <w:t>26-FEB-2021 13:45:52</w:t>
            </w:r>
          </w:p>
        </w:tc>
      </w:tr>
      <w:tr w:rsidR="00B45D9C" w14:paraId="50F49792" w14:textId="77777777" w:rsidTr="00B45D9C">
        <w:trPr>
          <w:cantSplit/>
        </w:trPr>
        <w:tc>
          <w:tcPr>
            <w:tcW w:w="4910" w:type="dxa"/>
            <w:gridSpan w:val="2"/>
            <w:tcBorders>
              <w:top w:val="single" w:sz="8" w:space="0" w:color="AEAEAE"/>
              <w:left w:val="nil"/>
              <w:bottom w:val="single" w:sz="8" w:space="0" w:color="AEAEAE"/>
              <w:right w:val="nil"/>
            </w:tcBorders>
            <w:shd w:val="clear" w:color="auto" w:fill="E0E0E0"/>
            <w:hideMark/>
          </w:tcPr>
          <w:p w14:paraId="0EE93546" w14:textId="77777777" w:rsidR="00B45D9C" w:rsidRDefault="00B45D9C" w:rsidP="00B45D9C">
            <w:pPr>
              <w:spacing w:line="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23AD7880" w14:textId="77777777" w:rsidR="00B45D9C" w:rsidRDefault="00B45D9C" w:rsidP="00B45D9C">
            <w:pPr>
              <w:spacing w:line="0" w:lineRule="atLeast"/>
              <w:rPr>
                <w:rFonts w:ascii="Times New Roman" w:hAnsi="Times New Roman" w:cs="Times New Roman"/>
              </w:rPr>
            </w:pPr>
          </w:p>
        </w:tc>
      </w:tr>
      <w:tr w:rsidR="00B45D9C" w14:paraId="7B6BC8A0" w14:textId="77777777" w:rsidTr="00B45D9C">
        <w:trPr>
          <w:cantSplit/>
        </w:trPr>
        <w:tc>
          <w:tcPr>
            <w:tcW w:w="2455" w:type="dxa"/>
            <w:vMerge w:val="restart"/>
            <w:tcBorders>
              <w:top w:val="single" w:sz="8" w:space="0" w:color="AEAEAE"/>
              <w:left w:val="nil"/>
              <w:bottom w:val="single" w:sz="8" w:space="0" w:color="AEAEAE"/>
              <w:right w:val="nil"/>
            </w:tcBorders>
            <w:shd w:val="clear" w:color="auto" w:fill="E0E0E0"/>
            <w:hideMark/>
          </w:tcPr>
          <w:p w14:paraId="5267AA68" w14:textId="77777777" w:rsidR="00B45D9C" w:rsidRDefault="00B45D9C" w:rsidP="00B45D9C">
            <w:pPr>
              <w:spacing w:line="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6E0146F9" w14:textId="77777777" w:rsidR="00B45D9C" w:rsidRDefault="00B45D9C" w:rsidP="00B45D9C">
            <w:pPr>
              <w:spacing w:line="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420CAD93" w14:textId="77777777" w:rsidR="00B45D9C" w:rsidRDefault="00B45D9C" w:rsidP="00B45D9C">
            <w:pPr>
              <w:spacing w:line="0" w:lineRule="atLeast"/>
              <w:ind w:left="60" w:right="60"/>
              <w:rPr>
                <w:color w:val="010205"/>
                <w:sz w:val="18"/>
                <w:szCs w:val="18"/>
              </w:rPr>
            </w:pPr>
            <w:r>
              <w:rPr>
                <w:color w:val="010205"/>
                <w:sz w:val="18"/>
                <w:szCs w:val="18"/>
              </w:rPr>
              <w:t>C:\Users\OmarDaniel\Documents\Sr kin\data de la investigación\preypostambosgrupos bueno.sav</w:t>
            </w:r>
          </w:p>
        </w:tc>
      </w:tr>
      <w:tr w:rsidR="00B45D9C" w14:paraId="472787D0"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70FC955D"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4FAF8B6" w14:textId="77777777" w:rsidR="00B45D9C" w:rsidRDefault="00B45D9C" w:rsidP="00B45D9C">
            <w:pPr>
              <w:spacing w:line="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4B24358F" w14:textId="77777777" w:rsidR="00B45D9C" w:rsidRDefault="00B45D9C" w:rsidP="00B45D9C">
            <w:pPr>
              <w:spacing w:line="0" w:lineRule="atLeast"/>
              <w:ind w:left="60" w:right="60"/>
              <w:rPr>
                <w:color w:val="010205"/>
                <w:sz w:val="18"/>
                <w:szCs w:val="18"/>
              </w:rPr>
            </w:pPr>
            <w:r>
              <w:rPr>
                <w:color w:val="010205"/>
                <w:sz w:val="18"/>
                <w:szCs w:val="18"/>
              </w:rPr>
              <w:t>ConjuntoDatos2</w:t>
            </w:r>
          </w:p>
        </w:tc>
      </w:tr>
      <w:tr w:rsidR="00B45D9C" w14:paraId="37B951D1"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529220BC"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AFEB4E5" w14:textId="77777777" w:rsidR="00B45D9C" w:rsidRDefault="00B45D9C" w:rsidP="00B45D9C">
            <w:pPr>
              <w:spacing w:line="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286EA4E9"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50D49017"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5B848A3A"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06B7C1F8" w14:textId="77777777" w:rsidR="00B45D9C" w:rsidRDefault="00B45D9C" w:rsidP="00B45D9C">
            <w:pPr>
              <w:spacing w:line="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5298F3FA"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2B142667"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05A8AD22"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3069E9C" w14:textId="77777777" w:rsidR="00B45D9C" w:rsidRDefault="00B45D9C" w:rsidP="00B45D9C">
            <w:pPr>
              <w:spacing w:line="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1FFF956C"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37CF1421"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3F1212E9"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36C5827" w14:textId="77777777" w:rsidR="00B45D9C" w:rsidRDefault="00B45D9C" w:rsidP="00B45D9C">
            <w:pPr>
              <w:spacing w:line="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5E7E8C09" w14:textId="77777777" w:rsidR="00B45D9C" w:rsidRDefault="00B45D9C" w:rsidP="00B45D9C">
            <w:pPr>
              <w:spacing w:line="0" w:lineRule="atLeast"/>
              <w:ind w:left="60" w:right="60"/>
              <w:jc w:val="right"/>
              <w:rPr>
                <w:color w:val="010205"/>
                <w:sz w:val="18"/>
                <w:szCs w:val="18"/>
              </w:rPr>
            </w:pPr>
            <w:r>
              <w:rPr>
                <w:color w:val="010205"/>
                <w:sz w:val="18"/>
                <w:szCs w:val="18"/>
              </w:rPr>
              <w:t>41</w:t>
            </w:r>
          </w:p>
        </w:tc>
      </w:tr>
      <w:tr w:rsidR="00B45D9C" w14:paraId="4D0C4648" w14:textId="77777777" w:rsidTr="00B45D9C">
        <w:trPr>
          <w:cantSplit/>
        </w:trPr>
        <w:tc>
          <w:tcPr>
            <w:tcW w:w="2455" w:type="dxa"/>
            <w:vMerge w:val="restart"/>
            <w:tcBorders>
              <w:top w:val="single" w:sz="8" w:space="0" w:color="AEAEAE"/>
              <w:left w:val="nil"/>
              <w:bottom w:val="single" w:sz="8" w:space="0" w:color="AEAEAE"/>
              <w:right w:val="nil"/>
            </w:tcBorders>
            <w:shd w:val="clear" w:color="auto" w:fill="E0E0E0"/>
            <w:hideMark/>
          </w:tcPr>
          <w:p w14:paraId="1E440E2E" w14:textId="77777777" w:rsidR="00B45D9C" w:rsidRDefault="00B45D9C" w:rsidP="00B45D9C">
            <w:pPr>
              <w:spacing w:line="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33E0CC89" w14:textId="77777777" w:rsidR="00B45D9C" w:rsidRDefault="00B45D9C" w:rsidP="00B45D9C">
            <w:pPr>
              <w:spacing w:line="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521364BB" w14:textId="77777777" w:rsidR="00B45D9C" w:rsidRDefault="00B45D9C" w:rsidP="00B45D9C">
            <w:pPr>
              <w:spacing w:line="0" w:lineRule="atLeast"/>
              <w:ind w:left="60" w:right="60"/>
              <w:rPr>
                <w:color w:val="010205"/>
                <w:sz w:val="18"/>
                <w:szCs w:val="18"/>
              </w:rPr>
            </w:pPr>
            <w:r>
              <w:rPr>
                <w:color w:val="010205"/>
                <w:sz w:val="18"/>
                <w:szCs w:val="18"/>
              </w:rPr>
              <w:t>Los valores perdidos definidos por el usuario para variables dependientes se tratan como perdidos.</w:t>
            </w:r>
          </w:p>
        </w:tc>
      </w:tr>
      <w:tr w:rsidR="00B45D9C" w14:paraId="410F097D"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6AF104A8"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B4C8C54" w14:textId="77777777" w:rsidR="00B45D9C" w:rsidRDefault="00B45D9C" w:rsidP="00B45D9C">
            <w:pPr>
              <w:spacing w:line="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02B0508E" w14:textId="77777777" w:rsidR="00B45D9C" w:rsidRDefault="00B45D9C" w:rsidP="00B45D9C">
            <w:pPr>
              <w:spacing w:line="0" w:lineRule="atLeast"/>
              <w:ind w:left="60" w:right="60"/>
              <w:rPr>
                <w:color w:val="010205"/>
                <w:sz w:val="18"/>
                <w:szCs w:val="18"/>
              </w:rPr>
            </w:pPr>
            <w:r>
              <w:rPr>
                <w:color w:val="010205"/>
                <w:sz w:val="18"/>
                <w:szCs w:val="18"/>
              </w:rPr>
              <w:t>Los estadísticos se basan en casos sin valores perdidos para ninguna de la variable dependiente o factor utilizado.</w:t>
            </w:r>
          </w:p>
        </w:tc>
      </w:tr>
      <w:tr w:rsidR="00B45D9C" w14:paraId="51D343CA" w14:textId="77777777" w:rsidTr="00B45D9C">
        <w:trPr>
          <w:cantSplit/>
        </w:trPr>
        <w:tc>
          <w:tcPr>
            <w:tcW w:w="4910" w:type="dxa"/>
            <w:gridSpan w:val="2"/>
            <w:tcBorders>
              <w:top w:val="single" w:sz="8" w:space="0" w:color="AEAEAE"/>
              <w:left w:val="nil"/>
              <w:bottom w:val="single" w:sz="8" w:space="0" w:color="AEAEAE"/>
              <w:right w:val="nil"/>
            </w:tcBorders>
            <w:shd w:val="clear" w:color="auto" w:fill="E0E0E0"/>
            <w:hideMark/>
          </w:tcPr>
          <w:p w14:paraId="78EBD933" w14:textId="77777777" w:rsidR="00B45D9C" w:rsidRDefault="00B45D9C" w:rsidP="00B45D9C">
            <w:pPr>
              <w:spacing w:line="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0AF873BD"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EXAMINE VARIABLES=</w:t>
            </w:r>
            <w:proofErr w:type="spellStart"/>
            <w:r w:rsidRPr="005763AB">
              <w:rPr>
                <w:color w:val="010205"/>
                <w:sz w:val="18"/>
                <w:szCs w:val="18"/>
                <w:lang w:val="en-US"/>
              </w:rPr>
              <w:t>postest</w:t>
            </w:r>
            <w:proofErr w:type="spellEnd"/>
            <w:r w:rsidRPr="005763AB">
              <w:rPr>
                <w:color w:val="010205"/>
                <w:sz w:val="18"/>
                <w:szCs w:val="18"/>
                <w:lang w:val="en-US"/>
              </w:rPr>
              <w:t xml:space="preserve"> BY </w:t>
            </w:r>
            <w:proofErr w:type="spellStart"/>
            <w:r w:rsidRPr="005763AB">
              <w:rPr>
                <w:color w:val="010205"/>
                <w:sz w:val="18"/>
                <w:szCs w:val="18"/>
                <w:lang w:val="en-US"/>
              </w:rPr>
              <w:t>grupo</w:t>
            </w:r>
            <w:proofErr w:type="spellEnd"/>
          </w:p>
          <w:p w14:paraId="787CD706"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 xml:space="preserve">  /PLOT BOXPLOT STEMLEAF NPPLOT</w:t>
            </w:r>
          </w:p>
          <w:p w14:paraId="6851F850"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 xml:space="preserve">  /COMPARE GROUPS</w:t>
            </w:r>
          </w:p>
          <w:p w14:paraId="2BB00E13"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 xml:space="preserve">  /STATISTICS DESCRIPTIVES</w:t>
            </w:r>
          </w:p>
          <w:p w14:paraId="1C18AFCB"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 xml:space="preserve">  /CINTERVAL 95</w:t>
            </w:r>
          </w:p>
          <w:p w14:paraId="7A1CBDC2" w14:textId="77777777" w:rsidR="00B45D9C" w:rsidRDefault="00B45D9C" w:rsidP="00B45D9C">
            <w:pPr>
              <w:spacing w:line="0" w:lineRule="atLeast"/>
              <w:ind w:left="60" w:right="60"/>
              <w:rPr>
                <w:color w:val="010205"/>
                <w:sz w:val="18"/>
                <w:szCs w:val="18"/>
              </w:rPr>
            </w:pPr>
            <w:r w:rsidRPr="005763AB">
              <w:rPr>
                <w:color w:val="010205"/>
                <w:sz w:val="18"/>
                <w:szCs w:val="18"/>
                <w:lang w:val="en-US"/>
              </w:rPr>
              <w:t xml:space="preserve">  </w:t>
            </w:r>
            <w:r>
              <w:rPr>
                <w:color w:val="010205"/>
                <w:sz w:val="18"/>
                <w:szCs w:val="18"/>
              </w:rPr>
              <w:t>/MISSING LISTWISE</w:t>
            </w:r>
          </w:p>
          <w:p w14:paraId="3BA8B277" w14:textId="77777777" w:rsidR="00B45D9C" w:rsidRDefault="00B45D9C" w:rsidP="00B45D9C">
            <w:pPr>
              <w:spacing w:line="0" w:lineRule="atLeast"/>
              <w:ind w:left="60" w:right="60"/>
              <w:rPr>
                <w:color w:val="010205"/>
                <w:sz w:val="18"/>
                <w:szCs w:val="18"/>
              </w:rPr>
            </w:pPr>
            <w:r>
              <w:rPr>
                <w:color w:val="010205"/>
                <w:sz w:val="18"/>
                <w:szCs w:val="18"/>
              </w:rPr>
              <w:t xml:space="preserve">  /NOTOTAL.</w:t>
            </w:r>
          </w:p>
        </w:tc>
      </w:tr>
      <w:tr w:rsidR="00B45D9C" w14:paraId="77875798" w14:textId="77777777" w:rsidTr="00B45D9C">
        <w:trPr>
          <w:cantSplit/>
        </w:trPr>
        <w:tc>
          <w:tcPr>
            <w:tcW w:w="2455" w:type="dxa"/>
            <w:vMerge w:val="restart"/>
            <w:tcBorders>
              <w:top w:val="single" w:sz="8" w:space="0" w:color="AEAEAE"/>
              <w:left w:val="nil"/>
              <w:bottom w:val="single" w:sz="8" w:space="0" w:color="152935"/>
              <w:right w:val="nil"/>
            </w:tcBorders>
            <w:shd w:val="clear" w:color="auto" w:fill="E0E0E0"/>
            <w:hideMark/>
          </w:tcPr>
          <w:p w14:paraId="30DC7DF1" w14:textId="77777777" w:rsidR="00B45D9C" w:rsidRDefault="00B45D9C" w:rsidP="00B45D9C">
            <w:pPr>
              <w:spacing w:line="0" w:lineRule="atLeast"/>
              <w:ind w:left="60" w:right="60"/>
              <w:rPr>
                <w:color w:val="264A60"/>
                <w:sz w:val="18"/>
                <w:szCs w:val="18"/>
              </w:rPr>
            </w:pPr>
            <w:r>
              <w:rPr>
                <w:color w:val="264A60"/>
                <w:sz w:val="18"/>
                <w:szCs w:val="18"/>
              </w:rPr>
              <w:t>Recursos</w:t>
            </w:r>
          </w:p>
        </w:tc>
        <w:tc>
          <w:tcPr>
            <w:tcW w:w="2455" w:type="dxa"/>
            <w:tcBorders>
              <w:top w:val="single" w:sz="8" w:space="0" w:color="AEAEAE"/>
              <w:left w:val="nil"/>
              <w:bottom w:val="single" w:sz="8" w:space="0" w:color="AEAEAE"/>
              <w:right w:val="nil"/>
            </w:tcBorders>
            <w:shd w:val="clear" w:color="auto" w:fill="E0E0E0"/>
            <w:hideMark/>
          </w:tcPr>
          <w:p w14:paraId="15D84D10" w14:textId="77777777" w:rsidR="00B45D9C" w:rsidRDefault="00B45D9C" w:rsidP="00B45D9C">
            <w:pPr>
              <w:spacing w:line="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26110F5E" w14:textId="77777777" w:rsidR="00B45D9C" w:rsidRDefault="00B45D9C" w:rsidP="00B45D9C">
            <w:pPr>
              <w:spacing w:line="0" w:lineRule="atLeast"/>
              <w:ind w:left="60" w:right="60"/>
              <w:jc w:val="right"/>
              <w:rPr>
                <w:color w:val="010205"/>
                <w:sz w:val="18"/>
                <w:szCs w:val="18"/>
              </w:rPr>
            </w:pPr>
            <w:r>
              <w:rPr>
                <w:color w:val="010205"/>
                <w:sz w:val="18"/>
                <w:szCs w:val="18"/>
              </w:rPr>
              <w:t>00:00:04,50</w:t>
            </w:r>
          </w:p>
        </w:tc>
      </w:tr>
      <w:tr w:rsidR="00B45D9C" w14:paraId="31DCDE18" w14:textId="77777777" w:rsidTr="00B45D9C">
        <w:trPr>
          <w:cantSplit/>
        </w:trPr>
        <w:tc>
          <w:tcPr>
            <w:tcW w:w="7396" w:type="dxa"/>
            <w:vMerge/>
            <w:tcBorders>
              <w:top w:val="single" w:sz="8" w:space="0" w:color="AEAEAE"/>
              <w:left w:val="nil"/>
              <w:bottom w:val="single" w:sz="8" w:space="0" w:color="152935"/>
              <w:right w:val="nil"/>
            </w:tcBorders>
            <w:vAlign w:val="center"/>
            <w:hideMark/>
          </w:tcPr>
          <w:p w14:paraId="1E38693E"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752A2F49" w14:textId="77777777" w:rsidR="00B45D9C" w:rsidRDefault="00B45D9C" w:rsidP="00B45D9C">
            <w:pPr>
              <w:spacing w:line="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6E64F376" w14:textId="77777777" w:rsidR="00B45D9C" w:rsidRDefault="00B45D9C" w:rsidP="00B45D9C">
            <w:pPr>
              <w:spacing w:line="0" w:lineRule="atLeast"/>
              <w:ind w:left="60" w:right="60"/>
              <w:jc w:val="right"/>
              <w:rPr>
                <w:color w:val="010205"/>
                <w:sz w:val="18"/>
                <w:szCs w:val="18"/>
              </w:rPr>
            </w:pPr>
            <w:r>
              <w:rPr>
                <w:color w:val="010205"/>
                <w:sz w:val="18"/>
                <w:szCs w:val="18"/>
              </w:rPr>
              <w:t>00:00:03,12</w:t>
            </w:r>
          </w:p>
        </w:tc>
      </w:tr>
    </w:tbl>
    <w:p w14:paraId="01410BAD" w14:textId="77777777" w:rsidR="00B45D9C" w:rsidRDefault="00B45D9C" w:rsidP="00B45D9C">
      <w:pPr>
        <w:spacing w:line="0" w:lineRule="atLeast"/>
        <w:rPr>
          <w:rFonts w:ascii="Times New Roman" w:hAnsi="Times New Roman" w:cs="Times New Roman"/>
        </w:rPr>
      </w:pPr>
    </w:p>
    <w:p w14:paraId="37698DDE" w14:textId="77777777" w:rsidR="00B45D9C" w:rsidRDefault="00B45D9C" w:rsidP="00B45D9C">
      <w:pPr>
        <w:spacing w:line="0" w:lineRule="atLeast"/>
        <w:rPr>
          <w:rFonts w:ascii="Times New Roman" w:hAnsi="Times New Roman" w:cs="Times New Roman"/>
        </w:rPr>
      </w:pPr>
    </w:p>
    <w:p w14:paraId="677442F5" w14:textId="77777777" w:rsidR="00B45D9C" w:rsidRDefault="00B45D9C" w:rsidP="00B45D9C">
      <w:pPr>
        <w:spacing w:line="0" w:lineRule="atLeast"/>
        <w:rPr>
          <w:b/>
          <w:bCs/>
          <w:color w:val="000000"/>
          <w:sz w:val="26"/>
          <w:szCs w:val="26"/>
        </w:rPr>
      </w:pPr>
    </w:p>
    <w:p w14:paraId="723996FB" w14:textId="77777777" w:rsidR="00B45D9C" w:rsidRDefault="00B45D9C" w:rsidP="00B45D9C">
      <w:pPr>
        <w:spacing w:line="0" w:lineRule="atLeast"/>
        <w:rPr>
          <w:b/>
          <w:bCs/>
          <w:sz w:val="26"/>
          <w:szCs w:val="26"/>
        </w:rPr>
      </w:pPr>
      <w:r>
        <w:rPr>
          <w:b/>
          <w:bCs/>
          <w:sz w:val="26"/>
          <w:szCs w:val="26"/>
        </w:rPr>
        <w:lastRenderedPageBreak/>
        <w:t>uso del celular</w:t>
      </w:r>
    </w:p>
    <w:p w14:paraId="2661FD31" w14:textId="77777777" w:rsidR="00B45D9C" w:rsidRDefault="00B45D9C" w:rsidP="00B45D9C">
      <w:pPr>
        <w:spacing w:line="0" w:lineRule="atLeast"/>
        <w:rPr>
          <w:sz w:val="26"/>
          <w:szCs w:val="26"/>
        </w:rPr>
      </w:pPr>
    </w:p>
    <w:p w14:paraId="183B0AC2" w14:textId="77777777" w:rsidR="00B45D9C" w:rsidRDefault="00B45D9C" w:rsidP="00B45D9C">
      <w:pPr>
        <w:spacing w:line="0" w:lineRule="atLeast"/>
        <w:rPr>
          <w:rFonts w:ascii="Times New Roman" w:hAnsi="Times New Roman" w:cs="Times New Roman"/>
        </w:rPr>
      </w:pPr>
    </w:p>
    <w:p w14:paraId="2C1872AB" w14:textId="77777777" w:rsidR="00B45D9C" w:rsidRDefault="00B45D9C" w:rsidP="00B45D9C">
      <w:pPr>
        <w:spacing w:line="0" w:lineRule="atLeast"/>
        <w:rPr>
          <w:rFonts w:ascii="Times New Roman" w:hAnsi="Times New Roman" w:cs="Times New Roman"/>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0"/>
        <w:gridCol w:w="1517"/>
        <w:gridCol w:w="1017"/>
        <w:gridCol w:w="1184"/>
        <w:gridCol w:w="1017"/>
        <w:gridCol w:w="1184"/>
        <w:gridCol w:w="1017"/>
        <w:gridCol w:w="1184"/>
      </w:tblGrid>
      <w:tr w:rsidR="00B45D9C" w14:paraId="661E75D1" w14:textId="77777777" w:rsidTr="00B45D9C">
        <w:trPr>
          <w:cantSplit/>
        </w:trPr>
        <w:tc>
          <w:tcPr>
            <w:tcW w:w="9023" w:type="dxa"/>
            <w:gridSpan w:val="8"/>
            <w:tcBorders>
              <w:top w:val="nil"/>
              <w:left w:val="nil"/>
              <w:bottom w:val="nil"/>
              <w:right w:val="nil"/>
            </w:tcBorders>
            <w:shd w:val="clear" w:color="auto" w:fill="FFFFFF"/>
            <w:vAlign w:val="center"/>
            <w:hideMark/>
          </w:tcPr>
          <w:p w14:paraId="40F3DAD2" w14:textId="77777777" w:rsidR="00B45D9C" w:rsidRDefault="00B45D9C" w:rsidP="00B45D9C">
            <w:pPr>
              <w:spacing w:line="0" w:lineRule="atLeast"/>
              <w:ind w:left="60" w:right="60"/>
              <w:jc w:val="center"/>
              <w:rPr>
                <w:color w:val="010205"/>
                <w:sz w:val="22"/>
                <w:szCs w:val="22"/>
              </w:rPr>
            </w:pPr>
            <w:r>
              <w:rPr>
                <w:b/>
                <w:bCs/>
                <w:color w:val="010205"/>
                <w:sz w:val="22"/>
                <w:szCs w:val="22"/>
              </w:rPr>
              <w:t>Resumen de procesamiento de casos</w:t>
            </w:r>
          </w:p>
        </w:tc>
      </w:tr>
      <w:tr w:rsidR="00B45D9C" w14:paraId="0106C53D" w14:textId="77777777" w:rsidTr="00B45D9C">
        <w:trPr>
          <w:cantSplit/>
        </w:trPr>
        <w:tc>
          <w:tcPr>
            <w:tcW w:w="910" w:type="dxa"/>
            <w:vMerge w:val="restart"/>
            <w:tcBorders>
              <w:top w:val="nil"/>
              <w:left w:val="nil"/>
              <w:bottom w:val="nil"/>
              <w:right w:val="nil"/>
            </w:tcBorders>
            <w:shd w:val="clear" w:color="auto" w:fill="FFFFFF"/>
            <w:vAlign w:val="center"/>
          </w:tcPr>
          <w:p w14:paraId="399AB05D" w14:textId="77777777" w:rsidR="00B45D9C" w:rsidRDefault="00B45D9C" w:rsidP="00B45D9C">
            <w:pPr>
              <w:spacing w:line="0" w:lineRule="atLeast"/>
              <w:rPr>
                <w:rFonts w:ascii="Times New Roman" w:hAnsi="Times New Roman" w:cs="Times New Roman"/>
              </w:rPr>
            </w:pPr>
          </w:p>
        </w:tc>
        <w:tc>
          <w:tcPr>
            <w:tcW w:w="1516" w:type="dxa"/>
            <w:vMerge w:val="restart"/>
            <w:tcBorders>
              <w:top w:val="nil"/>
              <w:left w:val="nil"/>
              <w:bottom w:val="nil"/>
              <w:right w:val="nil"/>
            </w:tcBorders>
            <w:shd w:val="clear" w:color="auto" w:fill="FFFFFF"/>
            <w:vAlign w:val="bottom"/>
            <w:hideMark/>
          </w:tcPr>
          <w:p w14:paraId="7E6CA6AA" w14:textId="77777777" w:rsidR="00B45D9C" w:rsidRDefault="00B45D9C" w:rsidP="00B45D9C">
            <w:pPr>
              <w:spacing w:line="0" w:lineRule="atLeast"/>
              <w:ind w:left="60" w:right="60"/>
              <w:rPr>
                <w:color w:val="264A60"/>
                <w:sz w:val="18"/>
                <w:szCs w:val="18"/>
              </w:rPr>
            </w:pPr>
            <w:r>
              <w:rPr>
                <w:color w:val="264A60"/>
                <w:sz w:val="18"/>
                <w:szCs w:val="18"/>
              </w:rPr>
              <w:t>uso del celular</w:t>
            </w:r>
          </w:p>
        </w:tc>
        <w:tc>
          <w:tcPr>
            <w:tcW w:w="6597" w:type="dxa"/>
            <w:gridSpan w:val="6"/>
            <w:tcBorders>
              <w:top w:val="nil"/>
              <w:left w:val="nil"/>
              <w:bottom w:val="nil"/>
              <w:right w:val="nil"/>
            </w:tcBorders>
            <w:shd w:val="clear" w:color="auto" w:fill="FFFFFF"/>
            <w:vAlign w:val="bottom"/>
            <w:hideMark/>
          </w:tcPr>
          <w:p w14:paraId="2942C185" w14:textId="77777777" w:rsidR="00B45D9C" w:rsidRDefault="00B45D9C" w:rsidP="00B45D9C">
            <w:pPr>
              <w:spacing w:line="0" w:lineRule="atLeast"/>
              <w:ind w:left="60" w:right="60"/>
              <w:jc w:val="center"/>
              <w:rPr>
                <w:color w:val="264A60"/>
                <w:sz w:val="18"/>
                <w:szCs w:val="18"/>
              </w:rPr>
            </w:pPr>
            <w:r>
              <w:rPr>
                <w:color w:val="264A60"/>
                <w:sz w:val="18"/>
                <w:szCs w:val="18"/>
              </w:rPr>
              <w:t>Casos</w:t>
            </w:r>
          </w:p>
        </w:tc>
      </w:tr>
      <w:tr w:rsidR="00B45D9C" w14:paraId="6A6B2C2C" w14:textId="77777777" w:rsidTr="00B45D9C">
        <w:trPr>
          <w:cantSplit/>
        </w:trPr>
        <w:tc>
          <w:tcPr>
            <w:tcW w:w="9023" w:type="dxa"/>
            <w:vMerge/>
            <w:tcBorders>
              <w:top w:val="nil"/>
              <w:left w:val="nil"/>
              <w:bottom w:val="nil"/>
              <w:right w:val="nil"/>
            </w:tcBorders>
            <w:vAlign w:val="center"/>
            <w:hideMark/>
          </w:tcPr>
          <w:p w14:paraId="7BC9784B" w14:textId="77777777" w:rsidR="00B45D9C" w:rsidRDefault="00B45D9C" w:rsidP="00B45D9C">
            <w:pPr>
              <w:spacing w:line="0" w:lineRule="atLeast"/>
              <w:rPr>
                <w:rFonts w:ascii="Times New Roman" w:hAnsi="Times New Roman" w:cs="Times New Roman"/>
              </w:rPr>
            </w:pPr>
          </w:p>
        </w:tc>
        <w:tc>
          <w:tcPr>
            <w:tcW w:w="1516" w:type="dxa"/>
            <w:vMerge/>
            <w:tcBorders>
              <w:top w:val="nil"/>
              <w:left w:val="nil"/>
              <w:bottom w:val="nil"/>
              <w:right w:val="nil"/>
            </w:tcBorders>
            <w:vAlign w:val="center"/>
            <w:hideMark/>
          </w:tcPr>
          <w:p w14:paraId="7B18CBDB" w14:textId="77777777" w:rsidR="00B45D9C" w:rsidRDefault="00B45D9C" w:rsidP="00B45D9C">
            <w:pPr>
              <w:spacing w:line="0" w:lineRule="atLeast"/>
              <w:rPr>
                <w:color w:val="264A60"/>
                <w:sz w:val="18"/>
                <w:szCs w:val="18"/>
              </w:rPr>
            </w:pPr>
          </w:p>
        </w:tc>
        <w:tc>
          <w:tcPr>
            <w:tcW w:w="2199" w:type="dxa"/>
            <w:gridSpan w:val="2"/>
            <w:tcBorders>
              <w:top w:val="nil"/>
              <w:left w:val="nil"/>
              <w:bottom w:val="nil"/>
              <w:right w:val="nil"/>
            </w:tcBorders>
            <w:shd w:val="clear" w:color="auto" w:fill="FFFFFF"/>
            <w:vAlign w:val="bottom"/>
            <w:hideMark/>
          </w:tcPr>
          <w:p w14:paraId="01518A9F" w14:textId="77777777" w:rsidR="00B45D9C" w:rsidRDefault="00B45D9C" w:rsidP="00B45D9C">
            <w:pPr>
              <w:spacing w:line="0" w:lineRule="atLeast"/>
              <w:ind w:left="60" w:right="60"/>
              <w:jc w:val="center"/>
              <w:rPr>
                <w:color w:val="264A60"/>
                <w:sz w:val="18"/>
                <w:szCs w:val="18"/>
              </w:rPr>
            </w:pPr>
            <w:r>
              <w:rPr>
                <w:color w:val="264A60"/>
                <w:sz w:val="18"/>
                <w:szCs w:val="18"/>
              </w:rPr>
              <w:t>Válido</w:t>
            </w:r>
          </w:p>
        </w:tc>
        <w:tc>
          <w:tcPr>
            <w:tcW w:w="2199" w:type="dxa"/>
            <w:gridSpan w:val="2"/>
            <w:tcBorders>
              <w:top w:val="nil"/>
              <w:left w:val="single" w:sz="8" w:space="0" w:color="E0E0E0"/>
              <w:bottom w:val="nil"/>
              <w:right w:val="nil"/>
            </w:tcBorders>
            <w:shd w:val="clear" w:color="auto" w:fill="FFFFFF"/>
            <w:vAlign w:val="bottom"/>
            <w:hideMark/>
          </w:tcPr>
          <w:p w14:paraId="303FA531" w14:textId="77777777" w:rsidR="00B45D9C" w:rsidRDefault="00B45D9C" w:rsidP="00B45D9C">
            <w:pPr>
              <w:spacing w:line="0" w:lineRule="atLeast"/>
              <w:ind w:left="60" w:right="60"/>
              <w:jc w:val="center"/>
              <w:rPr>
                <w:color w:val="264A60"/>
                <w:sz w:val="18"/>
                <w:szCs w:val="18"/>
              </w:rPr>
            </w:pPr>
            <w:r>
              <w:rPr>
                <w:color w:val="264A60"/>
                <w:sz w:val="18"/>
                <w:szCs w:val="18"/>
              </w:rPr>
              <w:t>Perdidos</w:t>
            </w:r>
          </w:p>
        </w:tc>
        <w:tc>
          <w:tcPr>
            <w:tcW w:w="2199" w:type="dxa"/>
            <w:gridSpan w:val="2"/>
            <w:tcBorders>
              <w:top w:val="nil"/>
              <w:left w:val="single" w:sz="8" w:space="0" w:color="E0E0E0"/>
              <w:bottom w:val="nil"/>
              <w:right w:val="nil"/>
            </w:tcBorders>
            <w:shd w:val="clear" w:color="auto" w:fill="FFFFFF"/>
            <w:vAlign w:val="bottom"/>
            <w:hideMark/>
          </w:tcPr>
          <w:p w14:paraId="14B121D2" w14:textId="77777777" w:rsidR="00B45D9C" w:rsidRDefault="00B45D9C" w:rsidP="00B45D9C">
            <w:pPr>
              <w:spacing w:line="0" w:lineRule="atLeast"/>
              <w:ind w:left="60" w:right="60"/>
              <w:jc w:val="center"/>
              <w:rPr>
                <w:color w:val="264A60"/>
                <w:sz w:val="18"/>
                <w:szCs w:val="18"/>
              </w:rPr>
            </w:pPr>
            <w:r>
              <w:rPr>
                <w:color w:val="264A60"/>
                <w:sz w:val="18"/>
                <w:szCs w:val="18"/>
              </w:rPr>
              <w:t>Total</w:t>
            </w:r>
          </w:p>
        </w:tc>
      </w:tr>
      <w:tr w:rsidR="00B45D9C" w14:paraId="7966EDC0" w14:textId="77777777" w:rsidTr="00B45D9C">
        <w:trPr>
          <w:cantSplit/>
        </w:trPr>
        <w:tc>
          <w:tcPr>
            <w:tcW w:w="9023" w:type="dxa"/>
            <w:vMerge/>
            <w:tcBorders>
              <w:top w:val="nil"/>
              <w:left w:val="nil"/>
              <w:bottom w:val="nil"/>
              <w:right w:val="nil"/>
            </w:tcBorders>
            <w:vAlign w:val="center"/>
            <w:hideMark/>
          </w:tcPr>
          <w:p w14:paraId="2C8A82FE" w14:textId="77777777" w:rsidR="00B45D9C" w:rsidRDefault="00B45D9C" w:rsidP="00B45D9C">
            <w:pPr>
              <w:spacing w:line="0" w:lineRule="atLeast"/>
              <w:rPr>
                <w:rFonts w:ascii="Times New Roman" w:hAnsi="Times New Roman" w:cs="Times New Roman"/>
              </w:rPr>
            </w:pPr>
          </w:p>
        </w:tc>
        <w:tc>
          <w:tcPr>
            <w:tcW w:w="1516" w:type="dxa"/>
            <w:vMerge/>
            <w:tcBorders>
              <w:top w:val="nil"/>
              <w:left w:val="nil"/>
              <w:bottom w:val="nil"/>
              <w:right w:val="nil"/>
            </w:tcBorders>
            <w:vAlign w:val="center"/>
            <w:hideMark/>
          </w:tcPr>
          <w:p w14:paraId="58D014C0" w14:textId="77777777" w:rsidR="00B45D9C" w:rsidRDefault="00B45D9C" w:rsidP="00B45D9C">
            <w:pPr>
              <w:spacing w:line="0" w:lineRule="atLeast"/>
              <w:rPr>
                <w:color w:val="264A60"/>
                <w:sz w:val="18"/>
                <w:szCs w:val="18"/>
              </w:rPr>
            </w:pPr>
          </w:p>
        </w:tc>
        <w:tc>
          <w:tcPr>
            <w:tcW w:w="1016" w:type="dxa"/>
            <w:tcBorders>
              <w:top w:val="nil"/>
              <w:left w:val="nil"/>
              <w:bottom w:val="single" w:sz="8" w:space="0" w:color="152935"/>
              <w:right w:val="single" w:sz="8" w:space="0" w:color="E0E0E0"/>
            </w:tcBorders>
            <w:shd w:val="clear" w:color="auto" w:fill="FFFFFF"/>
            <w:vAlign w:val="bottom"/>
            <w:hideMark/>
          </w:tcPr>
          <w:p w14:paraId="41B8F8B8" w14:textId="77777777" w:rsidR="00B45D9C" w:rsidRDefault="00B45D9C" w:rsidP="00B45D9C">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702A850E" w14:textId="77777777" w:rsidR="00B45D9C" w:rsidRDefault="00B45D9C" w:rsidP="00B45D9C">
            <w:pPr>
              <w:spacing w:line="0" w:lineRule="atLeast"/>
              <w:ind w:left="60" w:right="60"/>
              <w:jc w:val="center"/>
              <w:rPr>
                <w:color w:val="264A60"/>
                <w:sz w:val="18"/>
                <w:szCs w:val="18"/>
              </w:rPr>
            </w:pPr>
            <w:r>
              <w:rPr>
                <w:color w:val="264A60"/>
                <w:sz w:val="18"/>
                <w:szCs w:val="18"/>
              </w:rPr>
              <w:t>Porcentaje</w:t>
            </w:r>
          </w:p>
        </w:tc>
        <w:tc>
          <w:tcPr>
            <w:tcW w:w="1016" w:type="dxa"/>
            <w:tcBorders>
              <w:top w:val="nil"/>
              <w:left w:val="single" w:sz="8" w:space="0" w:color="E0E0E0"/>
              <w:bottom w:val="single" w:sz="8" w:space="0" w:color="152935"/>
              <w:right w:val="single" w:sz="8" w:space="0" w:color="E0E0E0"/>
            </w:tcBorders>
            <w:shd w:val="clear" w:color="auto" w:fill="FFFFFF"/>
            <w:vAlign w:val="bottom"/>
            <w:hideMark/>
          </w:tcPr>
          <w:p w14:paraId="2A3F5E9A" w14:textId="77777777" w:rsidR="00B45D9C" w:rsidRDefault="00B45D9C" w:rsidP="00B45D9C">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5C1CFECE" w14:textId="77777777" w:rsidR="00B45D9C" w:rsidRDefault="00B45D9C" w:rsidP="00B45D9C">
            <w:pPr>
              <w:spacing w:line="0" w:lineRule="atLeast"/>
              <w:ind w:left="60" w:right="60"/>
              <w:jc w:val="center"/>
              <w:rPr>
                <w:color w:val="264A60"/>
                <w:sz w:val="18"/>
                <w:szCs w:val="18"/>
              </w:rPr>
            </w:pPr>
            <w:r>
              <w:rPr>
                <w:color w:val="264A60"/>
                <w:sz w:val="18"/>
                <w:szCs w:val="18"/>
              </w:rPr>
              <w:t>Porcentaje</w:t>
            </w:r>
          </w:p>
        </w:tc>
        <w:tc>
          <w:tcPr>
            <w:tcW w:w="1016" w:type="dxa"/>
            <w:tcBorders>
              <w:top w:val="nil"/>
              <w:left w:val="single" w:sz="8" w:space="0" w:color="E0E0E0"/>
              <w:bottom w:val="single" w:sz="8" w:space="0" w:color="152935"/>
              <w:right w:val="single" w:sz="8" w:space="0" w:color="E0E0E0"/>
            </w:tcBorders>
            <w:shd w:val="clear" w:color="auto" w:fill="FFFFFF"/>
            <w:vAlign w:val="bottom"/>
            <w:hideMark/>
          </w:tcPr>
          <w:p w14:paraId="5F67FBE7" w14:textId="77777777" w:rsidR="00B45D9C" w:rsidRDefault="00B45D9C" w:rsidP="00B45D9C">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3337A94E" w14:textId="77777777" w:rsidR="00B45D9C" w:rsidRDefault="00B45D9C" w:rsidP="00B45D9C">
            <w:pPr>
              <w:spacing w:line="0" w:lineRule="atLeast"/>
              <w:ind w:left="60" w:right="60"/>
              <w:jc w:val="center"/>
              <w:rPr>
                <w:color w:val="264A60"/>
                <w:sz w:val="18"/>
                <w:szCs w:val="18"/>
              </w:rPr>
            </w:pPr>
            <w:r>
              <w:rPr>
                <w:color w:val="264A60"/>
                <w:sz w:val="18"/>
                <w:szCs w:val="18"/>
              </w:rPr>
              <w:t>Porcentaje</w:t>
            </w:r>
          </w:p>
        </w:tc>
      </w:tr>
      <w:tr w:rsidR="00B45D9C" w14:paraId="5DE715B1" w14:textId="77777777" w:rsidTr="00B45D9C">
        <w:trPr>
          <w:cantSplit/>
        </w:trPr>
        <w:tc>
          <w:tcPr>
            <w:tcW w:w="910" w:type="dxa"/>
            <w:vMerge w:val="restart"/>
            <w:tcBorders>
              <w:top w:val="single" w:sz="8" w:space="0" w:color="152935"/>
              <w:left w:val="nil"/>
              <w:bottom w:val="single" w:sz="8" w:space="0" w:color="152935"/>
              <w:right w:val="nil"/>
            </w:tcBorders>
            <w:shd w:val="clear" w:color="auto" w:fill="E0E0E0"/>
            <w:hideMark/>
          </w:tcPr>
          <w:p w14:paraId="7CBBC579" w14:textId="77777777" w:rsidR="00B45D9C" w:rsidRDefault="00B45D9C" w:rsidP="00B45D9C">
            <w:pPr>
              <w:spacing w:line="0" w:lineRule="atLeast"/>
              <w:ind w:left="60" w:right="60"/>
              <w:rPr>
                <w:color w:val="264A60"/>
                <w:sz w:val="18"/>
                <w:szCs w:val="18"/>
              </w:rPr>
            </w:pPr>
            <w:r>
              <w:rPr>
                <w:color w:val="264A60"/>
                <w:sz w:val="18"/>
                <w:szCs w:val="18"/>
              </w:rPr>
              <w:t>postest</w:t>
            </w:r>
          </w:p>
        </w:tc>
        <w:tc>
          <w:tcPr>
            <w:tcW w:w="1516" w:type="dxa"/>
            <w:tcBorders>
              <w:top w:val="single" w:sz="8" w:space="0" w:color="152935"/>
              <w:left w:val="nil"/>
              <w:bottom w:val="single" w:sz="8" w:space="0" w:color="AEAEAE"/>
              <w:right w:val="nil"/>
            </w:tcBorders>
            <w:shd w:val="clear" w:color="auto" w:fill="E0E0E0"/>
            <w:hideMark/>
          </w:tcPr>
          <w:p w14:paraId="4A93B45C" w14:textId="77777777" w:rsidR="00B45D9C" w:rsidRDefault="00B45D9C" w:rsidP="00B45D9C">
            <w:pPr>
              <w:spacing w:line="0" w:lineRule="atLeast"/>
              <w:ind w:left="60" w:right="60"/>
              <w:rPr>
                <w:color w:val="264A60"/>
                <w:sz w:val="18"/>
                <w:szCs w:val="18"/>
              </w:rPr>
            </w:pPr>
            <w:r>
              <w:rPr>
                <w:color w:val="264A60"/>
                <w:sz w:val="18"/>
                <w:szCs w:val="18"/>
              </w:rPr>
              <w:t>con celular</w:t>
            </w:r>
          </w:p>
        </w:tc>
        <w:tc>
          <w:tcPr>
            <w:tcW w:w="1016" w:type="dxa"/>
            <w:tcBorders>
              <w:top w:val="single" w:sz="8" w:space="0" w:color="152935"/>
              <w:left w:val="nil"/>
              <w:bottom w:val="single" w:sz="8" w:space="0" w:color="AEAEAE"/>
              <w:right w:val="single" w:sz="8" w:space="0" w:color="E0E0E0"/>
            </w:tcBorders>
            <w:shd w:val="clear" w:color="auto" w:fill="FFFFFF"/>
            <w:hideMark/>
          </w:tcPr>
          <w:p w14:paraId="1F7AFB93"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152935"/>
              <w:left w:val="single" w:sz="8" w:space="0" w:color="E0E0E0"/>
              <w:bottom w:val="single" w:sz="8" w:space="0" w:color="AEAEAE"/>
              <w:right w:val="nil"/>
            </w:tcBorders>
            <w:shd w:val="clear" w:color="auto" w:fill="FFFFFF"/>
            <w:hideMark/>
          </w:tcPr>
          <w:p w14:paraId="4C11FB30" w14:textId="77777777" w:rsidR="00B45D9C" w:rsidRDefault="00B45D9C" w:rsidP="00B45D9C">
            <w:pPr>
              <w:spacing w:line="0" w:lineRule="atLeast"/>
              <w:ind w:left="60" w:right="60"/>
              <w:jc w:val="right"/>
              <w:rPr>
                <w:color w:val="010205"/>
                <w:sz w:val="18"/>
                <w:szCs w:val="18"/>
              </w:rPr>
            </w:pPr>
            <w:r>
              <w:rPr>
                <w:color w:val="010205"/>
                <w:sz w:val="18"/>
                <w:szCs w:val="18"/>
              </w:rPr>
              <w:t>100,0%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hideMark/>
          </w:tcPr>
          <w:p w14:paraId="68DE3089" w14:textId="77777777" w:rsidR="00B45D9C" w:rsidRDefault="00B45D9C" w:rsidP="00B45D9C">
            <w:pPr>
              <w:spacing w:line="0" w:lineRule="atLeast"/>
              <w:ind w:left="60" w:right="60"/>
              <w:jc w:val="right"/>
              <w:rPr>
                <w:color w:val="010205"/>
                <w:sz w:val="18"/>
                <w:szCs w:val="18"/>
              </w:rPr>
            </w:pPr>
            <w:r>
              <w:rPr>
                <w:color w:val="010205"/>
                <w:sz w:val="18"/>
                <w:szCs w:val="18"/>
              </w:rPr>
              <w:t>0</w:t>
            </w:r>
          </w:p>
        </w:tc>
        <w:tc>
          <w:tcPr>
            <w:tcW w:w="1183" w:type="dxa"/>
            <w:tcBorders>
              <w:top w:val="single" w:sz="8" w:space="0" w:color="152935"/>
              <w:left w:val="single" w:sz="8" w:space="0" w:color="E0E0E0"/>
              <w:bottom w:val="single" w:sz="8" w:space="0" w:color="AEAEAE"/>
              <w:right w:val="nil"/>
            </w:tcBorders>
            <w:shd w:val="clear" w:color="auto" w:fill="FFFFFF"/>
            <w:hideMark/>
          </w:tcPr>
          <w:p w14:paraId="2EF8D847" w14:textId="77777777" w:rsidR="00B45D9C" w:rsidRDefault="00B45D9C" w:rsidP="00B45D9C">
            <w:pPr>
              <w:spacing w:line="0" w:lineRule="atLeast"/>
              <w:ind w:left="60" w:right="60"/>
              <w:jc w:val="right"/>
              <w:rPr>
                <w:color w:val="010205"/>
                <w:sz w:val="18"/>
                <w:szCs w:val="18"/>
              </w:rPr>
            </w:pPr>
            <w:r>
              <w:rPr>
                <w:color w:val="010205"/>
                <w:sz w:val="18"/>
                <w:szCs w:val="18"/>
              </w:rPr>
              <w:t>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hideMark/>
          </w:tcPr>
          <w:p w14:paraId="1B8DF3D6"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152935"/>
              <w:left w:val="single" w:sz="8" w:space="0" w:color="E0E0E0"/>
              <w:bottom w:val="single" w:sz="8" w:space="0" w:color="AEAEAE"/>
              <w:right w:val="nil"/>
            </w:tcBorders>
            <w:shd w:val="clear" w:color="auto" w:fill="FFFFFF"/>
            <w:hideMark/>
          </w:tcPr>
          <w:p w14:paraId="2FD01CA1" w14:textId="77777777" w:rsidR="00B45D9C" w:rsidRDefault="00B45D9C" w:rsidP="00B45D9C">
            <w:pPr>
              <w:spacing w:line="0" w:lineRule="atLeast"/>
              <w:ind w:left="60" w:right="60"/>
              <w:jc w:val="right"/>
              <w:rPr>
                <w:color w:val="010205"/>
                <w:sz w:val="18"/>
                <w:szCs w:val="18"/>
              </w:rPr>
            </w:pPr>
            <w:r>
              <w:rPr>
                <w:color w:val="010205"/>
                <w:sz w:val="18"/>
                <w:szCs w:val="18"/>
              </w:rPr>
              <w:t>100,0%</w:t>
            </w:r>
          </w:p>
        </w:tc>
      </w:tr>
      <w:tr w:rsidR="00B45D9C" w14:paraId="4D5F7185" w14:textId="77777777" w:rsidTr="00B45D9C">
        <w:trPr>
          <w:cantSplit/>
        </w:trPr>
        <w:tc>
          <w:tcPr>
            <w:tcW w:w="9023" w:type="dxa"/>
            <w:vMerge/>
            <w:tcBorders>
              <w:top w:val="single" w:sz="8" w:space="0" w:color="152935"/>
              <w:left w:val="nil"/>
              <w:bottom w:val="single" w:sz="8" w:space="0" w:color="152935"/>
              <w:right w:val="nil"/>
            </w:tcBorders>
            <w:vAlign w:val="center"/>
            <w:hideMark/>
          </w:tcPr>
          <w:p w14:paraId="053812E7" w14:textId="77777777" w:rsidR="00B45D9C" w:rsidRDefault="00B45D9C" w:rsidP="00B45D9C">
            <w:pPr>
              <w:spacing w:line="0" w:lineRule="atLeast"/>
              <w:rPr>
                <w:color w:val="264A60"/>
                <w:sz w:val="18"/>
                <w:szCs w:val="18"/>
              </w:rPr>
            </w:pPr>
          </w:p>
        </w:tc>
        <w:tc>
          <w:tcPr>
            <w:tcW w:w="1516" w:type="dxa"/>
            <w:tcBorders>
              <w:top w:val="single" w:sz="8" w:space="0" w:color="AEAEAE"/>
              <w:left w:val="nil"/>
              <w:bottom w:val="single" w:sz="8" w:space="0" w:color="152935"/>
              <w:right w:val="nil"/>
            </w:tcBorders>
            <w:shd w:val="clear" w:color="auto" w:fill="E0E0E0"/>
            <w:hideMark/>
          </w:tcPr>
          <w:p w14:paraId="5339D519" w14:textId="77777777" w:rsidR="00B45D9C" w:rsidRDefault="00B45D9C" w:rsidP="00B45D9C">
            <w:pPr>
              <w:spacing w:line="0" w:lineRule="atLeast"/>
              <w:ind w:left="60" w:right="60"/>
              <w:rPr>
                <w:color w:val="264A60"/>
                <w:sz w:val="18"/>
                <w:szCs w:val="18"/>
              </w:rPr>
            </w:pPr>
            <w:r>
              <w:rPr>
                <w:color w:val="264A60"/>
                <w:sz w:val="18"/>
                <w:szCs w:val="18"/>
              </w:rPr>
              <w:t>sin celular</w:t>
            </w:r>
          </w:p>
        </w:tc>
        <w:tc>
          <w:tcPr>
            <w:tcW w:w="1016" w:type="dxa"/>
            <w:tcBorders>
              <w:top w:val="single" w:sz="8" w:space="0" w:color="AEAEAE"/>
              <w:left w:val="nil"/>
              <w:bottom w:val="single" w:sz="8" w:space="0" w:color="152935"/>
              <w:right w:val="single" w:sz="8" w:space="0" w:color="E0E0E0"/>
            </w:tcBorders>
            <w:shd w:val="clear" w:color="auto" w:fill="FFFFFF"/>
            <w:hideMark/>
          </w:tcPr>
          <w:p w14:paraId="6CB10E39"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AEAEAE"/>
              <w:left w:val="single" w:sz="8" w:space="0" w:color="E0E0E0"/>
              <w:bottom w:val="single" w:sz="8" w:space="0" w:color="152935"/>
              <w:right w:val="nil"/>
            </w:tcBorders>
            <w:shd w:val="clear" w:color="auto" w:fill="FFFFFF"/>
            <w:hideMark/>
          </w:tcPr>
          <w:p w14:paraId="5F7BA15B" w14:textId="77777777" w:rsidR="00B45D9C" w:rsidRDefault="00B45D9C" w:rsidP="00B45D9C">
            <w:pPr>
              <w:spacing w:line="0" w:lineRule="atLeast"/>
              <w:ind w:left="60" w:right="60"/>
              <w:jc w:val="right"/>
              <w:rPr>
                <w:color w:val="010205"/>
                <w:sz w:val="18"/>
                <w:szCs w:val="18"/>
              </w:rPr>
            </w:pPr>
            <w:r>
              <w:rPr>
                <w:color w:val="010205"/>
                <w:sz w:val="18"/>
                <w:szCs w:val="18"/>
              </w:rPr>
              <w:t>100,0%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hideMark/>
          </w:tcPr>
          <w:p w14:paraId="24EA1B9E" w14:textId="77777777" w:rsidR="00B45D9C" w:rsidRDefault="00B45D9C" w:rsidP="00B45D9C">
            <w:pPr>
              <w:spacing w:line="0" w:lineRule="atLeast"/>
              <w:ind w:left="60" w:right="60"/>
              <w:jc w:val="right"/>
              <w:rPr>
                <w:color w:val="010205"/>
                <w:sz w:val="18"/>
                <w:szCs w:val="18"/>
              </w:rPr>
            </w:pPr>
            <w:r>
              <w:rPr>
                <w:color w:val="010205"/>
                <w:sz w:val="18"/>
                <w:szCs w:val="18"/>
              </w:rPr>
              <w:t>0</w:t>
            </w:r>
          </w:p>
        </w:tc>
        <w:tc>
          <w:tcPr>
            <w:tcW w:w="1183" w:type="dxa"/>
            <w:tcBorders>
              <w:top w:val="single" w:sz="8" w:space="0" w:color="AEAEAE"/>
              <w:left w:val="single" w:sz="8" w:space="0" w:color="E0E0E0"/>
              <w:bottom w:val="single" w:sz="8" w:space="0" w:color="152935"/>
              <w:right w:val="nil"/>
            </w:tcBorders>
            <w:shd w:val="clear" w:color="auto" w:fill="FFFFFF"/>
            <w:hideMark/>
          </w:tcPr>
          <w:p w14:paraId="44324408" w14:textId="77777777" w:rsidR="00B45D9C" w:rsidRDefault="00B45D9C" w:rsidP="00B45D9C">
            <w:pPr>
              <w:spacing w:line="0" w:lineRule="atLeast"/>
              <w:ind w:left="60" w:right="60"/>
              <w:jc w:val="right"/>
              <w:rPr>
                <w:color w:val="010205"/>
                <w:sz w:val="18"/>
                <w:szCs w:val="18"/>
              </w:rPr>
            </w:pPr>
            <w:r>
              <w:rPr>
                <w:color w:val="010205"/>
                <w:sz w:val="18"/>
                <w:szCs w:val="18"/>
              </w:rPr>
              <w:t>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hideMark/>
          </w:tcPr>
          <w:p w14:paraId="5768B342"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AEAEAE"/>
              <w:left w:val="single" w:sz="8" w:space="0" w:color="E0E0E0"/>
              <w:bottom w:val="single" w:sz="8" w:space="0" w:color="152935"/>
              <w:right w:val="nil"/>
            </w:tcBorders>
            <w:shd w:val="clear" w:color="auto" w:fill="FFFFFF"/>
            <w:hideMark/>
          </w:tcPr>
          <w:p w14:paraId="66B1C856" w14:textId="77777777" w:rsidR="00B45D9C" w:rsidRDefault="00B45D9C" w:rsidP="00B45D9C">
            <w:pPr>
              <w:spacing w:line="0" w:lineRule="atLeast"/>
              <w:ind w:left="60" w:right="60"/>
              <w:jc w:val="right"/>
              <w:rPr>
                <w:color w:val="010205"/>
                <w:sz w:val="18"/>
                <w:szCs w:val="18"/>
              </w:rPr>
            </w:pPr>
            <w:r>
              <w:rPr>
                <w:color w:val="010205"/>
                <w:sz w:val="18"/>
                <w:szCs w:val="18"/>
              </w:rPr>
              <w:t>100,0%</w:t>
            </w:r>
          </w:p>
        </w:tc>
      </w:tr>
    </w:tbl>
    <w:p w14:paraId="6192D2D5" w14:textId="77777777" w:rsidR="00B45D9C" w:rsidRDefault="00B45D9C" w:rsidP="00B45D9C">
      <w:pPr>
        <w:spacing w:line="0" w:lineRule="atLeast"/>
        <w:rPr>
          <w:rFonts w:ascii="Times New Roman" w:hAnsi="Times New Roman" w:cs="Times New Roman"/>
        </w:rPr>
      </w:pPr>
    </w:p>
    <w:p w14:paraId="58AF1536" w14:textId="77777777" w:rsidR="00B45D9C" w:rsidRDefault="00B45D9C" w:rsidP="00B45D9C">
      <w:pPr>
        <w:spacing w:line="0" w:lineRule="atLeast"/>
        <w:rPr>
          <w:rFonts w:ascii="Times New Roman" w:hAnsi="Times New Roman" w:cs="Times New Roman"/>
        </w:rPr>
      </w:pPr>
    </w:p>
    <w:tbl>
      <w:tblPr>
        <w:tblW w:w="8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20"/>
        <w:gridCol w:w="1210"/>
        <w:gridCol w:w="2452"/>
        <w:gridCol w:w="1563"/>
        <w:gridCol w:w="1225"/>
        <w:gridCol w:w="1225"/>
      </w:tblGrid>
      <w:tr w:rsidR="00B45D9C" w14:paraId="1E4CEF19" w14:textId="77777777" w:rsidTr="00B45D9C">
        <w:trPr>
          <w:cantSplit/>
        </w:trPr>
        <w:tc>
          <w:tcPr>
            <w:tcW w:w="8592" w:type="dxa"/>
            <w:gridSpan w:val="6"/>
            <w:tcBorders>
              <w:top w:val="nil"/>
              <w:left w:val="nil"/>
              <w:bottom w:val="nil"/>
              <w:right w:val="nil"/>
            </w:tcBorders>
            <w:shd w:val="clear" w:color="auto" w:fill="FFFFFF"/>
            <w:vAlign w:val="center"/>
            <w:hideMark/>
          </w:tcPr>
          <w:p w14:paraId="4FCD9EAB" w14:textId="77777777" w:rsidR="00B45D9C" w:rsidRDefault="00B45D9C" w:rsidP="00B45D9C">
            <w:pPr>
              <w:spacing w:line="0" w:lineRule="atLeast"/>
              <w:ind w:left="60" w:right="60"/>
              <w:jc w:val="center"/>
              <w:rPr>
                <w:color w:val="010205"/>
                <w:sz w:val="22"/>
                <w:szCs w:val="22"/>
              </w:rPr>
            </w:pPr>
            <w:r>
              <w:rPr>
                <w:b/>
                <w:bCs/>
                <w:color w:val="010205"/>
                <w:sz w:val="22"/>
                <w:szCs w:val="22"/>
              </w:rPr>
              <w:t>Descriptivos</w:t>
            </w:r>
          </w:p>
        </w:tc>
      </w:tr>
      <w:tr w:rsidR="00B45D9C" w14:paraId="2EE4BED9" w14:textId="77777777" w:rsidTr="00B45D9C">
        <w:trPr>
          <w:cantSplit/>
        </w:trPr>
        <w:tc>
          <w:tcPr>
            <w:tcW w:w="919" w:type="dxa"/>
            <w:tcBorders>
              <w:top w:val="nil"/>
              <w:left w:val="nil"/>
              <w:bottom w:val="single" w:sz="8" w:space="0" w:color="152935"/>
              <w:right w:val="nil"/>
            </w:tcBorders>
            <w:shd w:val="clear" w:color="auto" w:fill="FFFFFF"/>
            <w:vAlign w:val="center"/>
          </w:tcPr>
          <w:p w14:paraId="087D57EB" w14:textId="77777777" w:rsidR="00B45D9C" w:rsidRDefault="00B45D9C" w:rsidP="00B45D9C">
            <w:pPr>
              <w:spacing w:line="0" w:lineRule="atLeast"/>
              <w:rPr>
                <w:rFonts w:ascii="Times New Roman" w:hAnsi="Times New Roman" w:cs="Times New Roman"/>
              </w:rPr>
            </w:pPr>
          </w:p>
        </w:tc>
        <w:tc>
          <w:tcPr>
            <w:tcW w:w="5223" w:type="dxa"/>
            <w:gridSpan w:val="3"/>
            <w:tcBorders>
              <w:top w:val="nil"/>
              <w:left w:val="nil"/>
              <w:bottom w:val="single" w:sz="8" w:space="0" w:color="152935"/>
              <w:right w:val="nil"/>
            </w:tcBorders>
            <w:shd w:val="clear" w:color="auto" w:fill="FFFFFF"/>
            <w:vAlign w:val="bottom"/>
            <w:hideMark/>
          </w:tcPr>
          <w:p w14:paraId="4BA290F0" w14:textId="77777777" w:rsidR="00B45D9C" w:rsidRDefault="00B45D9C" w:rsidP="00B45D9C">
            <w:pPr>
              <w:spacing w:line="0" w:lineRule="atLeast"/>
              <w:ind w:left="60" w:right="60"/>
              <w:rPr>
                <w:color w:val="264A60"/>
                <w:sz w:val="18"/>
                <w:szCs w:val="18"/>
              </w:rPr>
            </w:pPr>
            <w:r>
              <w:rPr>
                <w:color w:val="264A60"/>
                <w:sz w:val="18"/>
                <w:szCs w:val="18"/>
              </w:rPr>
              <w:t>uso del celular</w:t>
            </w:r>
          </w:p>
        </w:tc>
        <w:tc>
          <w:tcPr>
            <w:tcW w:w="1225" w:type="dxa"/>
            <w:tcBorders>
              <w:top w:val="nil"/>
              <w:left w:val="nil"/>
              <w:bottom w:val="single" w:sz="8" w:space="0" w:color="152935"/>
              <w:right w:val="single" w:sz="8" w:space="0" w:color="E0E0E0"/>
            </w:tcBorders>
            <w:shd w:val="clear" w:color="auto" w:fill="FFFFFF"/>
            <w:vAlign w:val="bottom"/>
            <w:hideMark/>
          </w:tcPr>
          <w:p w14:paraId="369F145D" w14:textId="77777777" w:rsidR="00B45D9C" w:rsidRDefault="00B45D9C" w:rsidP="00B45D9C">
            <w:pPr>
              <w:spacing w:line="0" w:lineRule="atLeast"/>
              <w:ind w:left="60" w:right="60"/>
              <w:jc w:val="center"/>
              <w:rPr>
                <w:color w:val="264A60"/>
                <w:sz w:val="18"/>
                <w:szCs w:val="18"/>
              </w:rPr>
            </w:pPr>
            <w:r>
              <w:rPr>
                <w:color w:val="264A60"/>
                <w:sz w:val="18"/>
                <w:szCs w:val="18"/>
              </w:rPr>
              <w:t>Estadístico</w:t>
            </w:r>
          </w:p>
        </w:tc>
        <w:tc>
          <w:tcPr>
            <w:tcW w:w="1225" w:type="dxa"/>
            <w:tcBorders>
              <w:top w:val="nil"/>
              <w:left w:val="single" w:sz="8" w:space="0" w:color="E0E0E0"/>
              <w:bottom w:val="single" w:sz="8" w:space="0" w:color="152935"/>
              <w:right w:val="nil"/>
            </w:tcBorders>
            <w:shd w:val="clear" w:color="auto" w:fill="FFFFFF"/>
            <w:vAlign w:val="bottom"/>
            <w:hideMark/>
          </w:tcPr>
          <w:p w14:paraId="0FDD1113" w14:textId="77777777" w:rsidR="00B45D9C" w:rsidRDefault="00B45D9C" w:rsidP="00B45D9C">
            <w:pPr>
              <w:spacing w:line="0" w:lineRule="atLeast"/>
              <w:ind w:left="60" w:right="60"/>
              <w:jc w:val="center"/>
              <w:rPr>
                <w:color w:val="264A60"/>
                <w:sz w:val="18"/>
                <w:szCs w:val="18"/>
              </w:rPr>
            </w:pPr>
            <w:r>
              <w:rPr>
                <w:color w:val="264A60"/>
                <w:sz w:val="18"/>
                <w:szCs w:val="18"/>
              </w:rPr>
              <w:t>Desv. Error</w:t>
            </w:r>
          </w:p>
        </w:tc>
      </w:tr>
      <w:tr w:rsidR="00B45D9C" w14:paraId="4B17BDFE" w14:textId="77777777" w:rsidTr="00B45D9C">
        <w:trPr>
          <w:cantSplit/>
        </w:trPr>
        <w:tc>
          <w:tcPr>
            <w:tcW w:w="919" w:type="dxa"/>
            <w:vMerge w:val="restart"/>
            <w:tcBorders>
              <w:top w:val="single" w:sz="8" w:space="0" w:color="152935"/>
              <w:left w:val="nil"/>
              <w:bottom w:val="single" w:sz="8" w:space="0" w:color="152935"/>
              <w:right w:val="nil"/>
            </w:tcBorders>
            <w:shd w:val="clear" w:color="auto" w:fill="E0E0E0"/>
            <w:hideMark/>
          </w:tcPr>
          <w:p w14:paraId="187A6679" w14:textId="77777777" w:rsidR="00B45D9C" w:rsidRDefault="00B45D9C" w:rsidP="00B45D9C">
            <w:pPr>
              <w:spacing w:line="0" w:lineRule="atLeast"/>
              <w:ind w:left="60" w:right="60"/>
              <w:rPr>
                <w:color w:val="264A60"/>
                <w:sz w:val="18"/>
                <w:szCs w:val="18"/>
              </w:rPr>
            </w:pPr>
            <w:r>
              <w:rPr>
                <w:color w:val="264A60"/>
                <w:sz w:val="18"/>
                <w:szCs w:val="18"/>
              </w:rPr>
              <w:t>postest</w:t>
            </w:r>
          </w:p>
        </w:tc>
        <w:tc>
          <w:tcPr>
            <w:tcW w:w="1210" w:type="dxa"/>
            <w:vMerge w:val="restart"/>
            <w:tcBorders>
              <w:top w:val="single" w:sz="8" w:space="0" w:color="152935"/>
              <w:left w:val="nil"/>
              <w:bottom w:val="nil"/>
              <w:right w:val="nil"/>
            </w:tcBorders>
            <w:shd w:val="clear" w:color="auto" w:fill="E0E0E0"/>
            <w:hideMark/>
          </w:tcPr>
          <w:p w14:paraId="2AB9E90E" w14:textId="77777777" w:rsidR="00B45D9C" w:rsidRDefault="00B45D9C" w:rsidP="00B45D9C">
            <w:pPr>
              <w:spacing w:line="0" w:lineRule="atLeast"/>
              <w:ind w:left="60" w:right="60"/>
              <w:rPr>
                <w:color w:val="264A60"/>
                <w:sz w:val="18"/>
                <w:szCs w:val="18"/>
              </w:rPr>
            </w:pPr>
            <w:r>
              <w:rPr>
                <w:color w:val="264A60"/>
                <w:sz w:val="18"/>
                <w:szCs w:val="18"/>
              </w:rPr>
              <w:t>con celular</w:t>
            </w:r>
          </w:p>
        </w:tc>
        <w:tc>
          <w:tcPr>
            <w:tcW w:w="4013" w:type="dxa"/>
            <w:gridSpan w:val="2"/>
            <w:tcBorders>
              <w:top w:val="single" w:sz="8" w:space="0" w:color="152935"/>
              <w:left w:val="nil"/>
              <w:bottom w:val="nil"/>
              <w:right w:val="nil"/>
            </w:tcBorders>
            <w:shd w:val="clear" w:color="auto" w:fill="E0E0E0"/>
            <w:hideMark/>
          </w:tcPr>
          <w:p w14:paraId="392E814C" w14:textId="77777777" w:rsidR="00B45D9C" w:rsidRDefault="00B45D9C" w:rsidP="00B45D9C">
            <w:pPr>
              <w:spacing w:line="0" w:lineRule="atLeast"/>
              <w:ind w:left="60" w:right="60"/>
              <w:rPr>
                <w:color w:val="264A60"/>
                <w:sz w:val="18"/>
                <w:szCs w:val="18"/>
              </w:rPr>
            </w:pPr>
            <w:r>
              <w:rPr>
                <w:color w:val="264A60"/>
                <w:sz w:val="18"/>
                <w:szCs w:val="18"/>
              </w:rPr>
              <w:t>Media</w:t>
            </w:r>
          </w:p>
        </w:tc>
        <w:tc>
          <w:tcPr>
            <w:tcW w:w="1225" w:type="dxa"/>
            <w:tcBorders>
              <w:top w:val="single" w:sz="8" w:space="0" w:color="152935"/>
              <w:left w:val="nil"/>
              <w:bottom w:val="nil"/>
              <w:right w:val="single" w:sz="8" w:space="0" w:color="E0E0E0"/>
            </w:tcBorders>
            <w:shd w:val="clear" w:color="auto" w:fill="FFFFFF"/>
            <w:hideMark/>
          </w:tcPr>
          <w:p w14:paraId="482317D3" w14:textId="77777777" w:rsidR="00B45D9C" w:rsidRDefault="00B45D9C" w:rsidP="00B45D9C">
            <w:pPr>
              <w:spacing w:line="0" w:lineRule="atLeast"/>
              <w:ind w:left="60" w:right="60"/>
              <w:jc w:val="right"/>
              <w:rPr>
                <w:color w:val="010205"/>
                <w:sz w:val="18"/>
                <w:szCs w:val="18"/>
              </w:rPr>
            </w:pPr>
            <w:r>
              <w:rPr>
                <w:color w:val="010205"/>
                <w:sz w:val="18"/>
                <w:szCs w:val="18"/>
              </w:rPr>
              <w:t>14,45</w:t>
            </w:r>
          </w:p>
        </w:tc>
        <w:tc>
          <w:tcPr>
            <w:tcW w:w="1225" w:type="dxa"/>
            <w:tcBorders>
              <w:top w:val="single" w:sz="8" w:space="0" w:color="152935"/>
              <w:left w:val="single" w:sz="8" w:space="0" w:color="E0E0E0"/>
              <w:bottom w:val="nil"/>
              <w:right w:val="nil"/>
            </w:tcBorders>
            <w:shd w:val="clear" w:color="auto" w:fill="FFFFFF"/>
            <w:hideMark/>
          </w:tcPr>
          <w:p w14:paraId="0555E3FB" w14:textId="77777777" w:rsidR="00B45D9C" w:rsidRDefault="00B45D9C" w:rsidP="00B45D9C">
            <w:pPr>
              <w:spacing w:line="0" w:lineRule="atLeast"/>
              <w:ind w:left="60" w:right="60"/>
              <w:jc w:val="right"/>
              <w:rPr>
                <w:color w:val="010205"/>
                <w:sz w:val="18"/>
                <w:szCs w:val="18"/>
              </w:rPr>
            </w:pPr>
            <w:r>
              <w:rPr>
                <w:color w:val="010205"/>
                <w:sz w:val="18"/>
                <w:szCs w:val="18"/>
              </w:rPr>
              <w:t>,709</w:t>
            </w:r>
          </w:p>
        </w:tc>
      </w:tr>
      <w:tr w:rsidR="00B45D9C" w14:paraId="6C1A9230"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68E0A0BF"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0C83B9AC" w14:textId="77777777" w:rsidR="00B45D9C" w:rsidRDefault="00B45D9C" w:rsidP="00B45D9C">
            <w:pPr>
              <w:spacing w:line="0" w:lineRule="atLeast"/>
              <w:rPr>
                <w:color w:val="264A60"/>
                <w:sz w:val="18"/>
                <w:szCs w:val="18"/>
              </w:rPr>
            </w:pPr>
          </w:p>
        </w:tc>
        <w:tc>
          <w:tcPr>
            <w:tcW w:w="2451" w:type="dxa"/>
            <w:vMerge w:val="restart"/>
            <w:tcBorders>
              <w:top w:val="single" w:sz="8" w:space="0" w:color="AEAEAE"/>
              <w:left w:val="nil"/>
              <w:bottom w:val="nil"/>
              <w:right w:val="nil"/>
            </w:tcBorders>
            <w:shd w:val="clear" w:color="auto" w:fill="E0E0E0"/>
            <w:hideMark/>
          </w:tcPr>
          <w:p w14:paraId="3476BFBF" w14:textId="77777777" w:rsidR="00B45D9C" w:rsidRDefault="00B45D9C" w:rsidP="00B45D9C">
            <w:pPr>
              <w:spacing w:line="0" w:lineRule="atLeast"/>
              <w:ind w:left="60" w:right="60"/>
              <w:rPr>
                <w:color w:val="264A60"/>
                <w:sz w:val="18"/>
                <w:szCs w:val="18"/>
              </w:rPr>
            </w:pPr>
            <w:r>
              <w:rPr>
                <w:color w:val="264A60"/>
                <w:sz w:val="18"/>
                <w:szCs w:val="18"/>
              </w:rPr>
              <w:t>95% de intervalo de confianza para la media</w:t>
            </w:r>
          </w:p>
        </w:tc>
        <w:tc>
          <w:tcPr>
            <w:tcW w:w="1562" w:type="dxa"/>
            <w:tcBorders>
              <w:top w:val="single" w:sz="8" w:space="0" w:color="AEAEAE"/>
              <w:left w:val="nil"/>
              <w:bottom w:val="single" w:sz="8" w:space="0" w:color="AEAEAE"/>
              <w:right w:val="nil"/>
            </w:tcBorders>
            <w:shd w:val="clear" w:color="auto" w:fill="E0E0E0"/>
            <w:hideMark/>
          </w:tcPr>
          <w:p w14:paraId="4AA6C812" w14:textId="77777777" w:rsidR="00B45D9C" w:rsidRDefault="00B45D9C" w:rsidP="00B45D9C">
            <w:pPr>
              <w:spacing w:line="0" w:lineRule="atLeast"/>
              <w:ind w:left="60" w:right="60"/>
              <w:rPr>
                <w:color w:val="264A60"/>
                <w:sz w:val="18"/>
                <w:szCs w:val="18"/>
              </w:rPr>
            </w:pPr>
            <w:r>
              <w:rPr>
                <w:color w:val="264A60"/>
                <w:sz w:val="18"/>
                <w:szCs w:val="18"/>
              </w:rPr>
              <w:t>Límite inferior</w:t>
            </w:r>
          </w:p>
        </w:tc>
        <w:tc>
          <w:tcPr>
            <w:tcW w:w="1225" w:type="dxa"/>
            <w:tcBorders>
              <w:top w:val="single" w:sz="8" w:space="0" w:color="AEAEAE"/>
              <w:left w:val="nil"/>
              <w:bottom w:val="single" w:sz="8" w:space="0" w:color="AEAEAE"/>
              <w:right w:val="single" w:sz="8" w:space="0" w:color="E0E0E0"/>
            </w:tcBorders>
            <w:shd w:val="clear" w:color="auto" w:fill="FFFFFF"/>
            <w:hideMark/>
          </w:tcPr>
          <w:p w14:paraId="7B563187" w14:textId="77777777" w:rsidR="00B45D9C" w:rsidRDefault="00B45D9C" w:rsidP="00B45D9C">
            <w:pPr>
              <w:spacing w:line="0" w:lineRule="atLeast"/>
              <w:ind w:left="60" w:right="60"/>
              <w:jc w:val="right"/>
              <w:rPr>
                <w:color w:val="010205"/>
                <w:sz w:val="18"/>
                <w:szCs w:val="18"/>
              </w:rPr>
            </w:pPr>
            <w:r>
              <w:rPr>
                <w:color w:val="010205"/>
                <w:sz w:val="18"/>
                <w:szCs w:val="18"/>
              </w:rPr>
              <w:t>12,97</w:t>
            </w:r>
          </w:p>
        </w:tc>
        <w:tc>
          <w:tcPr>
            <w:tcW w:w="1225" w:type="dxa"/>
            <w:tcBorders>
              <w:top w:val="single" w:sz="8" w:space="0" w:color="AEAEAE"/>
              <w:left w:val="single" w:sz="8" w:space="0" w:color="E0E0E0"/>
              <w:bottom w:val="single" w:sz="8" w:space="0" w:color="AEAEAE"/>
              <w:right w:val="nil"/>
            </w:tcBorders>
            <w:shd w:val="clear" w:color="auto" w:fill="FFFFFF"/>
            <w:vAlign w:val="center"/>
          </w:tcPr>
          <w:p w14:paraId="34B703D3" w14:textId="77777777" w:rsidR="00B45D9C" w:rsidRDefault="00B45D9C" w:rsidP="00B45D9C">
            <w:pPr>
              <w:spacing w:line="0" w:lineRule="atLeast"/>
              <w:rPr>
                <w:rFonts w:ascii="Times New Roman" w:hAnsi="Times New Roman" w:cs="Times New Roman"/>
              </w:rPr>
            </w:pPr>
          </w:p>
        </w:tc>
      </w:tr>
      <w:tr w:rsidR="00B45D9C" w14:paraId="7666ABC9"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526721CA"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59882104" w14:textId="77777777" w:rsidR="00B45D9C" w:rsidRDefault="00B45D9C" w:rsidP="00B45D9C">
            <w:pPr>
              <w:spacing w:line="0" w:lineRule="atLeast"/>
              <w:rPr>
                <w:color w:val="264A60"/>
                <w:sz w:val="18"/>
                <w:szCs w:val="18"/>
              </w:rPr>
            </w:pPr>
          </w:p>
        </w:tc>
        <w:tc>
          <w:tcPr>
            <w:tcW w:w="4013" w:type="dxa"/>
            <w:vMerge/>
            <w:tcBorders>
              <w:top w:val="single" w:sz="8" w:space="0" w:color="AEAEAE"/>
              <w:left w:val="nil"/>
              <w:bottom w:val="nil"/>
              <w:right w:val="nil"/>
            </w:tcBorders>
            <w:vAlign w:val="center"/>
            <w:hideMark/>
          </w:tcPr>
          <w:p w14:paraId="5667801A" w14:textId="77777777" w:rsidR="00B45D9C" w:rsidRDefault="00B45D9C" w:rsidP="00B45D9C">
            <w:pPr>
              <w:spacing w:line="0" w:lineRule="atLeast"/>
              <w:rPr>
                <w:color w:val="264A60"/>
                <w:sz w:val="18"/>
                <w:szCs w:val="18"/>
              </w:rPr>
            </w:pPr>
          </w:p>
        </w:tc>
        <w:tc>
          <w:tcPr>
            <w:tcW w:w="1562" w:type="dxa"/>
            <w:tcBorders>
              <w:top w:val="single" w:sz="8" w:space="0" w:color="AEAEAE"/>
              <w:left w:val="nil"/>
              <w:bottom w:val="nil"/>
              <w:right w:val="nil"/>
            </w:tcBorders>
            <w:shd w:val="clear" w:color="auto" w:fill="E0E0E0"/>
            <w:hideMark/>
          </w:tcPr>
          <w:p w14:paraId="5BAA43A1" w14:textId="77777777" w:rsidR="00B45D9C" w:rsidRDefault="00B45D9C" w:rsidP="00B45D9C">
            <w:pPr>
              <w:spacing w:line="0" w:lineRule="atLeast"/>
              <w:ind w:left="60" w:right="60"/>
              <w:rPr>
                <w:color w:val="264A60"/>
                <w:sz w:val="18"/>
                <w:szCs w:val="18"/>
              </w:rPr>
            </w:pPr>
            <w:r>
              <w:rPr>
                <w:color w:val="264A60"/>
                <w:sz w:val="18"/>
                <w:szCs w:val="18"/>
              </w:rPr>
              <w:t>Límite superior</w:t>
            </w:r>
          </w:p>
        </w:tc>
        <w:tc>
          <w:tcPr>
            <w:tcW w:w="1225" w:type="dxa"/>
            <w:tcBorders>
              <w:top w:val="single" w:sz="8" w:space="0" w:color="AEAEAE"/>
              <w:left w:val="nil"/>
              <w:bottom w:val="nil"/>
              <w:right w:val="single" w:sz="8" w:space="0" w:color="E0E0E0"/>
            </w:tcBorders>
            <w:shd w:val="clear" w:color="auto" w:fill="FFFFFF"/>
            <w:hideMark/>
          </w:tcPr>
          <w:p w14:paraId="2DF15DB1" w14:textId="77777777" w:rsidR="00B45D9C" w:rsidRDefault="00B45D9C" w:rsidP="00B45D9C">
            <w:pPr>
              <w:spacing w:line="0" w:lineRule="atLeast"/>
              <w:ind w:left="60" w:right="60"/>
              <w:jc w:val="right"/>
              <w:rPr>
                <w:color w:val="010205"/>
                <w:sz w:val="18"/>
                <w:szCs w:val="18"/>
              </w:rPr>
            </w:pPr>
            <w:r>
              <w:rPr>
                <w:color w:val="010205"/>
                <w:sz w:val="18"/>
                <w:szCs w:val="18"/>
              </w:rPr>
              <w:t>15,93</w:t>
            </w:r>
          </w:p>
        </w:tc>
        <w:tc>
          <w:tcPr>
            <w:tcW w:w="1225" w:type="dxa"/>
            <w:tcBorders>
              <w:top w:val="single" w:sz="8" w:space="0" w:color="AEAEAE"/>
              <w:left w:val="single" w:sz="8" w:space="0" w:color="E0E0E0"/>
              <w:bottom w:val="nil"/>
              <w:right w:val="nil"/>
            </w:tcBorders>
            <w:shd w:val="clear" w:color="auto" w:fill="FFFFFF"/>
            <w:vAlign w:val="center"/>
          </w:tcPr>
          <w:p w14:paraId="1FA41FDA" w14:textId="77777777" w:rsidR="00B45D9C" w:rsidRDefault="00B45D9C" w:rsidP="00B45D9C">
            <w:pPr>
              <w:spacing w:line="0" w:lineRule="atLeast"/>
              <w:rPr>
                <w:rFonts w:ascii="Times New Roman" w:hAnsi="Times New Roman" w:cs="Times New Roman"/>
              </w:rPr>
            </w:pPr>
          </w:p>
        </w:tc>
      </w:tr>
      <w:tr w:rsidR="00B45D9C" w14:paraId="1C22BE44"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5BD923B2"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343B503C"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281EF34" w14:textId="77777777" w:rsidR="00B45D9C" w:rsidRDefault="00B45D9C" w:rsidP="00B45D9C">
            <w:pPr>
              <w:spacing w:line="0" w:lineRule="atLeast"/>
              <w:ind w:left="60" w:right="60"/>
              <w:rPr>
                <w:color w:val="264A60"/>
                <w:sz w:val="18"/>
                <w:szCs w:val="18"/>
              </w:rPr>
            </w:pPr>
            <w:r>
              <w:rPr>
                <w:color w:val="264A60"/>
                <w:sz w:val="18"/>
                <w:szCs w:val="18"/>
              </w:rPr>
              <w:t>Media recortada al 5%</w:t>
            </w:r>
          </w:p>
        </w:tc>
        <w:tc>
          <w:tcPr>
            <w:tcW w:w="1225" w:type="dxa"/>
            <w:tcBorders>
              <w:top w:val="single" w:sz="8" w:space="0" w:color="AEAEAE"/>
              <w:left w:val="nil"/>
              <w:bottom w:val="nil"/>
              <w:right w:val="single" w:sz="8" w:space="0" w:color="E0E0E0"/>
            </w:tcBorders>
            <w:shd w:val="clear" w:color="auto" w:fill="FFFFFF"/>
            <w:hideMark/>
          </w:tcPr>
          <w:p w14:paraId="2DC27CD4" w14:textId="77777777" w:rsidR="00B45D9C" w:rsidRDefault="00B45D9C" w:rsidP="00B45D9C">
            <w:pPr>
              <w:spacing w:line="0" w:lineRule="atLeast"/>
              <w:ind w:left="60" w:right="60"/>
              <w:jc w:val="right"/>
              <w:rPr>
                <w:color w:val="010205"/>
                <w:sz w:val="18"/>
                <w:szCs w:val="18"/>
              </w:rPr>
            </w:pPr>
            <w:r>
              <w:rPr>
                <w:color w:val="010205"/>
                <w:sz w:val="18"/>
                <w:szCs w:val="18"/>
              </w:rPr>
              <w:t>14,39</w:t>
            </w:r>
          </w:p>
        </w:tc>
        <w:tc>
          <w:tcPr>
            <w:tcW w:w="1225" w:type="dxa"/>
            <w:tcBorders>
              <w:top w:val="single" w:sz="8" w:space="0" w:color="AEAEAE"/>
              <w:left w:val="single" w:sz="8" w:space="0" w:color="E0E0E0"/>
              <w:bottom w:val="nil"/>
              <w:right w:val="nil"/>
            </w:tcBorders>
            <w:shd w:val="clear" w:color="auto" w:fill="FFFFFF"/>
            <w:vAlign w:val="center"/>
          </w:tcPr>
          <w:p w14:paraId="193B89D0" w14:textId="77777777" w:rsidR="00B45D9C" w:rsidRDefault="00B45D9C" w:rsidP="00B45D9C">
            <w:pPr>
              <w:spacing w:line="0" w:lineRule="atLeast"/>
              <w:rPr>
                <w:rFonts w:ascii="Times New Roman" w:hAnsi="Times New Roman" w:cs="Times New Roman"/>
              </w:rPr>
            </w:pPr>
          </w:p>
        </w:tc>
      </w:tr>
      <w:tr w:rsidR="00B45D9C" w14:paraId="0B5A337D"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BE9F80A"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59DD8075"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195E6D7" w14:textId="77777777" w:rsidR="00B45D9C" w:rsidRDefault="00B45D9C" w:rsidP="00B45D9C">
            <w:pPr>
              <w:spacing w:line="0" w:lineRule="atLeast"/>
              <w:ind w:left="60" w:right="60"/>
              <w:rPr>
                <w:color w:val="264A60"/>
                <w:sz w:val="18"/>
                <w:szCs w:val="18"/>
              </w:rPr>
            </w:pPr>
            <w:r>
              <w:rPr>
                <w:color w:val="264A60"/>
                <w:sz w:val="18"/>
                <w:szCs w:val="18"/>
              </w:rPr>
              <w:t>Mediana</w:t>
            </w:r>
          </w:p>
        </w:tc>
        <w:tc>
          <w:tcPr>
            <w:tcW w:w="1225" w:type="dxa"/>
            <w:tcBorders>
              <w:top w:val="single" w:sz="8" w:space="0" w:color="AEAEAE"/>
              <w:left w:val="nil"/>
              <w:bottom w:val="nil"/>
              <w:right w:val="single" w:sz="8" w:space="0" w:color="E0E0E0"/>
            </w:tcBorders>
            <w:shd w:val="clear" w:color="auto" w:fill="FFFFFF"/>
            <w:hideMark/>
          </w:tcPr>
          <w:p w14:paraId="0EC593E2" w14:textId="77777777" w:rsidR="00B45D9C" w:rsidRDefault="00B45D9C" w:rsidP="00B45D9C">
            <w:pPr>
              <w:spacing w:line="0" w:lineRule="atLeast"/>
              <w:ind w:left="60" w:right="60"/>
              <w:jc w:val="right"/>
              <w:rPr>
                <w:color w:val="010205"/>
                <w:sz w:val="18"/>
                <w:szCs w:val="18"/>
              </w:rPr>
            </w:pPr>
            <w:r>
              <w:rPr>
                <w:color w:val="010205"/>
                <w:sz w:val="18"/>
                <w:szCs w:val="18"/>
              </w:rPr>
              <w:t>14,50</w:t>
            </w:r>
          </w:p>
        </w:tc>
        <w:tc>
          <w:tcPr>
            <w:tcW w:w="1225" w:type="dxa"/>
            <w:tcBorders>
              <w:top w:val="single" w:sz="8" w:space="0" w:color="AEAEAE"/>
              <w:left w:val="single" w:sz="8" w:space="0" w:color="E0E0E0"/>
              <w:bottom w:val="nil"/>
              <w:right w:val="nil"/>
            </w:tcBorders>
            <w:shd w:val="clear" w:color="auto" w:fill="FFFFFF"/>
            <w:vAlign w:val="center"/>
          </w:tcPr>
          <w:p w14:paraId="4CC70D68" w14:textId="77777777" w:rsidR="00B45D9C" w:rsidRDefault="00B45D9C" w:rsidP="00B45D9C">
            <w:pPr>
              <w:spacing w:line="0" w:lineRule="atLeast"/>
              <w:rPr>
                <w:rFonts w:ascii="Times New Roman" w:hAnsi="Times New Roman" w:cs="Times New Roman"/>
              </w:rPr>
            </w:pPr>
          </w:p>
        </w:tc>
      </w:tr>
      <w:tr w:rsidR="00B45D9C" w14:paraId="0DFE062C"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1E75FAAF"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2F1ECEDC"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4BF2AC1B" w14:textId="77777777" w:rsidR="00B45D9C" w:rsidRDefault="00B45D9C" w:rsidP="00B45D9C">
            <w:pPr>
              <w:spacing w:line="0" w:lineRule="atLeast"/>
              <w:ind w:left="60" w:right="60"/>
              <w:rPr>
                <w:color w:val="264A60"/>
                <w:sz w:val="18"/>
                <w:szCs w:val="18"/>
              </w:rPr>
            </w:pPr>
            <w:r>
              <w:rPr>
                <w:color w:val="264A60"/>
                <w:sz w:val="18"/>
                <w:szCs w:val="18"/>
              </w:rPr>
              <w:t>Varianza</w:t>
            </w:r>
          </w:p>
        </w:tc>
        <w:tc>
          <w:tcPr>
            <w:tcW w:w="1225" w:type="dxa"/>
            <w:tcBorders>
              <w:top w:val="single" w:sz="8" w:space="0" w:color="AEAEAE"/>
              <w:left w:val="nil"/>
              <w:bottom w:val="nil"/>
              <w:right w:val="single" w:sz="8" w:space="0" w:color="E0E0E0"/>
            </w:tcBorders>
            <w:shd w:val="clear" w:color="auto" w:fill="FFFFFF"/>
            <w:hideMark/>
          </w:tcPr>
          <w:p w14:paraId="37C16E03" w14:textId="77777777" w:rsidR="00B45D9C" w:rsidRDefault="00B45D9C" w:rsidP="00B45D9C">
            <w:pPr>
              <w:spacing w:line="0" w:lineRule="atLeast"/>
              <w:ind w:left="60" w:right="60"/>
              <w:jc w:val="right"/>
              <w:rPr>
                <w:color w:val="010205"/>
                <w:sz w:val="18"/>
                <w:szCs w:val="18"/>
              </w:rPr>
            </w:pPr>
            <w:r>
              <w:rPr>
                <w:color w:val="010205"/>
                <w:sz w:val="18"/>
                <w:szCs w:val="18"/>
              </w:rPr>
              <w:t>10,050</w:t>
            </w:r>
          </w:p>
        </w:tc>
        <w:tc>
          <w:tcPr>
            <w:tcW w:w="1225" w:type="dxa"/>
            <w:tcBorders>
              <w:top w:val="single" w:sz="8" w:space="0" w:color="AEAEAE"/>
              <w:left w:val="single" w:sz="8" w:space="0" w:color="E0E0E0"/>
              <w:bottom w:val="nil"/>
              <w:right w:val="nil"/>
            </w:tcBorders>
            <w:shd w:val="clear" w:color="auto" w:fill="FFFFFF"/>
            <w:vAlign w:val="center"/>
          </w:tcPr>
          <w:p w14:paraId="12A639A4" w14:textId="77777777" w:rsidR="00B45D9C" w:rsidRDefault="00B45D9C" w:rsidP="00B45D9C">
            <w:pPr>
              <w:spacing w:line="0" w:lineRule="atLeast"/>
              <w:rPr>
                <w:rFonts w:ascii="Times New Roman" w:hAnsi="Times New Roman" w:cs="Times New Roman"/>
              </w:rPr>
            </w:pPr>
          </w:p>
        </w:tc>
      </w:tr>
      <w:tr w:rsidR="00B45D9C" w14:paraId="69A35A76"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653F854C"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50E9A11B"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DD66340" w14:textId="77777777" w:rsidR="00B45D9C" w:rsidRDefault="00B45D9C" w:rsidP="00B45D9C">
            <w:pPr>
              <w:spacing w:line="0" w:lineRule="atLeast"/>
              <w:ind w:left="60" w:right="60"/>
              <w:rPr>
                <w:color w:val="264A60"/>
                <w:sz w:val="18"/>
                <w:szCs w:val="18"/>
              </w:rPr>
            </w:pPr>
            <w:r>
              <w:rPr>
                <w:color w:val="264A60"/>
                <w:sz w:val="18"/>
                <w:szCs w:val="18"/>
              </w:rPr>
              <w:t>Desv. Desviación</w:t>
            </w:r>
          </w:p>
        </w:tc>
        <w:tc>
          <w:tcPr>
            <w:tcW w:w="1225" w:type="dxa"/>
            <w:tcBorders>
              <w:top w:val="single" w:sz="8" w:space="0" w:color="AEAEAE"/>
              <w:left w:val="nil"/>
              <w:bottom w:val="nil"/>
              <w:right w:val="single" w:sz="8" w:space="0" w:color="E0E0E0"/>
            </w:tcBorders>
            <w:shd w:val="clear" w:color="auto" w:fill="FFFFFF"/>
            <w:hideMark/>
          </w:tcPr>
          <w:p w14:paraId="14AA4AF2" w14:textId="77777777" w:rsidR="00B45D9C" w:rsidRDefault="00B45D9C" w:rsidP="00B45D9C">
            <w:pPr>
              <w:spacing w:line="0" w:lineRule="atLeast"/>
              <w:ind w:left="60" w:right="60"/>
              <w:jc w:val="right"/>
              <w:rPr>
                <w:color w:val="010205"/>
                <w:sz w:val="18"/>
                <w:szCs w:val="18"/>
              </w:rPr>
            </w:pPr>
            <w:r>
              <w:rPr>
                <w:color w:val="010205"/>
                <w:sz w:val="18"/>
                <w:szCs w:val="18"/>
              </w:rPr>
              <w:t>3,170</w:t>
            </w:r>
          </w:p>
        </w:tc>
        <w:tc>
          <w:tcPr>
            <w:tcW w:w="1225" w:type="dxa"/>
            <w:tcBorders>
              <w:top w:val="single" w:sz="8" w:space="0" w:color="AEAEAE"/>
              <w:left w:val="single" w:sz="8" w:space="0" w:color="E0E0E0"/>
              <w:bottom w:val="nil"/>
              <w:right w:val="nil"/>
            </w:tcBorders>
            <w:shd w:val="clear" w:color="auto" w:fill="FFFFFF"/>
            <w:vAlign w:val="center"/>
          </w:tcPr>
          <w:p w14:paraId="6409DE55" w14:textId="77777777" w:rsidR="00B45D9C" w:rsidRDefault="00B45D9C" w:rsidP="00B45D9C">
            <w:pPr>
              <w:spacing w:line="0" w:lineRule="atLeast"/>
              <w:rPr>
                <w:rFonts w:ascii="Times New Roman" w:hAnsi="Times New Roman" w:cs="Times New Roman"/>
              </w:rPr>
            </w:pPr>
          </w:p>
        </w:tc>
      </w:tr>
      <w:tr w:rsidR="00B45D9C" w14:paraId="28DF7389"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3AD25D2D"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334D47F0"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6CD8BB1" w14:textId="77777777" w:rsidR="00B45D9C" w:rsidRDefault="00B45D9C" w:rsidP="00B45D9C">
            <w:pPr>
              <w:spacing w:line="0" w:lineRule="atLeast"/>
              <w:ind w:left="60" w:right="60"/>
              <w:rPr>
                <w:color w:val="264A60"/>
                <w:sz w:val="18"/>
                <w:szCs w:val="18"/>
              </w:rPr>
            </w:pPr>
            <w:r>
              <w:rPr>
                <w:color w:val="264A60"/>
                <w:sz w:val="18"/>
                <w:szCs w:val="18"/>
              </w:rPr>
              <w:t>Mínimo</w:t>
            </w:r>
          </w:p>
        </w:tc>
        <w:tc>
          <w:tcPr>
            <w:tcW w:w="1225" w:type="dxa"/>
            <w:tcBorders>
              <w:top w:val="single" w:sz="8" w:space="0" w:color="AEAEAE"/>
              <w:left w:val="nil"/>
              <w:bottom w:val="nil"/>
              <w:right w:val="single" w:sz="8" w:space="0" w:color="E0E0E0"/>
            </w:tcBorders>
            <w:shd w:val="clear" w:color="auto" w:fill="FFFFFF"/>
            <w:hideMark/>
          </w:tcPr>
          <w:p w14:paraId="0674E669" w14:textId="77777777" w:rsidR="00B45D9C" w:rsidRDefault="00B45D9C" w:rsidP="00B45D9C">
            <w:pPr>
              <w:spacing w:line="0" w:lineRule="atLeast"/>
              <w:ind w:left="60" w:right="60"/>
              <w:jc w:val="right"/>
              <w:rPr>
                <w:color w:val="010205"/>
                <w:sz w:val="18"/>
                <w:szCs w:val="18"/>
              </w:rPr>
            </w:pPr>
            <w:r>
              <w:rPr>
                <w:color w:val="010205"/>
                <w:sz w:val="18"/>
                <w:szCs w:val="18"/>
              </w:rPr>
              <w:t>10</w:t>
            </w:r>
          </w:p>
        </w:tc>
        <w:tc>
          <w:tcPr>
            <w:tcW w:w="1225" w:type="dxa"/>
            <w:tcBorders>
              <w:top w:val="single" w:sz="8" w:space="0" w:color="AEAEAE"/>
              <w:left w:val="single" w:sz="8" w:space="0" w:color="E0E0E0"/>
              <w:bottom w:val="nil"/>
              <w:right w:val="nil"/>
            </w:tcBorders>
            <w:shd w:val="clear" w:color="auto" w:fill="FFFFFF"/>
            <w:vAlign w:val="center"/>
          </w:tcPr>
          <w:p w14:paraId="4DB80D34" w14:textId="77777777" w:rsidR="00B45D9C" w:rsidRDefault="00B45D9C" w:rsidP="00B45D9C">
            <w:pPr>
              <w:spacing w:line="0" w:lineRule="atLeast"/>
              <w:rPr>
                <w:rFonts w:ascii="Times New Roman" w:hAnsi="Times New Roman" w:cs="Times New Roman"/>
              </w:rPr>
            </w:pPr>
          </w:p>
        </w:tc>
      </w:tr>
      <w:tr w:rsidR="00B45D9C" w14:paraId="44888C75"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1F601AF9"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44F791E2"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8A45341" w14:textId="77777777" w:rsidR="00B45D9C" w:rsidRDefault="00B45D9C" w:rsidP="00B45D9C">
            <w:pPr>
              <w:spacing w:line="0" w:lineRule="atLeast"/>
              <w:ind w:left="60" w:right="60"/>
              <w:rPr>
                <w:color w:val="264A60"/>
                <w:sz w:val="18"/>
                <w:szCs w:val="18"/>
              </w:rPr>
            </w:pPr>
            <w:r>
              <w:rPr>
                <w:color w:val="264A60"/>
                <w:sz w:val="18"/>
                <w:szCs w:val="18"/>
              </w:rPr>
              <w:t>Máximo</w:t>
            </w:r>
          </w:p>
        </w:tc>
        <w:tc>
          <w:tcPr>
            <w:tcW w:w="1225" w:type="dxa"/>
            <w:tcBorders>
              <w:top w:val="single" w:sz="8" w:space="0" w:color="AEAEAE"/>
              <w:left w:val="nil"/>
              <w:bottom w:val="nil"/>
              <w:right w:val="single" w:sz="8" w:space="0" w:color="E0E0E0"/>
            </w:tcBorders>
            <w:shd w:val="clear" w:color="auto" w:fill="FFFFFF"/>
            <w:hideMark/>
          </w:tcPr>
          <w:p w14:paraId="031AE1BF"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225" w:type="dxa"/>
            <w:tcBorders>
              <w:top w:val="single" w:sz="8" w:space="0" w:color="AEAEAE"/>
              <w:left w:val="single" w:sz="8" w:space="0" w:color="E0E0E0"/>
              <w:bottom w:val="nil"/>
              <w:right w:val="nil"/>
            </w:tcBorders>
            <w:shd w:val="clear" w:color="auto" w:fill="FFFFFF"/>
            <w:vAlign w:val="center"/>
          </w:tcPr>
          <w:p w14:paraId="39531CE7" w14:textId="77777777" w:rsidR="00B45D9C" w:rsidRDefault="00B45D9C" w:rsidP="00B45D9C">
            <w:pPr>
              <w:spacing w:line="0" w:lineRule="atLeast"/>
              <w:rPr>
                <w:rFonts w:ascii="Times New Roman" w:hAnsi="Times New Roman" w:cs="Times New Roman"/>
              </w:rPr>
            </w:pPr>
          </w:p>
        </w:tc>
      </w:tr>
      <w:tr w:rsidR="00B45D9C" w14:paraId="5A6F7295"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45813A5F"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09A92E80"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A698BC3" w14:textId="77777777" w:rsidR="00B45D9C" w:rsidRDefault="00B45D9C" w:rsidP="00B45D9C">
            <w:pPr>
              <w:spacing w:line="0" w:lineRule="atLeast"/>
              <w:ind w:left="60" w:right="60"/>
              <w:rPr>
                <w:color w:val="264A60"/>
                <w:sz w:val="18"/>
                <w:szCs w:val="18"/>
              </w:rPr>
            </w:pPr>
            <w:r>
              <w:rPr>
                <w:color w:val="264A60"/>
                <w:sz w:val="18"/>
                <w:szCs w:val="18"/>
              </w:rPr>
              <w:t>Rango</w:t>
            </w:r>
          </w:p>
        </w:tc>
        <w:tc>
          <w:tcPr>
            <w:tcW w:w="1225" w:type="dxa"/>
            <w:tcBorders>
              <w:top w:val="single" w:sz="8" w:space="0" w:color="AEAEAE"/>
              <w:left w:val="nil"/>
              <w:bottom w:val="nil"/>
              <w:right w:val="single" w:sz="8" w:space="0" w:color="E0E0E0"/>
            </w:tcBorders>
            <w:shd w:val="clear" w:color="auto" w:fill="FFFFFF"/>
            <w:hideMark/>
          </w:tcPr>
          <w:p w14:paraId="7E239892" w14:textId="77777777" w:rsidR="00B45D9C" w:rsidRDefault="00B45D9C" w:rsidP="00B45D9C">
            <w:pPr>
              <w:spacing w:line="0" w:lineRule="atLeast"/>
              <w:ind w:left="60" w:right="60"/>
              <w:jc w:val="right"/>
              <w:rPr>
                <w:color w:val="010205"/>
                <w:sz w:val="18"/>
                <w:szCs w:val="18"/>
              </w:rPr>
            </w:pPr>
            <w:r>
              <w:rPr>
                <w:color w:val="010205"/>
                <w:sz w:val="18"/>
                <w:szCs w:val="18"/>
              </w:rPr>
              <w:t>10</w:t>
            </w:r>
          </w:p>
        </w:tc>
        <w:tc>
          <w:tcPr>
            <w:tcW w:w="1225" w:type="dxa"/>
            <w:tcBorders>
              <w:top w:val="single" w:sz="8" w:space="0" w:color="AEAEAE"/>
              <w:left w:val="single" w:sz="8" w:space="0" w:color="E0E0E0"/>
              <w:bottom w:val="nil"/>
              <w:right w:val="nil"/>
            </w:tcBorders>
            <w:shd w:val="clear" w:color="auto" w:fill="FFFFFF"/>
            <w:vAlign w:val="center"/>
          </w:tcPr>
          <w:p w14:paraId="36A105FC" w14:textId="77777777" w:rsidR="00B45D9C" w:rsidRDefault="00B45D9C" w:rsidP="00B45D9C">
            <w:pPr>
              <w:spacing w:line="0" w:lineRule="atLeast"/>
              <w:rPr>
                <w:rFonts w:ascii="Times New Roman" w:hAnsi="Times New Roman" w:cs="Times New Roman"/>
              </w:rPr>
            </w:pPr>
          </w:p>
        </w:tc>
      </w:tr>
      <w:tr w:rsidR="00B45D9C" w14:paraId="4CB26BA8"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008B9666"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0615797C"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00E246E5" w14:textId="77777777" w:rsidR="00B45D9C" w:rsidRDefault="00B45D9C" w:rsidP="00B45D9C">
            <w:pPr>
              <w:spacing w:line="0" w:lineRule="atLeast"/>
              <w:ind w:left="60" w:right="60"/>
              <w:rPr>
                <w:color w:val="264A60"/>
                <w:sz w:val="18"/>
                <w:szCs w:val="18"/>
              </w:rPr>
            </w:pPr>
            <w:r>
              <w:rPr>
                <w:color w:val="264A60"/>
                <w:sz w:val="18"/>
                <w:szCs w:val="18"/>
              </w:rPr>
              <w:t>Rango intercuartil</w:t>
            </w:r>
          </w:p>
        </w:tc>
        <w:tc>
          <w:tcPr>
            <w:tcW w:w="1225" w:type="dxa"/>
            <w:tcBorders>
              <w:top w:val="single" w:sz="8" w:space="0" w:color="AEAEAE"/>
              <w:left w:val="nil"/>
              <w:bottom w:val="nil"/>
              <w:right w:val="single" w:sz="8" w:space="0" w:color="E0E0E0"/>
            </w:tcBorders>
            <w:shd w:val="clear" w:color="auto" w:fill="FFFFFF"/>
            <w:hideMark/>
          </w:tcPr>
          <w:p w14:paraId="03C66AB0" w14:textId="77777777" w:rsidR="00B45D9C" w:rsidRDefault="00B45D9C" w:rsidP="00B45D9C">
            <w:pPr>
              <w:spacing w:line="0" w:lineRule="atLeast"/>
              <w:ind w:left="60" w:right="60"/>
              <w:jc w:val="right"/>
              <w:rPr>
                <w:color w:val="010205"/>
                <w:sz w:val="18"/>
                <w:szCs w:val="18"/>
              </w:rPr>
            </w:pPr>
            <w:r>
              <w:rPr>
                <w:color w:val="010205"/>
                <w:sz w:val="18"/>
                <w:szCs w:val="18"/>
              </w:rPr>
              <w:t>6</w:t>
            </w:r>
          </w:p>
        </w:tc>
        <w:tc>
          <w:tcPr>
            <w:tcW w:w="1225" w:type="dxa"/>
            <w:tcBorders>
              <w:top w:val="single" w:sz="8" w:space="0" w:color="AEAEAE"/>
              <w:left w:val="single" w:sz="8" w:space="0" w:color="E0E0E0"/>
              <w:bottom w:val="nil"/>
              <w:right w:val="nil"/>
            </w:tcBorders>
            <w:shd w:val="clear" w:color="auto" w:fill="FFFFFF"/>
            <w:vAlign w:val="center"/>
          </w:tcPr>
          <w:p w14:paraId="6DF78B93" w14:textId="77777777" w:rsidR="00B45D9C" w:rsidRDefault="00B45D9C" w:rsidP="00B45D9C">
            <w:pPr>
              <w:spacing w:line="0" w:lineRule="atLeast"/>
              <w:rPr>
                <w:rFonts w:ascii="Times New Roman" w:hAnsi="Times New Roman" w:cs="Times New Roman"/>
              </w:rPr>
            </w:pPr>
          </w:p>
        </w:tc>
      </w:tr>
      <w:tr w:rsidR="00B45D9C" w14:paraId="2B2D7633"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3D8FC7F"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665B86A0"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04896F1" w14:textId="77777777" w:rsidR="00B45D9C" w:rsidRDefault="00B45D9C" w:rsidP="00B45D9C">
            <w:pPr>
              <w:spacing w:line="0" w:lineRule="atLeast"/>
              <w:ind w:left="60" w:right="60"/>
              <w:rPr>
                <w:color w:val="264A60"/>
                <w:sz w:val="18"/>
                <w:szCs w:val="18"/>
              </w:rPr>
            </w:pPr>
            <w:r>
              <w:rPr>
                <w:color w:val="264A60"/>
                <w:sz w:val="18"/>
                <w:szCs w:val="18"/>
              </w:rPr>
              <w:t>Asimetría</w:t>
            </w:r>
          </w:p>
        </w:tc>
        <w:tc>
          <w:tcPr>
            <w:tcW w:w="1225" w:type="dxa"/>
            <w:tcBorders>
              <w:top w:val="single" w:sz="8" w:space="0" w:color="AEAEAE"/>
              <w:left w:val="nil"/>
              <w:bottom w:val="nil"/>
              <w:right w:val="single" w:sz="8" w:space="0" w:color="E0E0E0"/>
            </w:tcBorders>
            <w:shd w:val="clear" w:color="auto" w:fill="FFFFFF"/>
            <w:hideMark/>
          </w:tcPr>
          <w:p w14:paraId="5BD38E31" w14:textId="77777777" w:rsidR="00B45D9C" w:rsidRDefault="00B45D9C" w:rsidP="00B45D9C">
            <w:pPr>
              <w:spacing w:line="0" w:lineRule="atLeast"/>
              <w:ind w:left="60" w:right="60"/>
              <w:jc w:val="right"/>
              <w:rPr>
                <w:color w:val="010205"/>
                <w:sz w:val="18"/>
                <w:szCs w:val="18"/>
              </w:rPr>
            </w:pPr>
            <w:r>
              <w:rPr>
                <w:color w:val="010205"/>
                <w:sz w:val="18"/>
                <w:szCs w:val="18"/>
              </w:rPr>
              <w:t>,256</w:t>
            </w:r>
          </w:p>
        </w:tc>
        <w:tc>
          <w:tcPr>
            <w:tcW w:w="1225" w:type="dxa"/>
            <w:tcBorders>
              <w:top w:val="single" w:sz="8" w:space="0" w:color="AEAEAE"/>
              <w:left w:val="single" w:sz="8" w:space="0" w:color="E0E0E0"/>
              <w:bottom w:val="nil"/>
              <w:right w:val="nil"/>
            </w:tcBorders>
            <w:shd w:val="clear" w:color="auto" w:fill="FFFFFF"/>
            <w:hideMark/>
          </w:tcPr>
          <w:p w14:paraId="5E02C431" w14:textId="77777777" w:rsidR="00B45D9C" w:rsidRDefault="00B45D9C" w:rsidP="00B45D9C">
            <w:pPr>
              <w:spacing w:line="0" w:lineRule="atLeast"/>
              <w:ind w:left="60" w:right="60"/>
              <w:jc w:val="right"/>
              <w:rPr>
                <w:color w:val="010205"/>
                <w:sz w:val="18"/>
                <w:szCs w:val="18"/>
              </w:rPr>
            </w:pPr>
            <w:r>
              <w:rPr>
                <w:color w:val="010205"/>
                <w:sz w:val="18"/>
                <w:szCs w:val="18"/>
              </w:rPr>
              <w:t>,512</w:t>
            </w:r>
          </w:p>
        </w:tc>
      </w:tr>
      <w:tr w:rsidR="00B45D9C" w14:paraId="733E6128"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0A1C59AC" w14:textId="77777777" w:rsidR="00B45D9C" w:rsidRDefault="00B45D9C" w:rsidP="00B45D9C">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7CA8D879"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7485949D" w14:textId="77777777" w:rsidR="00B45D9C" w:rsidRDefault="00B45D9C" w:rsidP="00B45D9C">
            <w:pPr>
              <w:spacing w:line="0" w:lineRule="atLeast"/>
              <w:ind w:left="60" w:right="60"/>
              <w:rPr>
                <w:color w:val="264A60"/>
                <w:sz w:val="18"/>
                <w:szCs w:val="18"/>
              </w:rPr>
            </w:pPr>
            <w:r>
              <w:rPr>
                <w:color w:val="264A60"/>
                <w:sz w:val="18"/>
                <w:szCs w:val="18"/>
              </w:rPr>
              <w:t>Curtosis</w:t>
            </w:r>
          </w:p>
        </w:tc>
        <w:tc>
          <w:tcPr>
            <w:tcW w:w="1225" w:type="dxa"/>
            <w:tcBorders>
              <w:top w:val="single" w:sz="8" w:space="0" w:color="AEAEAE"/>
              <w:left w:val="nil"/>
              <w:bottom w:val="nil"/>
              <w:right w:val="single" w:sz="8" w:space="0" w:color="E0E0E0"/>
            </w:tcBorders>
            <w:shd w:val="clear" w:color="auto" w:fill="FFFFFF"/>
            <w:hideMark/>
          </w:tcPr>
          <w:p w14:paraId="43A33236" w14:textId="77777777" w:rsidR="00B45D9C" w:rsidRDefault="00B45D9C" w:rsidP="00B45D9C">
            <w:pPr>
              <w:spacing w:line="0" w:lineRule="atLeast"/>
              <w:ind w:left="60" w:right="60"/>
              <w:jc w:val="right"/>
              <w:rPr>
                <w:color w:val="010205"/>
                <w:sz w:val="18"/>
                <w:szCs w:val="18"/>
              </w:rPr>
            </w:pPr>
            <w:r>
              <w:rPr>
                <w:color w:val="010205"/>
                <w:sz w:val="18"/>
                <w:szCs w:val="18"/>
              </w:rPr>
              <w:t>-,836</w:t>
            </w:r>
          </w:p>
        </w:tc>
        <w:tc>
          <w:tcPr>
            <w:tcW w:w="1225" w:type="dxa"/>
            <w:tcBorders>
              <w:top w:val="single" w:sz="8" w:space="0" w:color="AEAEAE"/>
              <w:left w:val="single" w:sz="8" w:space="0" w:color="E0E0E0"/>
              <w:bottom w:val="nil"/>
              <w:right w:val="nil"/>
            </w:tcBorders>
            <w:shd w:val="clear" w:color="auto" w:fill="FFFFFF"/>
            <w:hideMark/>
          </w:tcPr>
          <w:p w14:paraId="66CA201A" w14:textId="77777777" w:rsidR="00B45D9C" w:rsidRDefault="00B45D9C" w:rsidP="00B45D9C">
            <w:pPr>
              <w:spacing w:line="0" w:lineRule="atLeast"/>
              <w:ind w:left="60" w:right="60"/>
              <w:jc w:val="right"/>
              <w:rPr>
                <w:color w:val="010205"/>
                <w:sz w:val="18"/>
                <w:szCs w:val="18"/>
              </w:rPr>
            </w:pPr>
            <w:r>
              <w:rPr>
                <w:color w:val="010205"/>
                <w:sz w:val="18"/>
                <w:szCs w:val="18"/>
              </w:rPr>
              <w:t>,992</w:t>
            </w:r>
          </w:p>
        </w:tc>
      </w:tr>
      <w:tr w:rsidR="00B45D9C" w14:paraId="52EA419B"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3B2221F5" w14:textId="77777777" w:rsidR="00B45D9C" w:rsidRDefault="00B45D9C" w:rsidP="00B45D9C">
            <w:pPr>
              <w:spacing w:line="0" w:lineRule="atLeast"/>
              <w:rPr>
                <w:color w:val="264A60"/>
                <w:sz w:val="18"/>
                <w:szCs w:val="18"/>
              </w:rPr>
            </w:pPr>
          </w:p>
        </w:tc>
        <w:tc>
          <w:tcPr>
            <w:tcW w:w="1210" w:type="dxa"/>
            <w:vMerge w:val="restart"/>
            <w:tcBorders>
              <w:top w:val="single" w:sz="8" w:space="0" w:color="AEAEAE"/>
              <w:left w:val="nil"/>
              <w:bottom w:val="single" w:sz="8" w:space="0" w:color="152935"/>
              <w:right w:val="nil"/>
            </w:tcBorders>
            <w:shd w:val="clear" w:color="auto" w:fill="E0E0E0"/>
            <w:hideMark/>
          </w:tcPr>
          <w:p w14:paraId="277D9989" w14:textId="77777777" w:rsidR="00B45D9C" w:rsidRDefault="00B45D9C" w:rsidP="00B45D9C">
            <w:pPr>
              <w:spacing w:line="0" w:lineRule="atLeast"/>
              <w:ind w:left="60" w:right="60"/>
              <w:rPr>
                <w:color w:val="264A60"/>
                <w:sz w:val="18"/>
                <w:szCs w:val="18"/>
              </w:rPr>
            </w:pPr>
            <w:r>
              <w:rPr>
                <w:color w:val="264A60"/>
                <w:sz w:val="18"/>
                <w:szCs w:val="18"/>
              </w:rPr>
              <w:t>sin celular</w:t>
            </w:r>
          </w:p>
        </w:tc>
        <w:tc>
          <w:tcPr>
            <w:tcW w:w="4013" w:type="dxa"/>
            <w:gridSpan w:val="2"/>
            <w:tcBorders>
              <w:top w:val="single" w:sz="8" w:space="0" w:color="AEAEAE"/>
              <w:left w:val="nil"/>
              <w:bottom w:val="nil"/>
              <w:right w:val="nil"/>
            </w:tcBorders>
            <w:shd w:val="clear" w:color="auto" w:fill="E0E0E0"/>
            <w:hideMark/>
          </w:tcPr>
          <w:p w14:paraId="1877D4F8" w14:textId="77777777" w:rsidR="00B45D9C" w:rsidRDefault="00B45D9C" w:rsidP="00B45D9C">
            <w:pPr>
              <w:spacing w:line="0" w:lineRule="atLeast"/>
              <w:ind w:left="60" w:right="60"/>
              <w:rPr>
                <w:color w:val="264A60"/>
                <w:sz w:val="18"/>
                <w:szCs w:val="18"/>
              </w:rPr>
            </w:pPr>
            <w:r>
              <w:rPr>
                <w:color w:val="264A60"/>
                <w:sz w:val="18"/>
                <w:szCs w:val="18"/>
              </w:rPr>
              <w:t>Media</w:t>
            </w:r>
          </w:p>
        </w:tc>
        <w:tc>
          <w:tcPr>
            <w:tcW w:w="1225" w:type="dxa"/>
            <w:tcBorders>
              <w:top w:val="single" w:sz="8" w:space="0" w:color="AEAEAE"/>
              <w:left w:val="nil"/>
              <w:bottom w:val="nil"/>
              <w:right w:val="single" w:sz="8" w:space="0" w:color="E0E0E0"/>
            </w:tcBorders>
            <w:shd w:val="clear" w:color="auto" w:fill="FFFFFF"/>
            <w:hideMark/>
          </w:tcPr>
          <w:p w14:paraId="4831EA69" w14:textId="77777777" w:rsidR="00B45D9C" w:rsidRDefault="00B45D9C" w:rsidP="00B45D9C">
            <w:pPr>
              <w:spacing w:line="0" w:lineRule="atLeast"/>
              <w:ind w:left="60" w:right="60"/>
              <w:jc w:val="right"/>
              <w:rPr>
                <w:color w:val="010205"/>
                <w:sz w:val="18"/>
                <w:szCs w:val="18"/>
              </w:rPr>
            </w:pPr>
            <w:r>
              <w:rPr>
                <w:color w:val="010205"/>
                <w:sz w:val="18"/>
                <w:szCs w:val="18"/>
              </w:rPr>
              <w:t>10,80</w:t>
            </w:r>
          </w:p>
        </w:tc>
        <w:tc>
          <w:tcPr>
            <w:tcW w:w="1225" w:type="dxa"/>
            <w:tcBorders>
              <w:top w:val="single" w:sz="8" w:space="0" w:color="AEAEAE"/>
              <w:left w:val="single" w:sz="8" w:space="0" w:color="E0E0E0"/>
              <w:bottom w:val="nil"/>
              <w:right w:val="nil"/>
            </w:tcBorders>
            <w:shd w:val="clear" w:color="auto" w:fill="FFFFFF"/>
            <w:hideMark/>
          </w:tcPr>
          <w:p w14:paraId="3DFAA073" w14:textId="77777777" w:rsidR="00B45D9C" w:rsidRDefault="00B45D9C" w:rsidP="00B45D9C">
            <w:pPr>
              <w:spacing w:line="0" w:lineRule="atLeast"/>
              <w:ind w:left="60" w:right="60"/>
              <w:jc w:val="right"/>
              <w:rPr>
                <w:color w:val="010205"/>
                <w:sz w:val="18"/>
                <w:szCs w:val="18"/>
              </w:rPr>
            </w:pPr>
            <w:r>
              <w:rPr>
                <w:color w:val="010205"/>
                <w:sz w:val="18"/>
                <w:szCs w:val="18"/>
              </w:rPr>
              <w:t>,408</w:t>
            </w:r>
          </w:p>
        </w:tc>
      </w:tr>
      <w:tr w:rsidR="00B45D9C" w14:paraId="7B1F406E"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FE3AB60"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5C327A6F" w14:textId="77777777" w:rsidR="00B45D9C" w:rsidRDefault="00B45D9C" w:rsidP="00B45D9C">
            <w:pPr>
              <w:spacing w:line="0" w:lineRule="atLeast"/>
              <w:rPr>
                <w:color w:val="264A60"/>
                <w:sz w:val="18"/>
                <w:szCs w:val="18"/>
              </w:rPr>
            </w:pPr>
          </w:p>
        </w:tc>
        <w:tc>
          <w:tcPr>
            <w:tcW w:w="2451" w:type="dxa"/>
            <w:vMerge w:val="restart"/>
            <w:tcBorders>
              <w:top w:val="single" w:sz="8" w:space="0" w:color="AEAEAE"/>
              <w:left w:val="nil"/>
              <w:bottom w:val="nil"/>
              <w:right w:val="nil"/>
            </w:tcBorders>
            <w:shd w:val="clear" w:color="auto" w:fill="E0E0E0"/>
            <w:hideMark/>
          </w:tcPr>
          <w:p w14:paraId="178FD835" w14:textId="77777777" w:rsidR="00B45D9C" w:rsidRDefault="00B45D9C" w:rsidP="00B45D9C">
            <w:pPr>
              <w:spacing w:line="0" w:lineRule="atLeast"/>
              <w:ind w:left="60" w:right="60"/>
              <w:rPr>
                <w:color w:val="264A60"/>
                <w:sz w:val="18"/>
                <w:szCs w:val="18"/>
              </w:rPr>
            </w:pPr>
            <w:r>
              <w:rPr>
                <w:color w:val="264A60"/>
                <w:sz w:val="18"/>
                <w:szCs w:val="18"/>
              </w:rPr>
              <w:t>95% de intervalo de confianza para la media</w:t>
            </w:r>
          </w:p>
        </w:tc>
        <w:tc>
          <w:tcPr>
            <w:tcW w:w="1562" w:type="dxa"/>
            <w:tcBorders>
              <w:top w:val="single" w:sz="8" w:space="0" w:color="AEAEAE"/>
              <w:left w:val="nil"/>
              <w:bottom w:val="single" w:sz="8" w:space="0" w:color="AEAEAE"/>
              <w:right w:val="nil"/>
            </w:tcBorders>
            <w:shd w:val="clear" w:color="auto" w:fill="E0E0E0"/>
            <w:hideMark/>
          </w:tcPr>
          <w:p w14:paraId="0466219B" w14:textId="77777777" w:rsidR="00B45D9C" w:rsidRDefault="00B45D9C" w:rsidP="00B45D9C">
            <w:pPr>
              <w:spacing w:line="0" w:lineRule="atLeast"/>
              <w:ind w:left="60" w:right="60"/>
              <w:rPr>
                <w:color w:val="264A60"/>
                <w:sz w:val="18"/>
                <w:szCs w:val="18"/>
              </w:rPr>
            </w:pPr>
            <w:r>
              <w:rPr>
                <w:color w:val="264A60"/>
                <w:sz w:val="18"/>
                <w:szCs w:val="18"/>
              </w:rPr>
              <w:t>Límite inferior</w:t>
            </w:r>
          </w:p>
        </w:tc>
        <w:tc>
          <w:tcPr>
            <w:tcW w:w="1225" w:type="dxa"/>
            <w:tcBorders>
              <w:top w:val="single" w:sz="8" w:space="0" w:color="AEAEAE"/>
              <w:left w:val="nil"/>
              <w:bottom w:val="single" w:sz="8" w:space="0" w:color="AEAEAE"/>
              <w:right w:val="single" w:sz="8" w:space="0" w:color="E0E0E0"/>
            </w:tcBorders>
            <w:shd w:val="clear" w:color="auto" w:fill="FFFFFF"/>
            <w:hideMark/>
          </w:tcPr>
          <w:p w14:paraId="5D23DB33" w14:textId="77777777" w:rsidR="00B45D9C" w:rsidRDefault="00B45D9C" w:rsidP="00B45D9C">
            <w:pPr>
              <w:spacing w:line="0" w:lineRule="atLeast"/>
              <w:ind w:left="60" w:right="60"/>
              <w:jc w:val="right"/>
              <w:rPr>
                <w:color w:val="010205"/>
                <w:sz w:val="18"/>
                <w:szCs w:val="18"/>
              </w:rPr>
            </w:pPr>
            <w:r>
              <w:rPr>
                <w:color w:val="010205"/>
                <w:sz w:val="18"/>
                <w:szCs w:val="18"/>
              </w:rPr>
              <w:t>9,95</w:t>
            </w:r>
          </w:p>
        </w:tc>
        <w:tc>
          <w:tcPr>
            <w:tcW w:w="1225" w:type="dxa"/>
            <w:tcBorders>
              <w:top w:val="single" w:sz="8" w:space="0" w:color="AEAEAE"/>
              <w:left w:val="single" w:sz="8" w:space="0" w:color="E0E0E0"/>
              <w:bottom w:val="single" w:sz="8" w:space="0" w:color="AEAEAE"/>
              <w:right w:val="nil"/>
            </w:tcBorders>
            <w:shd w:val="clear" w:color="auto" w:fill="FFFFFF"/>
            <w:vAlign w:val="center"/>
          </w:tcPr>
          <w:p w14:paraId="439D0D97" w14:textId="77777777" w:rsidR="00B45D9C" w:rsidRDefault="00B45D9C" w:rsidP="00B45D9C">
            <w:pPr>
              <w:spacing w:line="0" w:lineRule="atLeast"/>
              <w:rPr>
                <w:rFonts w:ascii="Times New Roman" w:hAnsi="Times New Roman" w:cs="Times New Roman"/>
              </w:rPr>
            </w:pPr>
          </w:p>
        </w:tc>
      </w:tr>
      <w:tr w:rsidR="00B45D9C" w14:paraId="4E7D054E"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8F7AF59"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510EDF0B" w14:textId="77777777" w:rsidR="00B45D9C" w:rsidRDefault="00B45D9C" w:rsidP="00B45D9C">
            <w:pPr>
              <w:spacing w:line="0" w:lineRule="atLeast"/>
              <w:rPr>
                <w:color w:val="264A60"/>
                <w:sz w:val="18"/>
                <w:szCs w:val="18"/>
              </w:rPr>
            </w:pPr>
          </w:p>
        </w:tc>
        <w:tc>
          <w:tcPr>
            <w:tcW w:w="4013" w:type="dxa"/>
            <w:vMerge/>
            <w:tcBorders>
              <w:top w:val="single" w:sz="8" w:space="0" w:color="AEAEAE"/>
              <w:left w:val="nil"/>
              <w:bottom w:val="nil"/>
              <w:right w:val="nil"/>
            </w:tcBorders>
            <w:vAlign w:val="center"/>
            <w:hideMark/>
          </w:tcPr>
          <w:p w14:paraId="428F909F" w14:textId="77777777" w:rsidR="00B45D9C" w:rsidRDefault="00B45D9C" w:rsidP="00B45D9C">
            <w:pPr>
              <w:spacing w:line="0" w:lineRule="atLeast"/>
              <w:rPr>
                <w:color w:val="264A60"/>
                <w:sz w:val="18"/>
                <w:szCs w:val="18"/>
              </w:rPr>
            </w:pPr>
          </w:p>
        </w:tc>
        <w:tc>
          <w:tcPr>
            <w:tcW w:w="1562" w:type="dxa"/>
            <w:tcBorders>
              <w:top w:val="single" w:sz="8" w:space="0" w:color="AEAEAE"/>
              <w:left w:val="nil"/>
              <w:bottom w:val="nil"/>
              <w:right w:val="nil"/>
            </w:tcBorders>
            <w:shd w:val="clear" w:color="auto" w:fill="E0E0E0"/>
            <w:hideMark/>
          </w:tcPr>
          <w:p w14:paraId="18AC059F" w14:textId="77777777" w:rsidR="00B45D9C" w:rsidRDefault="00B45D9C" w:rsidP="00B45D9C">
            <w:pPr>
              <w:spacing w:line="0" w:lineRule="atLeast"/>
              <w:ind w:left="60" w:right="60"/>
              <w:rPr>
                <w:color w:val="264A60"/>
                <w:sz w:val="18"/>
                <w:szCs w:val="18"/>
              </w:rPr>
            </w:pPr>
            <w:r>
              <w:rPr>
                <w:color w:val="264A60"/>
                <w:sz w:val="18"/>
                <w:szCs w:val="18"/>
              </w:rPr>
              <w:t>Límite superior</w:t>
            </w:r>
          </w:p>
        </w:tc>
        <w:tc>
          <w:tcPr>
            <w:tcW w:w="1225" w:type="dxa"/>
            <w:tcBorders>
              <w:top w:val="single" w:sz="8" w:space="0" w:color="AEAEAE"/>
              <w:left w:val="nil"/>
              <w:bottom w:val="nil"/>
              <w:right w:val="single" w:sz="8" w:space="0" w:color="E0E0E0"/>
            </w:tcBorders>
            <w:shd w:val="clear" w:color="auto" w:fill="FFFFFF"/>
            <w:hideMark/>
          </w:tcPr>
          <w:p w14:paraId="1A6060C8" w14:textId="77777777" w:rsidR="00B45D9C" w:rsidRDefault="00B45D9C" w:rsidP="00B45D9C">
            <w:pPr>
              <w:spacing w:line="0" w:lineRule="atLeast"/>
              <w:ind w:left="60" w:right="60"/>
              <w:jc w:val="right"/>
              <w:rPr>
                <w:color w:val="010205"/>
                <w:sz w:val="18"/>
                <w:szCs w:val="18"/>
              </w:rPr>
            </w:pPr>
            <w:r>
              <w:rPr>
                <w:color w:val="010205"/>
                <w:sz w:val="18"/>
                <w:szCs w:val="18"/>
              </w:rPr>
              <w:t>11,65</w:t>
            </w:r>
          </w:p>
        </w:tc>
        <w:tc>
          <w:tcPr>
            <w:tcW w:w="1225" w:type="dxa"/>
            <w:tcBorders>
              <w:top w:val="single" w:sz="8" w:space="0" w:color="AEAEAE"/>
              <w:left w:val="single" w:sz="8" w:space="0" w:color="E0E0E0"/>
              <w:bottom w:val="nil"/>
              <w:right w:val="nil"/>
            </w:tcBorders>
            <w:shd w:val="clear" w:color="auto" w:fill="FFFFFF"/>
            <w:vAlign w:val="center"/>
          </w:tcPr>
          <w:p w14:paraId="7E6D9F16" w14:textId="77777777" w:rsidR="00B45D9C" w:rsidRDefault="00B45D9C" w:rsidP="00B45D9C">
            <w:pPr>
              <w:spacing w:line="0" w:lineRule="atLeast"/>
              <w:rPr>
                <w:rFonts w:ascii="Times New Roman" w:hAnsi="Times New Roman" w:cs="Times New Roman"/>
              </w:rPr>
            </w:pPr>
          </w:p>
        </w:tc>
      </w:tr>
      <w:tr w:rsidR="00B45D9C" w14:paraId="010F52A7"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2D4153FC"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3E3FAB6F"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BA0A6B4" w14:textId="77777777" w:rsidR="00B45D9C" w:rsidRDefault="00B45D9C" w:rsidP="00B45D9C">
            <w:pPr>
              <w:spacing w:line="0" w:lineRule="atLeast"/>
              <w:ind w:left="60" w:right="60"/>
              <w:rPr>
                <w:color w:val="264A60"/>
                <w:sz w:val="18"/>
                <w:szCs w:val="18"/>
              </w:rPr>
            </w:pPr>
            <w:r>
              <w:rPr>
                <w:color w:val="264A60"/>
                <w:sz w:val="18"/>
                <w:szCs w:val="18"/>
              </w:rPr>
              <w:t>Media recortada al 5%</w:t>
            </w:r>
          </w:p>
        </w:tc>
        <w:tc>
          <w:tcPr>
            <w:tcW w:w="1225" w:type="dxa"/>
            <w:tcBorders>
              <w:top w:val="single" w:sz="8" w:space="0" w:color="AEAEAE"/>
              <w:left w:val="nil"/>
              <w:bottom w:val="nil"/>
              <w:right w:val="single" w:sz="8" w:space="0" w:color="E0E0E0"/>
            </w:tcBorders>
            <w:shd w:val="clear" w:color="auto" w:fill="FFFFFF"/>
            <w:hideMark/>
          </w:tcPr>
          <w:p w14:paraId="4D281803" w14:textId="77777777" w:rsidR="00B45D9C" w:rsidRDefault="00B45D9C" w:rsidP="00B45D9C">
            <w:pPr>
              <w:spacing w:line="0" w:lineRule="atLeast"/>
              <w:ind w:left="60" w:right="60"/>
              <w:jc w:val="right"/>
              <w:rPr>
                <w:color w:val="010205"/>
                <w:sz w:val="18"/>
                <w:szCs w:val="18"/>
              </w:rPr>
            </w:pPr>
            <w:r>
              <w:rPr>
                <w:color w:val="010205"/>
                <w:sz w:val="18"/>
                <w:szCs w:val="18"/>
              </w:rPr>
              <w:t>10,72</w:t>
            </w:r>
          </w:p>
        </w:tc>
        <w:tc>
          <w:tcPr>
            <w:tcW w:w="1225" w:type="dxa"/>
            <w:tcBorders>
              <w:top w:val="single" w:sz="8" w:space="0" w:color="AEAEAE"/>
              <w:left w:val="single" w:sz="8" w:space="0" w:color="E0E0E0"/>
              <w:bottom w:val="nil"/>
              <w:right w:val="nil"/>
            </w:tcBorders>
            <w:shd w:val="clear" w:color="auto" w:fill="FFFFFF"/>
            <w:vAlign w:val="center"/>
          </w:tcPr>
          <w:p w14:paraId="162E1604" w14:textId="77777777" w:rsidR="00B45D9C" w:rsidRDefault="00B45D9C" w:rsidP="00B45D9C">
            <w:pPr>
              <w:spacing w:line="0" w:lineRule="atLeast"/>
              <w:rPr>
                <w:rFonts w:ascii="Times New Roman" w:hAnsi="Times New Roman" w:cs="Times New Roman"/>
              </w:rPr>
            </w:pPr>
          </w:p>
        </w:tc>
      </w:tr>
      <w:tr w:rsidR="00B45D9C" w14:paraId="46CDF892"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43E270D0"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610EB27B"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0BE1F29A" w14:textId="77777777" w:rsidR="00B45D9C" w:rsidRDefault="00B45D9C" w:rsidP="00B45D9C">
            <w:pPr>
              <w:spacing w:line="0" w:lineRule="atLeast"/>
              <w:ind w:left="60" w:right="60"/>
              <w:rPr>
                <w:color w:val="264A60"/>
                <w:sz w:val="18"/>
                <w:szCs w:val="18"/>
              </w:rPr>
            </w:pPr>
            <w:r>
              <w:rPr>
                <w:color w:val="264A60"/>
                <w:sz w:val="18"/>
                <w:szCs w:val="18"/>
              </w:rPr>
              <w:t>Mediana</w:t>
            </w:r>
          </w:p>
        </w:tc>
        <w:tc>
          <w:tcPr>
            <w:tcW w:w="1225" w:type="dxa"/>
            <w:tcBorders>
              <w:top w:val="single" w:sz="8" w:space="0" w:color="AEAEAE"/>
              <w:left w:val="nil"/>
              <w:bottom w:val="nil"/>
              <w:right w:val="single" w:sz="8" w:space="0" w:color="E0E0E0"/>
            </w:tcBorders>
            <w:shd w:val="clear" w:color="auto" w:fill="FFFFFF"/>
            <w:hideMark/>
          </w:tcPr>
          <w:p w14:paraId="7624B038" w14:textId="77777777" w:rsidR="00B45D9C" w:rsidRDefault="00B45D9C" w:rsidP="00B45D9C">
            <w:pPr>
              <w:spacing w:line="0" w:lineRule="atLeast"/>
              <w:ind w:left="60" w:right="60"/>
              <w:jc w:val="right"/>
              <w:rPr>
                <w:color w:val="010205"/>
                <w:sz w:val="18"/>
                <w:szCs w:val="18"/>
              </w:rPr>
            </w:pPr>
            <w:r>
              <w:rPr>
                <w:color w:val="010205"/>
                <w:sz w:val="18"/>
                <w:szCs w:val="18"/>
              </w:rPr>
              <w:t>11,00</w:t>
            </w:r>
          </w:p>
        </w:tc>
        <w:tc>
          <w:tcPr>
            <w:tcW w:w="1225" w:type="dxa"/>
            <w:tcBorders>
              <w:top w:val="single" w:sz="8" w:space="0" w:color="AEAEAE"/>
              <w:left w:val="single" w:sz="8" w:space="0" w:color="E0E0E0"/>
              <w:bottom w:val="nil"/>
              <w:right w:val="nil"/>
            </w:tcBorders>
            <w:shd w:val="clear" w:color="auto" w:fill="FFFFFF"/>
            <w:vAlign w:val="center"/>
          </w:tcPr>
          <w:p w14:paraId="78894FF9" w14:textId="77777777" w:rsidR="00B45D9C" w:rsidRDefault="00B45D9C" w:rsidP="00B45D9C">
            <w:pPr>
              <w:spacing w:line="0" w:lineRule="atLeast"/>
              <w:rPr>
                <w:rFonts w:ascii="Times New Roman" w:hAnsi="Times New Roman" w:cs="Times New Roman"/>
              </w:rPr>
            </w:pPr>
          </w:p>
        </w:tc>
      </w:tr>
      <w:tr w:rsidR="00B45D9C" w14:paraId="2C1EDFCC"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66C5CF48"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4DADD99E"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18261C9" w14:textId="77777777" w:rsidR="00B45D9C" w:rsidRDefault="00B45D9C" w:rsidP="00B45D9C">
            <w:pPr>
              <w:spacing w:line="0" w:lineRule="atLeast"/>
              <w:ind w:left="60" w:right="60"/>
              <w:rPr>
                <w:color w:val="264A60"/>
                <w:sz w:val="18"/>
                <w:szCs w:val="18"/>
              </w:rPr>
            </w:pPr>
            <w:r>
              <w:rPr>
                <w:color w:val="264A60"/>
                <w:sz w:val="18"/>
                <w:szCs w:val="18"/>
              </w:rPr>
              <w:t>Varianza</w:t>
            </w:r>
          </w:p>
        </w:tc>
        <w:tc>
          <w:tcPr>
            <w:tcW w:w="1225" w:type="dxa"/>
            <w:tcBorders>
              <w:top w:val="single" w:sz="8" w:space="0" w:color="AEAEAE"/>
              <w:left w:val="nil"/>
              <w:bottom w:val="nil"/>
              <w:right w:val="single" w:sz="8" w:space="0" w:color="E0E0E0"/>
            </w:tcBorders>
            <w:shd w:val="clear" w:color="auto" w:fill="FFFFFF"/>
            <w:hideMark/>
          </w:tcPr>
          <w:p w14:paraId="21EE1844" w14:textId="77777777" w:rsidR="00B45D9C" w:rsidRDefault="00B45D9C" w:rsidP="00B45D9C">
            <w:pPr>
              <w:spacing w:line="0" w:lineRule="atLeast"/>
              <w:ind w:left="60" w:right="60"/>
              <w:jc w:val="right"/>
              <w:rPr>
                <w:color w:val="010205"/>
                <w:sz w:val="18"/>
                <w:szCs w:val="18"/>
              </w:rPr>
            </w:pPr>
            <w:r>
              <w:rPr>
                <w:color w:val="010205"/>
                <w:sz w:val="18"/>
                <w:szCs w:val="18"/>
              </w:rPr>
              <w:t>3,326</w:t>
            </w:r>
          </w:p>
        </w:tc>
        <w:tc>
          <w:tcPr>
            <w:tcW w:w="1225" w:type="dxa"/>
            <w:tcBorders>
              <w:top w:val="single" w:sz="8" w:space="0" w:color="AEAEAE"/>
              <w:left w:val="single" w:sz="8" w:space="0" w:color="E0E0E0"/>
              <w:bottom w:val="nil"/>
              <w:right w:val="nil"/>
            </w:tcBorders>
            <w:shd w:val="clear" w:color="auto" w:fill="FFFFFF"/>
            <w:vAlign w:val="center"/>
          </w:tcPr>
          <w:p w14:paraId="46259DAD" w14:textId="77777777" w:rsidR="00B45D9C" w:rsidRDefault="00B45D9C" w:rsidP="00B45D9C">
            <w:pPr>
              <w:spacing w:line="0" w:lineRule="atLeast"/>
              <w:rPr>
                <w:rFonts w:ascii="Times New Roman" w:hAnsi="Times New Roman" w:cs="Times New Roman"/>
              </w:rPr>
            </w:pPr>
          </w:p>
        </w:tc>
      </w:tr>
      <w:tr w:rsidR="00B45D9C" w14:paraId="08777163"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377C68CE"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3ACD7C8E"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783025A1" w14:textId="77777777" w:rsidR="00B45D9C" w:rsidRDefault="00B45D9C" w:rsidP="00B45D9C">
            <w:pPr>
              <w:spacing w:line="0" w:lineRule="atLeast"/>
              <w:ind w:left="60" w:right="60"/>
              <w:rPr>
                <w:color w:val="264A60"/>
                <w:sz w:val="18"/>
                <w:szCs w:val="18"/>
              </w:rPr>
            </w:pPr>
            <w:r>
              <w:rPr>
                <w:color w:val="264A60"/>
                <w:sz w:val="18"/>
                <w:szCs w:val="18"/>
              </w:rPr>
              <w:t>Desv. Desviación</w:t>
            </w:r>
          </w:p>
        </w:tc>
        <w:tc>
          <w:tcPr>
            <w:tcW w:w="1225" w:type="dxa"/>
            <w:tcBorders>
              <w:top w:val="single" w:sz="8" w:space="0" w:color="AEAEAE"/>
              <w:left w:val="nil"/>
              <w:bottom w:val="nil"/>
              <w:right w:val="single" w:sz="8" w:space="0" w:color="E0E0E0"/>
            </w:tcBorders>
            <w:shd w:val="clear" w:color="auto" w:fill="FFFFFF"/>
            <w:hideMark/>
          </w:tcPr>
          <w:p w14:paraId="6A208DB8" w14:textId="77777777" w:rsidR="00B45D9C" w:rsidRDefault="00B45D9C" w:rsidP="00B45D9C">
            <w:pPr>
              <w:spacing w:line="0" w:lineRule="atLeast"/>
              <w:ind w:left="60" w:right="60"/>
              <w:jc w:val="right"/>
              <w:rPr>
                <w:color w:val="010205"/>
                <w:sz w:val="18"/>
                <w:szCs w:val="18"/>
              </w:rPr>
            </w:pPr>
            <w:r>
              <w:rPr>
                <w:color w:val="010205"/>
                <w:sz w:val="18"/>
                <w:szCs w:val="18"/>
              </w:rPr>
              <w:t>1,824</w:t>
            </w:r>
          </w:p>
        </w:tc>
        <w:tc>
          <w:tcPr>
            <w:tcW w:w="1225" w:type="dxa"/>
            <w:tcBorders>
              <w:top w:val="single" w:sz="8" w:space="0" w:color="AEAEAE"/>
              <w:left w:val="single" w:sz="8" w:space="0" w:color="E0E0E0"/>
              <w:bottom w:val="nil"/>
              <w:right w:val="nil"/>
            </w:tcBorders>
            <w:shd w:val="clear" w:color="auto" w:fill="FFFFFF"/>
            <w:vAlign w:val="center"/>
          </w:tcPr>
          <w:p w14:paraId="7DE9ABF9" w14:textId="77777777" w:rsidR="00B45D9C" w:rsidRDefault="00B45D9C" w:rsidP="00B45D9C">
            <w:pPr>
              <w:spacing w:line="0" w:lineRule="atLeast"/>
              <w:rPr>
                <w:rFonts w:ascii="Times New Roman" w:hAnsi="Times New Roman" w:cs="Times New Roman"/>
              </w:rPr>
            </w:pPr>
          </w:p>
        </w:tc>
      </w:tr>
      <w:tr w:rsidR="00B45D9C" w14:paraId="58AD091D"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6945953D"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2D7B40CB"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C717A58" w14:textId="77777777" w:rsidR="00B45D9C" w:rsidRDefault="00B45D9C" w:rsidP="00B45D9C">
            <w:pPr>
              <w:spacing w:line="0" w:lineRule="atLeast"/>
              <w:ind w:left="60" w:right="60"/>
              <w:rPr>
                <w:color w:val="264A60"/>
                <w:sz w:val="18"/>
                <w:szCs w:val="18"/>
              </w:rPr>
            </w:pPr>
            <w:r>
              <w:rPr>
                <w:color w:val="264A60"/>
                <w:sz w:val="18"/>
                <w:szCs w:val="18"/>
              </w:rPr>
              <w:t>Mínimo</w:t>
            </w:r>
          </w:p>
        </w:tc>
        <w:tc>
          <w:tcPr>
            <w:tcW w:w="1225" w:type="dxa"/>
            <w:tcBorders>
              <w:top w:val="single" w:sz="8" w:space="0" w:color="AEAEAE"/>
              <w:left w:val="nil"/>
              <w:bottom w:val="nil"/>
              <w:right w:val="single" w:sz="8" w:space="0" w:color="E0E0E0"/>
            </w:tcBorders>
            <w:shd w:val="clear" w:color="auto" w:fill="FFFFFF"/>
            <w:hideMark/>
          </w:tcPr>
          <w:p w14:paraId="586F7090" w14:textId="77777777" w:rsidR="00B45D9C" w:rsidRDefault="00B45D9C" w:rsidP="00B45D9C">
            <w:pPr>
              <w:spacing w:line="0" w:lineRule="atLeast"/>
              <w:ind w:left="60" w:right="60"/>
              <w:jc w:val="right"/>
              <w:rPr>
                <w:color w:val="010205"/>
                <w:sz w:val="18"/>
                <w:szCs w:val="18"/>
              </w:rPr>
            </w:pPr>
            <w:r>
              <w:rPr>
                <w:color w:val="010205"/>
                <w:sz w:val="18"/>
                <w:szCs w:val="18"/>
              </w:rPr>
              <w:t>8</w:t>
            </w:r>
          </w:p>
        </w:tc>
        <w:tc>
          <w:tcPr>
            <w:tcW w:w="1225" w:type="dxa"/>
            <w:tcBorders>
              <w:top w:val="single" w:sz="8" w:space="0" w:color="AEAEAE"/>
              <w:left w:val="single" w:sz="8" w:space="0" w:color="E0E0E0"/>
              <w:bottom w:val="nil"/>
              <w:right w:val="nil"/>
            </w:tcBorders>
            <w:shd w:val="clear" w:color="auto" w:fill="FFFFFF"/>
            <w:vAlign w:val="center"/>
          </w:tcPr>
          <w:p w14:paraId="463E220C" w14:textId="77777777" w:rsidR="00B45D9C" w:rsidRDefault="00B45D9C" w:rsidP="00B45D9C">
            <w:pPr>
              <w:spacing w:line="0" w:lineRule="atLeast"/>
              <w:rPr>
                <w:rFonts w:ascii="Times New Roman" w:hAnsi="Times New Roman" w:cs="Times New Roman"/>
              </w:rPr>
            </w:pPr>
          </w:p>
        </w:tc>
      </w:tr>
      <w:tr w:rsidR="00B45D9C" w14:paraId="793CDDE2"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014386D0"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169794E9"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50385CBA" w14:textId="77777777" w:rsidR="00B45D9C" w:rsidRDefault="00B45D9C" w:rsidP="00B45D9C">
            <w:pPr>
              <w:spacing w:line="0" w:lineRule="atLeast"/>
              <w:ind w:left="60" w:right="60"/>
              <w:rPr>
                <w:color w:val="264A60"/>
                <w:sz w:val="18"/>
                <w:szCs w:val="18"/>
              </w:rPr>
            </w:pPr>
            <w:r>
              <w:rPr>
                <w:color w:val="264A60"/>
                <w:sz w:val="18"/>
                <w:szCs w:val="18"/>
              </w:rPr>
              <w:t>Máximo</w:t>
            </w:r>
          </w:p>
        </w:tc>
        <w:tc>
          <w:tcPr>
            <w:tcW w:w="1225" w:type="dxa"/>
            <w:tcBorders>
              <w:top w:val="single" w:sz="8" w:space="0" w:color="AEAEAE"/>
              <w:left w:val="nil"/>
              <w:bottom w:val="nil"/>
              <w:right w:val="single" w:sz="8" w:space="0" w:color="E0E0E0"/>
            </w:tcBorders>
            <w:shd w:val="clear" w:color="auto" w:fill="FFFFFF"/>
            <w:hideMark/>
          </w:tcPr>
          <w:p w14:paraId="1D4A25C0" w14:textId="77777777" w:rsidR="00B45D9C" w:rsidRDefault="00B45D9C" w:rsidP="00B45D9C">
            <w:pPr>
              <w:spacing w:line="0" w:lineRule="atLeast"/>
              <w:ind w:left="60" w:right="60"/>
              <w:jc w:val="right"/>
              <w:rPr>
                <w:color w:val="010205"/>
                <w:sz w:val="18"/>
                <w:szCs w:val="18"/>
              </w:rPr>
            </w:pPr>
            <w:r>
              <w:rPr>
                <w:color w:val="010205"/>
                <w:sz w:val="18"/>
                <w:szCs w:val="18"/>
              </w:rPr>
              <w:t>15</w:t>
            </w:r>
          </w:p>
        </w:tc>
        <w:tc>
          <w:tcPr>
            <w:tcW w:w="1225" w:type="dxa"/>
            <w:tcBorders>
              <w:top w:val="single" w:sz="8" w:space="0" w:color="AEAEAE"/>
              <w:left w:val="single" w:sz="8" w:space="0" w:color="E0E0E0"/>
              <w:bottom w:val="nil"/>
              <w:right w:val="nil"/>
            </w:tcBorders>
            <w:shd w:val="clear" w:color="auto" w:fill="FFFFFF"/>
            <w:vAlign w:val="center"/>
          </w:tcPr>
          <w:p w14:paraId="4096EE32" w14:textId="77777777" w:rsidR="00B45D9C" w:rsidRDefault="00B45D9C" w:rsidP="00B45D9C">
            <w:pPr>
              <w:spacing w:line="0" w:lineRule="atLeast"/>
              <w:rPr>
                <w:rFonts w:ascii="Times New Roman" w:hAnsi="Times New Roman" w:cs="Times New Roman"/>
              </w:rPr>
            </w:pPr>
          </w:p>
        </w:tc>
      </w:tr>
      <w:tr w:rsidR="00B45D9C" w14:paraId="13A6999C"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2F19329F"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74B7B9A0"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47593459" w14:textId="77777777" w:rsidR="00B45D9C" w:rsidRDefault="00B45D9C" w:rsidP="00B45D9C">
            <w:pPr>
              <w:spacing w:line="0" w:lineRule="atLeast"/>
              <w:ind w:left="60" w:right="60"/>
              <w:rPr>
                <w:color w:val="264A60"/>
                <w:sz w:val="18"/>
                <w:szCs w:val="18"/>
              </w:rPr>
            </w:pPr>
            <w:r>
              <w:rPr>
                <w:color w:val="264A60"/>
                <w:sz w:val="18"/>
                <w:szCs w:val="18"/>
              </w:rPr>
              <w:t>Rango</w:t>
            </w:r>
          </w:p>
        </w:tc>
        <w:tc>
          <w:tcPr>
            <w:tcW w:w="1225" w:type="dxa"/>
            <w:tcBorders>
              <w:top w:val="single" w:sz="8" w:space="0" w:color="AEAEAE"/>
              <w:left w:val="nil"/>
              <w:bottom w:val="nil"/>
              <w:right w:val="single" w:sz="8" w:space="0" w:color="E0E0E0"/>
            </w:tcBorders>
            <w:shd w:val="clear" w:color="auto" w:fill="FFFFFF"/>
            <w:hideMark/>
          </w:tcPr>
          <w:p w14:paraId="443A12AC" w14:textId="77777777" w:rsidR="00B45D9C" w:rsidRDefault="00B45D9C" w:rsidP="00B45D9C">
            <w:pPr>
              <w:spacing w:line="0" w:lineRule="atLeast"/>
              <w:ind w:left="60" w:right="60"/>
              <w:jc w:val="right"/>
              <w:rPr>
                <w:color w:val="010205"/>
                <w:sz w:val="18"/>
                <w:szCs w:val="18"/>
              </w:rPr>
            </w:pPr>
            <w:r>
              <w:rPr>
                <w:color w:val="010205"/>
                <w:sz w:val="18"/>
                <w:szCs w:val="18"/>
              </w:rPr>
              <w:t>7</w:t>
            </w:r>
          </w:p>
        </w:tc>
        <w:tc>
          <w:tcPr>
            <w:tcW w:w="1225" w:type="dxa"/>
            <w:tcBorders>
              <w:top w:val="single" w:sz="8" w:space="0" w:color="AEAEAE"/>
              <w:left w:val="single" w:sz="8" w:space="0" w:color="E0E0E0"/>
              <w:bottom w:val="nil"/>
              <w:right w:val="nil"/>
            </w:tcBorders>
            <w:shd w:val="clear" w:color="auto" w:fill="FFFFFF"/>
            <w:vAlign w:val="center"/>
          </w:tcPr>
          <w:p w14:paraId="02EB303F" w14:textId="77777777" w:rsidR="00B45D9C" w:rsidRDefault="00B45D9C" w:rsidP="00B45D9C">
            <w:pPr>
              <w:spacing w:line="0" w:lineRule="atLeast"/>
              <w:rPr>
                <w:rFonts w:ascii="Times New Roman" w:hAnsi="Times New Roman" w:cs="Times New Roman"/>
              </w:rPr>
            </w:pPr>
          </w:p>
        </w:tc>
      </w:tr>
      <w:tr w:rsidR="00B45D9C" w14:paraId="41214692"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95FBC67"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68CBBE3E"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B4E300E" w14:textId="77777777" w:rsidR="00B45D9C" w:rsidRDefault="00B45D9C" w:rsidP="00B45D9C">
            <w:pPr>
              <w:spacing w:line="0" w:lineRule="atLeast"/>
              <w:ind w:left="60" w:right="60"/>
              <w:rPr>
                <w:color w:val="264A60"/>
                <w:sz w:val="18"/>
                <w:szCs w:val="18"/>
              </w:rPr>
            </w:pPr>
            <w:r>
              <w:rPr>
                <w:color w:val="264A60"/>
                <w:sz w:val="18"/>
                <w:szCs w:val="18"/>
              </w:rPr>
              <w:t>Rango intercuartil</w:t>
            </w:r>
          </w:p>
        </w:tc>
        <w:tc>
          <w:tcPr>
            <w:tcW w:w="1225" w:type="dxa"/>
            <w:tcBorders>
              <w:top w:val="single" w:sz="8" w:space="0" w:color="AEAEAE"/>
              <w:left w:val="nil"/>
              <w:bottom w:val="nil"/>
              <w:right w:val="single" w:sz="8" w:space="0" w:color="E0E0E0"/>
            </w:tcBorders>
            <w:shd w:val="clear" w:color="auto" w:fill="FFFFFF"/>
            <w:hideMark/>
          </w:tcPr>
          <w:p w14:paraId="319679A1" w14:textId="77777777" w:rsidR="00B45D9C" w:rsidRDefault="00B45D9C" w:rsidP="00B45D9C">
            <w:pPr>
              <w:spacing w:line="0" w:lineRule="atLeast"/>
              <w:ind w:left="60" w:right="60"/>
              <w:jc w:val="right"/>
              <w:rPr>
                <w:color w:val="010205"/>
                <w:sz w:val="18"/>
                <w:szCs w:val="18"/>
              </w:rPr>
            </w:pPr>
            <w:r>
              <w:rPr>
                <w:color w:val="010205"/>
                <w:sz w:val="18"/>
                <w:szCs w:val="18"/>
              </w:rPr>
              <w:t>3</w:t>
            </w:r>
          </w:p>
        </w:tc>
        <w:tc>
          <w:tcPr>
            <w:tcW w:w="1225" w:type="dxa"/>
            <w:tcBorders>
              <w:top w:val="single" w:sz="8" w:space="0" w:color="AEAEAE"/>
              <w:left w:val="single" w:sz="8" w:space="0" w:color="E0E0E0"/>
              <w:bottom w:val="nil"/>
              <w:right w:val="nil"/>
            </w:tcBorders>
            <w:shd w:val="clear" w:color="auto" w:fill="FFFFFF"/>
            <w:vAlign w:val="center"/>
          </w:tcPr>
          <w:p w14:paraId="74C4E8BB" w14:textId="77777777" w:rsidR="00B45D9C" w:rsidRDefault="00B45D9C" w:rsidP="00B45D9C">
            <w:pPr>
              <w:spacing w:line="0" w:lineRule="atLeast"/>
              <w:rPr>
                <w:rFonts w:ascii="Times New Roman" w:hAnsi="Times New Roman" w:cs="Times New Roman"/>
              </w:rPr>
            </w:pPr>
          </w:p>
        </w:tc>
      </w:tr>
      <w:tr w:rsidR="00B45D9C" w14:paraId="155BCFE1"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349D1399"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0905B624"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B294996" w14:textId="77777777" w:rsidR="00B45D9C" w:rsidRDefault="00B45D9C" w:rsidP="00B45D9C">
            <w:pPr>
              <w:spacing w:line="0" w:lineRule="atLeast"/>
              <w:ind w:left="60" w:right="60"/>
              <w:rPr>
                <w:color w:val="264A60"/>
                <w:sz w:val="18"/>
                <w:szCs w:val="18"/>
              </w:rPr>
            </w:pPr>
            <w:r>
              <w:rPr>
                <w:color w:val="264A60"/>
                <w:sz w:val="18"/>
                <w:szCs w:val="18"/>
              </w:rPr>
              <w:t>Asimetría</w:t>
            </w:r>
          </w:p>
        </w:tc>
        <w:tc>
          <w:tcPr>
            <w:tcW w:w="1225" w:type="dxa"/>
            <w:tcBorders>
              <w:top w:val="single" w:sz="8" w:space="0" w:color="AEAEAE"/>
              <w:left w:val="nil"/>
              <w:bottom w:val="nil"/>
              <w:right w:val="single" w:sz="8" w:space="0" w:color="E0E0E0"/>
            </w:tcBorders>
            <w:shd w:val="clear" w:color="auto" w:fill="FFFFFF"/>
            <w:hideMark/>
          </w:tcPr>
          <w:p w14:paraId="39F8D669" w14:textId="77777777" w:rsidR="00B45D9C" w:rsidRDefault="00B45D9C" w:rsidP="00B45D9C">
            <w:pPr>
              <w:spacing w:line="0" w:lineRule="atLeast"/>
              <w:ind w:left="60" w:right="60"/>
              <w:jc w:val="right"/>
              <w:rPr>
                <w:color w:val="010205"/>
                <w:sz w:val="18"/>
                <w:szCs w:val="18"/>
              </w:rPr>
            </w:pPr>
            <w:r>
              <w:rPr>
                <w:color w:val="010205"/>
                <w:sz w:val="18"/>
                <w:szCs w:val="18"/>
              </w:rPr>
              <w:t>,444</w:t>
            </w:r>
          </w:p>
        </w:tc>
        <w:tc>
          <w:tcPr>
            <w:tcW w:w="1225" w:type="dxa"/>
            <w:tcBorders>
              <w:top w:val="single" w:sz="8" w:space="0" w:color="AEAEAE"/>
              <w:left w:val="single" w:sz="8" w:space="0" w:color="E0E0E0"/>
              <w:bottom w:val="nil"/>
              <w:right w:val="nil"/>
            </w:tcBorders>
            <w:shd w:val="clear" w:color="auto" w:fill="FFFFFF"/>
            <w:hideMark/>
          </w:tcPr>
          <w:p w14:paraId="1A464899" w14:textId="77777777" w:rsidR="00B45D9C" w:rsidRDefault="00B45D9C" w:rsidP="00B45D9C">
            <w:pPr>
              <w:spacing w:line="0" w:lineRule="atLeast"/>
              <w:ind w:left="60" w:right="60"/>
              <w:jc w:val="right"/>
              <w:rPr>
                <w:color w:val="010205"/>
                <w:sz w:val="18"/>
                <w:szCs w:val="18"/>
              </w:rPr>
            </w:pPr>
            <w:r>
              <w:rPr>
                <w:color w:val="010205"/>
                <w:sz w:val="18"/>
                <w:szCs w:val="18"/>
              </w:rPr>
              <w:t>,512</w:t>
            </w:r>
          </w:p>
        </w:tc>
      </w:tr>
      <w:tr w:rsidR="00B45D9C" w14:paraId="7E5128C3" w14:textId="77777777" w:rsidTr="00B45D9C">
        <w:trPr>
          <w:cantSplit/>
        </w:trPr>
        <w:tc>
          <w:tcPr>
            <w:tcW w:w="8592" w:type="dxa"/>
            <w:vMerge/>
            <w:tcBorders>
              <w:top w:val="single" w:sz="8" w:space="0" w:color="152935"/>
              <w:left w:val="nil"/>
              <w:bottom w:val="single" w:sz="8" w:space="0" w:color="152935"/>
              <w:right w:val="nil"/>
            </w:tcBorders>
            <w:vAlign w:val="center"/>
            <w:hideMark/>
          </w:tcPr>
          <w:p w14:paraId="7E42AA59" w14:textId="77777777" w:rsidR="00B45D9C" w:rsidRDefault="00B45D9C" w:rsidP="00B45D9C">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5E8E20B3" w14:textId="77777777" w:rsidR="00B45D9C" w:rsidRDefault="00B45D9C" w:rsidP="00B45D9C">
            <w:pPr>
              <w:spacing w:line="0" w:lineRule="atLeast"/>
              <w:rPr>
                <w:color w:val="264A60"/>
                <w:sz w:val="18"/>
                <w:szCs w:val="18"/>
              </w:rPr>
            </w:pPr>
          </w:p>
        </w:tc>
        <w:tc>
          <w:tcPr>
            <w:tcW w:w="4013" w:type="dxa"/>
            <w:gridSpan w:val="2"/>
            <w:tcBorders>
              <w:top w:val="single" w:sz="8" w:space="0" w:color="AEAEAE"/>
              <w:left w:val="nil"/>
              <w:bottom w:val="single" w:sz="8" w:space="0" w:color="152935"/>
              <w:right w:val="nil"/>
            </w:tcBorders>
            <w:shd w:val="clear" w:color="auto" w:fill="E0E0E0"/>
            <w:hideMark/>
          </w:tcPr>
          <w:p w14:paraId="0D896359" w14:textId="77777777" w:rsidR="00B45D9C" w:rsidRDefault="00B45D9C" w:rsidP="00B45D9C">
            <w:pPr>
              <w:spacing w:line="0" w:lineRule="atLeast"/>
              <w:ind w:left="60" w:right="60"/>
              <w:rPr>
                <w:color w:val="264A60"/>
                <w:sz w:val="18"/>
                <w:szCs w:val="18"/>
              </w:rPr>
            </w:pPr>
            <w:r>
              <w:rPr>
                <w:color w:val="264A60"/>
                <w:sz w:val="18"/>
                <w:szCs w:val="18"/>
              </w:rPr>
              <w:t>Curtosis</w:t>
            </w:r>
          </w:p>
        </w:tc>
        <w:tc>
          <w:tcPr>
            <w:tcW w:w="1225" w:type="dxa"/>
            <w:tcBorders>
              <w:top w:val="single" w:sz="8" w:space="0" w:color="AEAEAE"/>
              <w:left w:val="nil"/>
              <w:bottom w:val="single" w:sz="8" w:space="0" w:color="152935"/>
              <w:right w:val="single" w:sz="8" w:space="0" w:color="E0E0E0"/>
            </w:tcBorders>
            <w:shd w:val="clear" w:color="auto" w:fill="FFFFFF"/>
            <w:hideMark/>
          </w:tcPr>
          <w:p w14:paraId="6AB50B85" w14:textId="77777777" w:rsidR="00B45D9C" w:rsidRDefault="00B45D9C" w:rsidP="00B45D9C">
            <w:pPr>
              <w:spacing w:line="0" w:lineRule="atLeast"/>
              <w:ind w:left="60" w:right="60"/>
              <w:jc w:val="right"/>
              <w:rPr>
                <w:color w:val="010205"/>
                <w:sz w:val="18"/>
                <w:szCs w:val="18"/>
              </w:rPr>
            </w:pPr>
            <w:r>
              <w:rPr>
                <w:color w:val="010205"/>
                <w:sz w:val="18"/>
                <w:szCs w:val="18"/>
              </w:rPr>
              <w:t>-,003</w:t>
            </w:r>
          </w:p>
        </w:tc>
        <w:tc>
          <w:tcPr>
            <w:tcW w:w="1225" w:type="dxa"/>
            <w:tcBorders>
              <w:top w:val="single" w:sz="8" w:space="0" w:color="AEAEAE"/>
              <w:left w:val="single" w:sz="8" w:space="0" w:color="E0E0E0"/>
              <w:bottom w:val="single" w:sz="8" w:space="0" w:color="152935"/>
              <w:right w:val="nil"/>
            </w:tcBorders>
            <w:shd w:val="clear" w:color="auto" w:fill="FFFFFF"/>
            <w:hideMark/>
          </w:tcPr>
          <w:p w14:paraId="3E87E461" w14:textId="77777777" w:rsidR="00B45D9C" w:rsidRDefault="00B45D9C" w:rsidP="00B45D9C">
            <w:pPr>
              <w:spacing w:line="0" w:lineRule="atLeast"/>
              <w:ind w:left="60" w:right="60"/>
              <w:jc w:val="right"/>
              <w:rPr>
                <w:color w:val="010205"/>
                <w:sz w:val="18"/>
                <w:szCs w:val="18"/>
              </w:rPr>
            </w:pPr>
            <w:r>
              <w:rPr>
                <w:color w:val="010205"/>
                <w:sz w:val="18"/>
                <w:szCs w:val="18"/>
              </w:rPr>
              <w:t>,992</w:t>
            </w:r>
          </w:p>
        </w:tc>
      </w:tr>
    </w:tbl>
    <w:p w14:paraId="0A95C4A4" w14:textId="77777777" w:rsidR="00B45D9C" w:rsidRDefault="00B45D9C" w:rsidP="00B45D9C">
      <w:pPr>
        <w:spacing w:line="0" w:lineRule="atLeast"/>
        <w:rPr>
          <w:rFonts w:ascii="Times New Roman" w:hAnsi="Times New Roman" w:cs="Times New Roman"/>
        </w:rPr>
      </w:pPr>
    </w:p>
    <w:p w14:paraId="2EA58E89" w14:textId="77777777" w:rsidR="00B45D9C" w:rsidRDefault="00B45D9C" w:rsidP="00B45D9C">
      <w:pPr>
        <w:spacing w:line="0" w:lineRule="atLeast"/>
        <w:rPr>
          <w:rFonts w:ascii="Times New Roman" w:hAnsi="Times New Roman" w:cs="Times New Roman"/>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7"/>
        <w:gridCol w:w="1529"/>
        <w:gridCol w:w="1225"/>
        <w:gridCol w:w="1026"/>
        <w:gridCol w:w="1026"/>
        <w:gridCol w:w="1225"/>
        <w:gridCol w:w="1026"/>
        <w:gridCol w:w="1026"/>
      </w:tblGrid>
      <w:tr w:rsidR="00B45D9C" w14:paraId="36910C70" w14:textId="77777777" w:rsidTr="00B45D9C">
        <w:trPr>
          <w:cantSplit/>
        </w:trPr>
        <w:tc>
          <w:tcPr>
            <w:tcW w:w="9003" w:type="dxa"/>
            <w:gridSpan w:val="8"/>
            <w:tcBorders>
              <w:top w:val="nil"/>
              <w:left w:val="nil"/>
              <w:bottom w:val="nil"/>
              <w:right w:val="nil"/>
            </w:tcBorders>
            <w:shd w:val="clear" w:color="auto" w:fill="FFFFFF"/>
            <w:vAlign w:val="center"/>
            <w:hideMark/>
          </w:tcPr>
          <w:p w14:paraId="2059F823" w14:textId="77777777" w:rsidR="00B45D9C" w:rsidRDefault="00B45D9C" w:rsidP="00B45D9C">
            <w:pPr>
              <w:spacing w:line="0" w:lineRule="atLeast"/>
              <w:ind w:left="60" w:right="60"/>
              <w:jc w:val="center"/>
              <w:rPr>
                <w:color w:val="010205"/>
                <w:sz w:val="22"/>
                <w:szCs w:val="22"/>
              </w:rPr>
            </w:pPr>
            <w:r>
              <w:rPr>
                <w:b/>
                <w:bCs/>
                <w:color w:val="010205"/>
                <w:sz w:val="22"/>
                <w:szCs w:val="22"/>
              </w:rPr>
              <w:t>Pruebas de normalidad</w:t>
            </w:r>
          </w:p>
        </w:tc>
      </w:tr>
      <w:tr w:rsidR="00B45D9C" w14:paraId="2DAEA174" w14:textId="77777777" w:rsidTr="00B45D9C">
        <w:trPr>
          <w:cantSplit/>
        </w:trPr>
        <w:tc>
          <w:tcPr>
            <w:tcW w:w="918" w:type="dxa"/>
            <w:vMerge w:val="restart"/>
            <w:tcBorders>
              <w:top w:val="nil"/>
              <w:left w:val="nil"/>
              <w:bottom w:val="nil"/>
              <w:right w:val="nil"/>
            </w:tcBorders>
            <w:shd w:val="clear" w:color="auto" w:fill="FFFFFF"/>
            <w:vAlign w:val="center"/>
          </w:tcPr>
          <w:p w14:paraId="75970797" w14:textId="77777777" w:rsidR="00B45D9C" w:rsidRDefault="00B45D9C" w:rsidP="00B45D9C">
            <w:pPr>
              <w:spacing w:line="0" w:lineRule="atLeast"/>
              <w:rPr>
                <w:rFonts w:ascii="Times New Roman" w:hAnsi="Times New Roman" w:cs="Times New Roman"/>
              </w:rPr>
            </w:pPr>
          </w:p>
        </w:tc>
        <w:tc>
          <w:tcPr>
            <w:tcW w:w="1531" w:type="dxa"/>
            <w:vMerge w:val="restart"/>
            <w:tcBorders>
              <w:top w:val="nil"/>
              <w:left w:val="nil"/>
              <w:bottom w:val="nil"/>
              <w:right w:val="nil"/>
            </w:tcBorders>
            <w:shd w:val="clear" w:color="auto" w:fill="FFFFFF"/>
            <w:vAlign w:val="bottom"/>
            <w:hideMark/>
          </w:tcPr>
          <w:p w14:paraId="3E0B2311" w14:textId="77777777" w:rsidR="00B45D9C" w:rsidRDefault="00B45D9C" w:rsidP="00B45D9C">
            <w:pPr>
              <w:spacing w:line="0" w:lineRule="atLeast"/>
              <w:ind w:left="60" w:right="60"/>
              <w:rPr>
                <w:color w:val="264A60"/>
                <w:sz w:val="18"/>
                <w:szCs w:val="18"/>
              </w:rPr>
            </w:pPr>
            <w:r>
              <w:rPr>
                <w:color w:val="264A60"/>
                <w:sz w:val="18"/>
                <w:szCs w:val="18"/>
              </w:rPr>
              <w:t>uso del celular</w:t>
            </w:r>
          </w:p>
        </w:tc>
        <w:tc>
          <w:tcPr>
            <w:tcW w:w="3277" w:type="dxa"/>
            <w:gridSpan w:val="3"/>
            <w:tcBorders>
              <w:top w:val="nil"/>
              <w:left w:val="nil"/>
              <w:bottom w:val="nil"/>
              <w:right w:val="nil"/>
            </w:tcBorders>
            <w:shd w:val="clear" w:color="auto" w:fill="FFFFFF"/>
            <w:vAlign w:val="bottom"/>
            <w:hideMark/>
          </w:tcPr>
          <w:p w14:paraId="4C4D1CB7" w14:textId="77777777" w:rsidR="00B45D9C" w:rsidRDefault="00B45D9C" w:rsidP="00B45D9C">
            <w:pPr>
              <w:spacing w:line="0" w:lineRule="atLeast"/>
              <w:ind w:left="60" w:right="60"/>
              <w:jc w:val="center"/>
              <w:rPr>
                <w:color w:val="264A60"/>
                <w:sz w:val="18"/>
                <w:szCs w:val="18"/>
              </w:rPr>
            </w:pPr>
            <w:r>
              <w:rPr>
                <w:color w:val="264A60"/>
                <w:sz w:val="18"/>
                <w:szCs w:val="18"/>
              </w:rPr>
              <w:t>Kolmogorov-Smirnov</w:t>
            </w:r>
            <w:r>
              <w:rPr>
                <w:color w:val="264A60"/>
                <w:sz w:val="18"/>
                <w:szCs w:val="18"/>
                <w:vertAlign w:val="superscript"/>
              </w:rPr>
              <w:t>a</w:t>
            </w:r>
          </w:p>
        </w:tc>
        <w:tc>
          <w:tcPr>
            <w:tcW w:w="3277" w:type="dxa"/>
            <w:gridSpan w:val="3"/>
            <w:tcBorders>
              <w:top w:val="nil"/>
              <w:left w:val="single" w:sz="8" w:space="0" w:color="E0E0E0"/>
              <w:bottom w:val="nil"/>
              <w:right w:val="nil"/>
            </w:tcBorders>
            <w:shd w:val="clear" w:color="auto" w:fill="FFFFFF"/>
            <w:vAlign w:val="bottom"/>
            <w:hideMark/>
          </w:tcPr>
          <w:p w14:paraId="455374A4" w14:textId="77777777" w:rsidR="00B45D9C" w:rsidRDefault="00B45D9C" w:rsidP="00B45D9C">
            <w:pPr>
              <w:spacing w:line="0" w:lineRule="atLeast"/>
              <w:ind w:left="60" w:right="60"/>
              <w:jc w:val="center"/>
              <w:rPr>
                <w:color w:val="264A60"/>
                <w:sz w:val="18"/>
                <w:szCs w:val="18"/>
              </w:rPr>
            </w:pPr>
            <w:r>
              <w:rPr>
                <w:color w:val="264A60"/>
                <w:sz w:val="18"/>
                <w:szCs w:val="18"/>
              </w:rPr>
              <w:t>Shapiro-Wilk</w:t>
            </w:r>
          </w:p>
        </w:tc>
      </w:tr>
      <w:tr w:rsidR="00B45D9C" w14:paraId="3F48CBA9" w14:textId="77777777" w:rsidTr="00B45D9C">
        <w:trPr>
          <w:cantSplit/>
        </w:trPr>
        <w:tc>
          <w:tcPr>
            <w:tcW w:w="9003" w:type="dxa"/>
            <w:vMerge/>
            <w:tcBorders>
              <w:top w:val="nil"/>
              <w:left w:val="nil"/>
              <w:bottom w:val="nil"/>
              <w:right w:val="nil"/>
            </w:tcBorders>
            <w:vAlign w:val="center"/>
            <w:hideMark/>
          </w:tcPr>
          <w:p w14:paraId="1F74ABDF" w14:textId="77777777" w:rsidR="00B45D9C" w:rsidRDefault="00B45D9C" w:rsidP="00B45D9C">
            <w:pPr>
              <w:spacing w:line="0" w:lineRule="atLeast"/>
              <w:rPr>
                <w:rFonts w:ascii="Times New Roman" w:hAnsi="Times New Roman" w:cs="Times New Roman"/>
              </w:rPr>
            </w:pPr>
          </w:p>
        </w:tc>
        <w:tc>
          <w:tcPr>
            <w:tcW w:w="1531" w:type="dxa"/>
            <w:vMerge/>
            <w:tcBorders>
              <w:top w:val="nil"/>
              <w:left w:val="nil"/>
              <w:bottom w:val="nil"/>
              <w:right w:val="nil"/>
            </w:tcBorders>
            <w:vAlign w:val="center"/>
            <w:hideMark/>
          </w:tcPr>
          <w:p w14:paraId="59F23D7C" w14:textId="77777777" w:rsidR="00B45D9C" w:rsidRDefault="00B45D9C" w:rsidP="00B45D9C">
            <w:pPr>
              <w:spacing w:line="0" w:lineRule="atLeast"/>
              <w:rPr>
                <w:color w:val="264A60"/>
                <w:sz w:val="18"/>
                <w:szCs w:val="18"/>
              </w:rPr>
            </w:pPr>
          </w:p>
        </w:tc>
        <w:tc>
          <w:tcPr>
            <w:tcW w:w="1225" w:type="dxa"/>
            <w:tcBorders>
              <w:top w:val="nil"/>
              <w:left w:val="nil"/>
              <w:bottom w:val="single" w:sz="8" w:space="0" w:color="152935"/>
              <w:right w:val="single" w:sz="8" w:space="0" w:color="E0E0E0"/>
            </w:tcBorders>
            <w:shd w:val="clear" w:color="auto" w:fill="FFFFFF"/>
            <w:vAlign w:val="bottom"/>
            <w:hideMark/>
          </w:tcPr>
          <w:p w14:paraId="3D2DB615" w14:textId="77777777" w:rsidR="00B45D9C" w:rsidRDefault="00B45D9C" w:rsidP="00B45D9C">
            <w:pPr>
              <w:spacing w:line="0" w:lineRule="atLeast"/>
              <w:ind w:left="60" w:right="60"/>
              <w:jc w:val="center"/>
              <w:rPr>
                <w:color w:val="264A60"/>
                <w:sz w:val="18"/>
                <w:szCs w:val="18"/>
              </w:rPr>
            </w:pPr>
            <w:r>
              <w:rPr>
                <w:color w:val="264A60"/>
                <w:sz w:val="18"/>
                <w:szCs w:val="18"/>
              </w:rPr>
              <w:t>Estadístico</w:t>
            </w:r>
          </w:p>
        </w:tc>
        <w:tc>
          <w:tcPr>
            <w:tcW w:w="1026" w:type="dxa"/>
            <w:tcBorders>
              <w:top w:val="nil"/>
              <w:left w:val="single" w:sz="8" w:space="0" w:color="E0E0E0"/>
              <w:bottom w:val="single" w:sz="8" w:space="0" w:color="152935"/>
              <w:right w:val="nil"/>
            </w:tcBorders>
            <w:shd w:val="clear" w:color="auto" w:fill="FFFFFF"/>
            <w:vAlign w:val="bottom"/>
            <w:hideMark/>
          </w:tcPr>
          <w:p w14:paraId="1DAF1D05" w14:textId="77777777" w:rsidR="00B45D9C" w:rsidRDefault="00B45D9C" w:rsidP="00B45D9C">
            <w:pPr>
              <w:spacing w:line="0" w:lineRule="atLeast"/>
              <w:ind w:left="60" w:right="60"/>
              <w:jc w:val="center"/>
              <w:rPr>
                <w:color w:val="264A60"/>
                <w:sz w:val="18"/>
                <w:szCs w:val="18"/>
              </w:rPr>
            </w:pPr>
            <w:r>
              <w:rPr>
                <w:color w:val="264A60"/>
                <w:sz w:val="18"/>
                <w:szCs w:val="18"/>
              </w:rPr>
              <w:t>gl</w:t>
            </w:r>
          </w:p>
        </w:tc>
        <w:tc>
          <w:tcPr>
            <w:tcW w:w="1026" w:type="dxa"/>
            <w:tcBorders>
              <w:top w:val="nil"/>
              <w:left w:val="single" w:sz="8" w:space="0" w:color="E0E0E0"/>
              <w:bottom w:val="single" w:sz="8" w:space="0" w:color="152935"/>
              <w:right w:val="nil"/>
            </w:tcBorders>
            <w:shd w:val="clear" w:color="auto" w:fill="FFFFFF"/>
            <w:vAlign w:val="bottom"/>
            <w:hideMark/>
          </w:tcPr>
          <w:p w14:paraId="61F9170A" w14:textId="77777777" w:rsidR="00B45D9C" w:rsidRDefault="00B45D9C" w:rsidP="00B45D9C">
            <w:pPr>
              <w:spacing w:line="0" w:lineRule="atLeast"/>
              <w:ind w:left="60" w:right="60"/>
              <w:jc w:val="center"/>
              <w:rPr>
                <w:color w:val="264A60"/>
                <w:sz w:val="18"/>
                <w:szCs w:val="18"/>
              </w:rPr>
            </w:pPr>
            <w:r>
              <w:rPr>
                <w:color w:val="264A60"/>
                <w:sz w:val="18"/>
                <w:szCs w:val="18"/>
              </w:rPr>
              <w:t>Sig.</w:t>
            </w:r>
          </w:p>
        </w:tc>
        <w:tc>
          <w:tcPr>
            <w:tcW w:w="1225" w:type="dxa"/>
            <w:tcBorders>
              <w:top w:val="nil"/>
              <w:left w:val="single" w:sz="8" w:space="0" w:color="E0E0E0"/>
              <w:bottom w:val="single" w:sz="8" w:space="0" w:color="152935"/>
              <w:right w:val="nil"/>
            </w:tcBorders>
            <w:shd w:val="clear" w:color="auto" w:fill="FFFFFF"/>
            <w:vAlign w:val="bottom"/>
            <w:hideMark/>
          </w:tcPr>
          <w:p w14:paraId="2BF5CCC0" w14:textId="77777777" w:rsidR="00B45D9C" w:rsidRDefault="00B45D9C" w:rsidP="00B45D9C">
            <w:pPr>
              <w:spacing w:line="0" w:lineRule="atLeast"/>
              <w:ind w:left="60" w:right="60"/>
              <w:jc w:val="center"/>
              <w:rPr>
                <w:color w:val="264A60"/>
                <w:sz w:val="18"/>
                <w:szCs w:val="18"/>
              </w:rPr>
            </w:pPr>
            <w:r>
              <w:rPr>
                <w:color w:val="264A60"/>
                <w:sz w:val="18"/>
                <w:szCs w:val="18"/>
              </w:rPr>
              <w:t>Estadístico</w:t>
            </w:r>
          </w:p>
        </w:tc>
        <w:tc>
          <w:tcPr>
            <w:tcW w:w="1026" w:type="dxa"/>
            <w:tcBorders>
              <w:top w:val="nil"/>
              <w:left w:val="single" w:sz="8" w:space="0" w:color="E0E0E0"/>
              <w:bottom w:val="single" w:sz="8" w:space="0" w:color="152935"/>
              <w:right w:val="single" w:sz="8" w:space="0" w:color="E0E0E0"/>
            </w:tcBorders>
            <w:shd w:val="clear" w:color="auto" w:fill="FFFFFF"/>
            <w:vAlign w:val="bottom"/>
            <w:hideMark/>
          </w:tcPr>
          <w:p w14:paraId="0FBCADBB" w14:textId="77777777" w:rsidR="00B45D9C" w:rsidRDefault="00B45D9C" w:rsidP="00B45D9C">
            <w:pPr>
              <w:spacing w:line="0" w:lineRule="atLeast"/>
              <w:ind w:left="60" w:right="60"/>
              <w:jc w:val="center"/>
              <w:rPr>
                <w:color w:val="264A60"/>
                <w:sz w:val="18"/>
                <w:szCs w:val="18"/>
              </w:rPr>
            </w:pPr>
            <w:r>
              <w:rPr>
                <w:color w:val="264A60"/>
                <w:sz w:val="18"/>
                <w:szCs w:val="18"/>
              </w:rPr>
              <w:t>gl</w:t>
            </w:r>
          </w:p>
        </w:tc>
        <w:tc>
          <w:tcPr>
            <w:tcW w:w="1026" w:type="dxa"/>
            <w:tcBorders>
              <w:top w:val="nil"/>
              <w:left w:val="single" w:sz="8" w:space="0" w:color="E0E0E0"/>
              <w:bottom w:val="single" w:sz="8" w:space="0" w:color="152935"/>
              <w:right w:val="nil"/>
            </w:tcBorders>
            <w:shd w:val="clear" w:color="auto" w:fill="FFFFFF"/>
            <w:vAlign w:val="bottom"/>
            <w:hideMark/>
          </w:tcPr>
          <w:p w14:paraId="54619974" w14:textId="77777777" w:rsidR="00B45D9C" w:rsidRDefault="00B45D9C" w:rsidP="00B45D9C">
            <w:pPr>
              <w:spacing w:line="0" w:lineRule="atLeast"/>
              <w:ind w:left="60" w:right="60"/>
              <w:jc w:val="center"/>
              <w:rPr>
                <w:color w:val="264A60"/>
                <w:sz w:val="18"/>
                <w:szCs w:val="18"/>
              </w:rPr>
            </w:pPr>
            <w:r>
              <w:rPr>
                <w:color w:val="264A60"/>
                <w:sz w:val="18"/>
                <w:szCs w:val="18"/>
              </w:rPr>
              <w:t>Sig.</w:t>
            </w:r>
          </w:p>
        </w:tc>
      </w:tr>
      <w:tr w:rsidR="00B45D9C" w14:paraId="78D79159" w14:textId="77777777" w:rsidTr="00B45D9C">
        <w:trPr>
          <w:cantSplit/>
        </w:trPr>
        <w:tc>
          <w:tcPr>
            <w:tcW w:w="918" w:type="dxa"/>
            <w:vMerge w:val="restart"/>
            <w:tcBorders>
              <w:top w:val="single" w:sz="8" w:space="0" w:color="152935"/>
              <w:left w:val="nil"/>
              <w:bottom w:val="single" w:sz="8" w:space="0" w:color="152935"/>
              <w:right w:val="nil"/>
            </w:tcBorders>
            <w:shd w:val="clear" w:color="auto" w:fill="E0E0E0"/>
            <w:hideMark/>
          </w:tcPr>
          <w:p w14:paraId="66B9E809" w14:textId="77777777" w:rsidR="00B45D9C" w:rsidRDefault="00B45D9C" w:rsidP="00B45D9C">
            <w:pPr>
              <w:spacing w:line="0" w:lineRule="atLeast"/>
              <w:ind w:left="60" w:right="60"/>
              <w:rPr>
                <w:color w:val="264A60"/>
                <w:sz w:val="18"/>
                <w:szCs w:val="18"/>
              </w:rPr>
            </w:pPr>
            <w:r>
              <w:rPr>
                <w:color w:val="264A60"/>
                <w:sz w:val="18"/>
                <w:szCs w:val="18"/>
              </w:rPr>
              <w:t>postest</w:t>
            </w:r>
          </w:p>
        </w:tc>
        <w:tc>
          <w:tcPr>
            <w:tcW w:w="1531" w:type="dxa"/>
            <w:tcBorders>
              <w:top w:val="single" w:sz="8" w:space="0" w:color="152935"/>
              <w:left w:val="nil"/>
              <w:bottom w:val="single" w:sz="8" w:space="0" w:color="AEAEAE"/>
              <w:right w:val="nil"/>
            </w:tcBorders>
            <w:shd w:val="clear" w:color="auto" w:fill="E0E0E0"/>
            <w:hideMark/>
          </w:tcPr>
          <w:p w14:paraId="050792B7" w14:textId="77777777" w:rsidR="00B45D9C" w:rsidRDefault="00B45D9C" w:rsidP="00B45D9C">
            <w:pPr>
              <w:spacing w:line="0" w:lineRule="atLeast"/>
              <w:ind w:left="60" w:right="60"/>
              <w:rPr>
                <w:color w:val="264A60"/>
                <w:sz w:val="18"/>
                <w:szCs w:val="18"/>
              </w:rPr>
            </w:pPr>
            <w:r>
              <w:rPr>
                <w:color w:val="264A60"/>
                <w:sz w:val="18"/>
                <w:szCs w:val="18"/>
              </w:rPr>
              <w:t>con celular</w:t>
            </w:r>
          </w:p>
        </w:tc>
        <w:tc>
          <w:tcPr>
            <w:tcW w:w="1225" w:type="dxa"/>
            <w:tcBorders>
              <w:top w:val="single" w:sz="8" w:space="0" w:color="152935"/>
              <w:left w:val="nil"/>
              <w:bottom w:val="single" w:sz="8" w:space="0" w:color="AEAEAE"/>
              <w:right w:val="single" w:sz="8" w:space="0" w:color="E0E0E0"/>
            </w:tcBorders>
            <w:shd w:val="clear" w:color="auto" w:fill="FFFFFF"/>
            <w:hideMark/>
          </w:tcPr>
          <w:p w14:paraId="0E942A1C" w14:textId="77777777" w:rsidR="00B45D9C" w:rsidRDefault="00B45D9C" w:rsidP="00B45D9C">
            <w:pPr>
              <w:spacing w:line="0" w:lineRule="atLeast"/>
              <w:ind w:left="60" w:right="60"/>
              <w:jc w:val="right"/>
              <w:rPr>
                <w:color w:val="010205"/>
                <w:sz w:val="18"/>
                <w:szCs w:val="18"/>
              </w:rPr>
            </w:pPr>
            <w:r>
              <w:rPr>
                <w:color w:val="010205"/>
                <w:sz w:val="18"/>
                <w:szCs w:val="18"/>
              </w:rPr>
              <w:t>,131</w:t>
            </w:r>
          </w:p>
        </w:tc>
        <w:tc>
          <w:tcPr>
            <w:tcW w:w="1026" w:type="dxa"/>
            <w:tcBorders>
              <w:top w:val="single" w:sz="8" w:space="0" w:color="152935"/>
              <w:left w:val="single" w:sz="8" w:space="0" w:color="E0E0E0"/>
              <w:bottom w:val="single" w:sz="8" w:space="0" w:color="AEAEAE"/>
              <w:right w:val="nil"/>
            </w:tcBorders>
            <w:shd w:val="clear" w:color="auto" w:fill="FFFFFF"/>
            <w:hideMark/>
          </w:tcPr>
          <w:p w14:paraId="65202D6A"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152935"/>
              <w:left w:val="single" w:sz="8" w:space="0" w:color="E0E0E0"/>
              <w:bottom w:val="single" w:sz="8" w:space="0" w:color="AEAEAE"/>
              <w:right w:val="nil"/>
            </w:tcBorders>
            <w:shd w:val="clear" w:color="auto" w:fill="FFFFFF"/>
            <w:hideMark/>
          </w:tcPr>
          <w:p w14:paraId="1E7B3305" w14:textId="77777777" w:rsidR="00B45D9C" w:rsidRDefault="00B45D9C" w:rsidP="00B45D9C">
            <w:pPr>
              <w:spacing w:line="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5" w:type="dxa"/>
            <w:tcBorders>
              <w:top w:val="single" w:sz="8" w:space="0" w:color="152935"/>
              <w:left w:val="single" w:sz="8" w:space="0" w:color="E0E0E0"/>
              <w:bottom w:val="single" w:sz="8" w:space="0" w:color="AEAEAE"/>
              <w:right w:val="nil"/>
            </w:tcBorders>
            <w:shd w:val="clear" w:color="auto" w:fill="FFFFFF"/>
            <w:hideMark/>
          </w:tcPr>
          <w:p w14:paraId="776115CA" w14:textId="77777777" w:rsidR="00B45D9C" w:rsidRDefault="00B45D9C" w:rsidP="00B45D9C">
            <w:pPr>
              <w:spacing w:line="0" w:lineRule="atLeast"/>
              <w:ind w:left="60" w:right="60"/>
              <w:jc w:val="right"/>
              <w:rPr>
                <w:color w:val="010205"/>
                <w:sz w:val="18"/>
                <w:szCs w:val="18"/>
              </w:rPr>
            </w:pPr>
            <w:r>
              <w:rPr>
                <w:color w:val="010205"/>
                <w:sz w:val="18"/>
                <w:szCs w:val="18"/>
              </w:rPr>
              <w:t>,941</w:t>
            </w:r>
          </w:p>
        </w:tc>
        <w:tc>
          <w:tcPr>
            <w:tcW w:w="1026" w:type="dxa"/>
            <w:tcBorders>
              <w:top w:val="single" w:sz="8" w:space="0" w:color="152935"/>
              <w:left w:val="single" w:sz="8" w:space="0" w:color="E0E0E0"/>
              <w:bottom w:val="single" w:sz="8" w:space="0" w:color="AEAEAE"/>
              <w:right w:val="single" w:sz="8" w:space="0" w:color="E0E0E0"/>
            </w:tcBorders>
            <w:shd w:val="clear" w:color="auto" w:fill="FFFFFF"/>
            <w:hideMark/>
          </w:tcPr>
          <w:p w14:paraId="628DD174"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152935"/>
              <w:left w:val="single" w:sz="8" w:space="0" w:color="E0E0E0"/>
              <w:bottom w:val="single" w:sz="8" w:space="0" w:color="AEAEAE"/>
              <w:right w:val="nil"/>
            </w:tcBorders>
            <w:shd w:val="clear" w:color="auto" w:fill="FFFFFF"/>
            <w:hideMark/>
          </w:tcPr>
          <w:p w14:paraId="75A93EB5" w14:textId="77777777" w:rsidR="00B45D9C" w:rsidRDefault="00B45D9C" w:rsidP="00B45D9C">
            <w:pPr>
              <w:spacing w:line="0" w:lineRule="atLeast"/>
              <w:ind w:left="60" w:right="60"/>
              <w:jc w:val="right"/>
              <w:rPr>
                <w:color w:val="010205"/>
                <w:sz w:val="18"/>
                <w:szCs w:val="18"/>
              </w:rPr>
            </w:pPr>
            <w:r>
              <w:rPr>
                <w:color w:val="010205"/>
                <w:sz w:val="18"/>
                <w:szCs w:val="18"/>
              </w:rPr>
              <w:t>,247</w:t>
            </w:r>
          </w:p>
        </w:tc>
      </w:tr>
      <w:tr w:rsidR="00B45D9C" w14:paraId="12CF6551" w14:textId="77777777" w:rsidTr="00B45D9C">
        <w:trPr>
          <w:cantSplit/>
        </w:trPr>
        <w:tc>
          <w:tcPr>
            <w:tcW w:w="9003" w:type="dxa"/>
            <w:vMerge/>
            <w:tcBorders>
              <w:top w:val="single" w:sz="8" w:space="0" w:color="152935"/>
              <w:left w:val="nil"/>
              <w:bottom w:val="single" w:sz="8" w:space="0" w:color="152935"/>
              <w:right w:val="nil"/>
            </w:tcBorders>
            <w:vAlign w:val="center"/>
            <w:hideMark/>
          </w:tcPr>
          <w:p w14:paraId="00EFFD3F" w14:textId="77777777" w:rsidR="00B45D9C" w:rsidRDefault="00B45D9C" w:rsidP="00B45D9C">
            <w:pPr>
              <w:spacing w:line="0" w:lineRule="atLeast"/>
              <w:rPr>
                <w:color w:val="264A60"/>
                <w:sz w:val="18"/>
                <w:szCs w:val="18"/>
              </w:rPr>
            </w:pPr>
          </w:p>
        </w:tc>
        <w:tc>
          <w:tcPr>
            <w:tcW w:w="1531" w:type="dxa"/>
            <w:tcBorders>
              <w:top w:val="single" w:sz="8" w:space="0" w:color="AEAEAE"/>
              <w:left w:val="nil"/>
              <w:bottom w:val="single" w:sz="8" w:space="0" w:color="152935"/>
              <w:right w:val="nil"/>
            </w:tcBorders>
            <w:shd w:val="clear" w:color="auto" w:fill="E0E0E0"/>
            <w:hideMark/>
          </w:tcPr>
          <w:p w14:paraId="11D2FB62" w14:textId="77777777" w:rsidR="00B45D9C" w:rsidRDefault="00B45D9C" w:rsidP="00B45D9C">
            <w:pPr>
              <w:spacing w:line="0" w:lineRule="atLeast"/>
              <w:ind w:left="60" w:right="60"/>
              <w:rPr>
                <w:color w:val="264A60"/>
                <w:sz w:val="18"/>
                <w:szCs w:val="18"/>
              </w:rPr>
            </w:pPr>
            <w:r>
              <w:rPr>
                <w:color w:val="264A60"/>
                <w:sz w:val="18"/>
                <w:szCs w:val="18"/>
              </w:rPr>
              <w:t>sin celular</w:t>
            </w:r>
          </w:p>
        </w:tc>
        <w:tc>
          <w:tcPr>
            <w:tcW w:w="1225" w:type="dxa"/>
            <w:tcBorders>
              <w:top w:val="single" w:sz="8" w:space="0" w:color="AEAEAE"/>
              <w:left w:val="nil"/>
              <w:bottom w:val="single" w:sz="8" w:space="0" w:color="152935"/>
              <w:right w:val="single" w:sz="8" w:space="0" w:color="E0E0E0"/>
            </w:tcBorders>
            <w:shd w:val="clear" w:color="auto" w:fill="FFFFFF"/>
            <w:hideMark/>
          </w:tcPr>
          <w:p w14:paraId="6602997F" w14:textId="77777777" w:rsidR="00B45D9C" w:rsidRDefault="00B45D9C" w:rsidP="00B45D9C">
            <w:pPr>
              <w:spacing w:line="0" w:lineRule="atLeast"/>
              <w:ind w:left="60" w:right="60"/>
              <w:jc w:val="right"/>
              <w:rPr>
                <w:color w:val="010205"/>
                <w:sz w:val="18"/>
                <w:szCs w:val="18"/>
              </w:rPr>
            </w:pPr>
            <w:r>
              <w:rPr>
                <w:color w:val="010205"/>
                <w:sz w:val="18"/>
                <w:szCs w:val="18"/>
              </w:rPr>
              <w:t>,156</w:t>
            </w:r>
          </w:p>
        </w:tc>
        <w:tc>
          <w:tcPr>
            <w:tcW w:w="1026" w:type="dxa"/>
            <w:tcBorders>
              <w:top w:val="single" w:sz="8" w:space="0" w:color="AEAEAE"/>
              <w:left w:val="single" w:sz="8" w:space="0" w:color="E0E0E0"/>
              <w:bottom w:val="single" w:sz="8" w:space="0" w:color="152935"/>
              <w:right w:val="nil"/>
            </w:tcBorders>
            <w:shd w:val="clear" w:color="auto" w:fill="FFFFFF"/>
            <w:hideMark/>
          </w:tcPr>
          <w:p w14:paraId="0CC779A4"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AEAEAE"/>
              <w:left w:val="single" w:sz="8" w:space="0" w:color="E0E0E0"/>
              <w:bottom w:val="single" w:sz="8" w:space="0" w:color="152935"/>
              <w:right w:val="nil"/>
            </w:tcBorders>
            <w:shd w:val="clear" w:color="auto" w:fill="FFFFFF"/>
            <w:hideMark/>
          </w:tcPr>
          <w:p w14:paraId="5B9231F0" w14:textId="77777777" w:rsidR="00B45D9C" w:rsidRDefault="00B45D9C" w:rsidP="00B45D9C">
            <w:pPr>
              <w:spacing w:line="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5" w:type="dxa"/>
            <w:tcBorders>
              <w:top w:val="single" w:sz="8" w:space="0" w:color="AEAEAE"/>
              <w:left w:val="single" w:sz="8" w:space="0" w:color="E0E0E0"/>
              <w:bottom w:val="single" w:sz="8" w:space="0" w:color="152935"/>
              <w:right w:val="nil"/>
            </w:tcBorders>
            <w:shd w:val="clear" w:color="auto" w:fill="FFFFFF"/>
            <w:hideMark/>
          </w:tcPr>
          <w:p w14:paraId="1292A838" w14:textId="77777777" w:rsidR="00B45D9C" w:rsidRDefault="00B45D9C" w:rsidP="00B45D9C">
            <w:pPr>
              <w:spacing w:line="0" w:lineRule="atLeast"/>
              <w:ind w:left="60" w:right="60"/>
              <w:jc w:val="right"/>
              <w:rPr>
                <w:color w:val="010205"/>
                <w:sz w:val="18"/>
                <w:szCs w:val="18"/>
              </w:rPr>
            </w:pPr>
            <w:r>
              <w:rPr>
                <w:color w:val="010205"/>
                <w:sz w:val="18"/>
                <w:szCs w:val="18"/>
              </w:rPr>
              <w:t>,954</w:t>
            </w:r>
          </w:p>
        </w:tc>
        <w:tc>
          <w:tcPr>
            <w:tcW w:w="1026" w:type="dxa"/>
            <w:tcBorders>
              <w:top w:val="single" w:sz="8" w:space="0" w:color="AEAEAE"/>
              <w:left w:val="single" w:sz="8" w:space="0" w:color="E0E0E0"/>
              <w:bottom w:val="single" w:sz="8" w:space="0" w:color="152935"/>
              <w:right w:val="single" w:sz="8" w:space="0" w:color="E0E0E0"/>
            </w:tcBorders>
            <w:shd w:val="clear" w:color="auto" w:fill="FFFFFF"/>
            <w:hideMark/>
          </w:tcPr>
          <w:p w14:paraId="1F4C32A1"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AEAEAE"/>
              <w:left w:val="single" w:sz="8" w:space="0" w:color="E0E0E0"/>
              <w:bottom w:val="single" w:sz="8" w:space="0" w:color="152935"/>
              <w:right w:val="nil"/>
            </w:tcBorders>
            <w:shd w:val="clear" w:color="auto" w:fill="FFFFFF"/>
            <w:hideMark/>
          </w:tcPr>
          <w:p w14:paraId="493F0C80" w14:textId="77777777" w:rsidR="00B45D9C" w:rsidRDefault="00B45D9C" w:rsidP="00B45D9C">
            <w:pPr>
              <w:spacing w:line="0" w:lineRule="atLeast"/>
              <w:ind w:left="60" w:right="60"/>
              <w:jc w:val="right"/>
              <w:rPr>
                <w:color w:val="010205"/>
                <w:sz w:val="18"/>
                <w:szCs w:val="18"/>
              </w:rPr>
            </w:pPr>
            <w:r>
              <w:rPr>
                <w:color w:val="010205"/>
                <w:sz w:val="18"/>
                <w:szCs w:val="18"/>
              </w:rPr>
              <w:t>,438</w:t>
            </w:r>
          </w:p>
        </w:tc>
      </w:tr>
    </w:tbl>
    <w:p w14:paraId="396E8D99" w14:textId="77777777" w:rsidR="00B45D9C" w:rsidRDefault="00B45D9C" w:rsidP="00B45D9C">
      <w:pPr>
        <w:spacing w:line="0" w:lineRule="atLeast"/>
        <w:rPr>
          <w:color w:val="010205"/>
          <w:sz w:val="18"/>
          <w:szCs w:val="18"/>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0"/>
      </w:tblGrid>
      <w:tr w:rsidR="00B45D9C" w14:paraId="2D333BF0" w14:textId="77777777" w:rsidTr="00B45D9C">
        <w:trPr>
          <w:cantSplit/>
        </w:trPr>
        <w:tc>
          <w:tcPr>
            <w:tcW w:w="9003" w:type="dxa"/>
            <w:tcBorders>
              <w:top w:val="nil"/>
              <w:left w:val="nil"/>
              <w:bottom w:val="nil"/>
              <w:right w:val="nil"/>
            </w:tcBorders>
            <w:shd w:val="clear" w:color="auto" w:fill="FFFFFF"/>
            <w:hideMark/>
          </w:tcPr>
          <w:p w14:paraId="613AF0C2" w14:textId="77777777" w:rsidR="00B45D9C" w:rsidRDefault="00B45D9C" w:rsidP="00B45D9C">
            <w:pPr>
              <w:spacing w:line="0" w:lineRule="atLeast"/>
              <w:ind w:left="60" w:right="60"/>
              <w:rPr>
                <w:color w:val="010205"/>
                <w:sz w:val="18"/>
                <w:szCs w:val="18"/>
              </w:rPr>
            </w:pPr>
            <w:r>
              <w:rPr>
                <w:color w:val="010205"/>
                <w:sz w:val="18"/>
                <w:szCs w:val="18"/>
              </w:rPr>
              <w:t>*. Esto es un límite inferior de la significación verdadera.</w:t>
            </w:r>
          </w:p>
        </w:tc>
      </w:tr>
      <w:tr w:rsidR="00B45D9C" w14:paraId="0C5F2356" w14:textId="77777777" w:rsidTr="00B45D9C">
        <w:trPr>
          <w:cantSplit/>
        </w:trPr>
        <w:tc>
          <w:tcPr>
            <w:tcW w:w="9003" w:type="dxa"/>
            <w:tcBorders>
              <w:top w:val="nil"/>
              <w:left w:val="nil"/>
              <w:bottom w:val="nil"/>
              <w:right w:val="nil"/>
            </w:tcBorders>
            <w:shd w:val="clear" w:color="auto" w:fill="FFFFFF"/>
            <w:hideMark/>
          </w:tcPr>
          <w:p w14:paraId="218F2A86" w14:textId="77777777" w:rsidR="00B45D9C" w:rsidRDefault="00B45D9C" w:rsidP="00B45D9C">
            <w:pPr>
              <w:spacing w:line="0" w:lineRule="atLeast"/>
              <w:ind w:left="60" w:right="60"/>
              <w:rPr>
                <w:color w:val="010205"/>
                <w:sz w:val="18"/>
                <w:szCs w:val="18"/>
              </w:rPr>
            </w:pPr>
            <w:r>
              <w:rPr>
                <w:color w:val="010205"/>
                <w:sz w:val="18"/>
                <w:szCs w:val="18"/>
              </w:rPr>
              <w:t>a. Corrección de significación de Lilliefors</w:t>
            </w:r>
          </w:p>
        </w:tc>
      </w:tr>
    </w:tbl>
    <w:p w14:paraId="38DB46C0" w14:textId="77777777" w:rsidR="00B45D9C" w:rsidRDefault="00B45D9C" w:rsidP="00B45D9C">
      <w:pPr>
        <w:spacing w:line="0" w:lineRule="atLeast"/>
        <w:rPr>
          <w:rFonts w:ascii="Times New Roman" w:hAnsi="Times New Roman" w:cs="Times New Roman"/>
        </w:rPr>
      </w:pPr>
    </w:p>
    <w:p w14:paraId="4F36098B" w14:textId="77777777" w:rsidR="00B45D9C" w:rsidRDefault="00B45D9C" w:rsidP="00B45D9C">
      <w:pPr>
        <w:spacing w:line="0" w:lineRule="atLeast"/>
        <w:rPr>
          <w:rFonts w:ascii="Times New Roman" w:hAnsi="Times New Roman" w:cs="Times New Roman"/>
        </w:rPr>
      </w:pPr>
    </w:p>
    <w:p w14:paraId="6718F282" w14:textId="77777777" w:rsidR="00B45D9C" w:rsidRDefault="00B45D9C" w:rsidP="00B45D9C">
      <w:pPr>
        <w:spacing w:line="0" w:lineRule="atLeast"/>
        <w:rPr>
          <w:b/>
          <w:bCs/>
          <w:color w:val="000000"/>
          <w:sz w:val="26"/>
          <w:szCs w:val="26"/>
        </w:rPr>
      </w:pPr>
    </w:p>
    <w:p w14:paraId="431C5D56" w14:textId="77777777" w:rsidR="00B45D9C" w:rsidRDefault="00B45D9C" w:rsidP="00B45D9C">
      <w:pPr>
        <w:spacing w:line="0" w:lineRule="atLeast"/>
        <w:rPr>
          <w:b/>
          <w:bCs/>
          <w:sz w:val="26"/>
          <w:szCs w:val="26"/>
        </w:rPr>
      </w:pPr>
      <w:r>
        <w:rPr>
          <w:b/>
          <w:bCs/>
          <w:sz w:val="26"/>
          <w:szCs w:val="26"/>
        </w:rPr>
        <w:t>postest</w:t>
      </w:r>
    </w:p>
    <w:p w14:paraId="32358C9A" w14:textId="77777777" w:rsidR="00B45D9C" w:rsidRDefault="00B45D9C" w:rsidP="00B45D9C">
      <w:pPr>
        <w:spacing w:line="0" w:lineRule="atLeast"/>
        <w:rPr>
          <w:sz w:val="26"/>
          <w:szCs w:val="26"/>
        </w:rPr>
      </w:pPr>
    </w:p>
    <w:p w14:paraId="4B5FBA0D" w14:textId="77777777" w:rsidR="00B45D9C" w:rsidRDefault="00B45D9C" w:rsidP="00B45D9C">
      <w:pPr>
        <w:spacing w:line="0" w:lineRule="atLeast"/>
        <w:rPr>
          <w:rFonts w:ascii="Times New Roman" w:hAnsi="Times New Roman" w:cs="Times New Roman"/>
        </w:rPr>
      </w:pPr>
    </w:p>
    <w:p w14:paraId="327150DA" w14:textId="77777777" w:rsidR="00B45D9C" w:rsidRDefault="00B45D9C" w:rsidP="00B45D9C">
      <w:pPr>
        <w:spacing w:line="0" w:lineRule="atLeast"/>
        <w:rPr>
          <w:rFonts w:ascii="Times New Roman" w:hAnsi="Times New Roman" w:cs="Times New Roman"/>
        </w:rPr>
      </w:pPr>
    </w:p>
    <w:p w14:paraId="403783A7" w14:textId="77777777" w:rsidR="00B45D9C" w:rsidRDefault="00B45D9C" w:rsidP="00B45D9C">
      <w:pPr>
        <w:spacing w:line="0" w:lineRule="atLeast"/>
        <w:rPr>
          <w:b/>
          <w:bCs/>
          <w:color w:val="000000"/>
          <w:sz w:val="26"/>
          <w:szCs w:val="26"/>
        </w:rPr>
      </w:pPr>
    </w:p>
    <w:p w14:paraId="2CC269F2" w14:textId="77777777" w:rsidR="00B45D9C" w:rsidRDefault="00B45D9C" w:rsidP="00B45D9C">
      <w:pPr>
        <w:spacing w:line="0" w:lineRule="atLeast"/>
        <w:rPr>
          <w:b/>
          <w:bCs/>
          <w:sz w:val="26"/>
          <w:szCs w:val="26"/>
        </w:rPr>
      </w:pPr>
      <w:r>
        <w:rPr>
          <w:b/>
          <w:bCs/>
          <w:sz w:val="26"/>
          <w:szCs w:val="26"/>
        </w:rPr>
        <w:t>Gráficos de tallo y hojas</w:t>
      </w:r>
    </w:p>
    <w:p w14:paraId="39673F4F" w14:textId="77777777" w:rsidR="00B45D9C" w:rsidRDefault="00B45D9C" w:rsidP="00B45D9C">
      <w:pPr>
        <w:spacing w:line="0" w:lineRule="atLeast"/>
        <w:rPr>
          <w:sz w:val="26"/>
          <w:szCs w:val="26"/>
        </w:rPr>
      </w:pPr>
    </w:p>
    <w:p w14:paraId="48F47DBC" w14:textId="77777777" w:rsidR="00B45D9C" w:rsidRDefault="00B45D9C" w:rsidP="00B45D9C">
      <w:pPr>
        <w:spacing w:line="0" w:lineRule="atLeast"/>
        <w:rPr>
          <w:rFonts w:ascii="Times New Roman" w:hAnsi="Times New Roman" w:cs="Times New Roman"/>
        </w:rPr>
      </w:pPr>
    </w:p>
    <w:p w14:paraId="66886C70" w14:textId="77777777" w:rsidR="00B45D9C" w:rsidRDefault="00B45D9C" w:rsidP="00B45D9C">
      <w:pPr>
        <w:spacing w:line="0" w:lineRule="atLeast"/>
        <w:rPr>
          <w:rFonts w:ascii="Courier New" w:hAnsi="Courier New" w:cs="Courier New"/>
          <w:color w:val="000000"/>
          <w:sz w:val="20"/>
          <w:szCs w:val="20"/>
        </w:rPr>
      </w:pPr>
    </w:p>
    <w:p w14:paraId="1AB4E80C" w14:textId="77777777" w:rsidR="00B45D9C" w:rsidRDefault="00B45D9C" w:rsidP="00B45D9C">
      <w:pPr>
        <w:spacing w:line="0" w:lineRule="atLeast"/>
      </w:pPr>
      <w:r>
        <w:t>postest Diagrama de tallo y hojas de</w:t>
      </w:r>
    </w:p>
    <w:p w14:paraId="2936C24B" w14:textId="77777777" w:rsidR="00B45D9C" w:rsidRDefault="00B45D9C" w:rsidP="00B45D9C">
      <w:pPr>
        <w:spacing w:line="0" w:lineRule="atLeast"/>
      </w:pPr>
      <w:r>
        <w:t>grupo= con celular</w:t>
      </w:r>
    </w:p>
    <w:p w14:paraId="34C877FC" w14:textId="77777777" w:rsidR="00B45D9C" w:rsidRDefault="00B45D9C" w:rsidP="00B45D9C">
      <w:pPr>
        <w:spacing w:line="0" w:lineRule="atLeast"/>
      </w:pPr>
    </w:p>
    <w:p w14:paraId="09AFD5FE" w14:textId="77777777" w:rsidR="00B45D9C" w:rsidRDefault="00B45D9C" w:rsidP="00B45D9C">
      <w:pPr>
        <w:spacing w:line="0" w:lineRule="atLeast"/>
      </w:pPr>
      <w:r>
        <w:t xml:space="preserve"> Frecuencia   Stem &amp;  Hoja</w:t>
      </w:r>
    </w:p>
    <w:p w14:paraId="39B123C7" w14:textId="77777777" w:rsidR="00B45D9C" w:rsidRDefault="00B45D9C" w:rsidP="00B45D9C">
      <w:pPr>
        <w:spacing w:line="0" w:lineRule="atLeast"/>
      </w:pPr>
    </w:p>
    <w:p w14:paraId="5BB64D1A" w14:textId="77777777" w:rsidR="00B45D9C" w:rsidRDefault="00B45D9C" w:rsidP="00B45D9C">
      <w:pPr>
        <w:spacing w:line="0" w:lineRule="atLeast"/>
      </w:pPr>
      <w:r>
        <w:t xml:space="preserve">    10,00        1 .  0001223344</w:t>
      </w:r>
    </w:p>
    <w:p w14:paraId="7BB8C70B" w14:textId="77777777" w:rsidR="00B45D9C" w:rsidRDefault="00B45D9C" w:rsidP="00B45D9C">
      <w:pPr>
        <w:spacing w:line="0" w:lineRule="atLeast"/>
      </w:pPr>
      <w:r>
        <w:t xml:space="preserve">     8,00        1 .  55556888</w:t>
      </w:r>
    </w:p>
    <w:p w14:paraId="7AB8E0B6" w14:textId="77777777" w:rsidR="00B45D9C" w:rsidRDefault="00B45D9C" w:rsidP="00B45D9C">
      <w:pPr>
        <w:spacing w:line="0" w:lineRule="atLeast"/>
      </w:pPr>
      <w:r>
        <w:t xml:space="preserve">     2,00        2 .  00</w:t>
      </w:r>
    </w:p>
    <w:p w14:paraId="21919FBA" w14:textId="77777777" w:rsidR="00B45D9C" w:rsidRDefault="00B45D9C" w:rsidP="00B45D9C">
      <w:pPr>
        <w:spacing w:line="0" w:lineRule="atLeast"/>
      </w:pPr>
    </w:p>
    <w:p w14:paraId="6AA974EA" w14:textId="77777777" w:rsidR="00B45D9C" w:rsidRDefault="00B45D9C" w:rsidP="00B45D9C">
      <w:pPr>
        <w:spacing w:line="0" w:lineRule="atLeast"/>
      </w:pPr>
      <w:r>
        <w:t xml:space="preserve"> Ancho del tallo:  10</w:t>
      </w:r>
    </w:p>
    <w:p w14:paraId="01F726C1" w14:textId="77777777" w:rsidR="00B45D9C" w:rsidRDefault="00B45D9C" w:rsidP="00B45D9C">
      <w:pPr>
        <w:spacing w:line="0" w:lineRule="atLeast"/>
      </w:pPr>
      <w:r>
        <w:t xml:space="preserve"> Cada hoja:        1 caso(s)</w:t>
      </w:r>
    </w:p>
    <w:p w14:paraId="01966341" w14:textId="77777777" w:rsidR="00B45D9C" w:rsidRDefault="00B45D9C" w:rsidP="00B45D9C">
      <w:pPr>
        <w:spacing w:line="0" w:lineRule="atLeast"/>
      </w:pPr>
    </w:p>
    <w:p w14:paraId="016A5D61" w14:textId="77777777" w:rsidR="00B45D9C" w:rsidRDefault="00B45D9C" w:rsidP="00B45D9C">
      <w:pPr>
        <w:spacing w:line="0" w:lineRule="atLeast"/>
      </w:pPr>
    </w:p>
    <w:p w14:paraId="688D1584" w14:textId="77777777" w:rsidR="00B45D9C" w:rsidRDefault="00B45D9C" w:rsidP="00B45D9C">
      <w:pPr>
        <w:spacing w:line="0" w:lineRule="atLeast"/>
      </w:pPr>
    </w:p>
    <w:p w14:paraId="077F5A61" w14:textId="77777777" w:rsidR="00B45D9C" w:rsidRDefault="00B45D9C" w:rsidP="00B45D9C">
      <w:pPr>
        <w:spacing w:line="0" w:lineRule="atLeast"/>
        <w:rPr>
          <w:rFonts w:ascii="Times New Roman" w:hAnsi="Times New Roman" w:cs="Times New Roman"/>
        </w:rPr>
      </w:pPr>
    </w:p>
    <w:p w14:paraId="3BBAF6BB" w14:textId="77777777" w:rsidR="00B45D9C" w:rsidRDefault="00B45D9C" w:rsidP="00B45D9C">
      <w:pPr>
        <w:spacing w:line="0" w:lineRule="atLeast"/>
        <w:rPr>
          <w:rFonts w:ascii="Courier New" w:hAnsi="Courier New" w:cs="Courier New"/>
          <w:color w:val="000000"/>
          <w:sz w:val="20"/>
          <w:szCs w:val="20"/>
        </w:rPr>
      </w:pPr>
    </w:p>
    <w:p w14:paraId="0E984651" w14:textId="77777777" w:rsidR="00B45D9C" w:rsidRDefault="00B45D9C" w:rsidP="00B45D9C">
      <w:pPr>
        <w:spacing w:line="0" w:lineRule="atLeast"/>
      </w:pPr>
      <w:r>
        <w:t>postest Diagrama de tallo y hojas de</w:t>
      </w:r>
    </w:p>
    <w:p w14:paraId="02CE57DD" w14:textId="77777777" w:rsidR="00B45D9C" w:rsidRDefault="00B45D9C" w:rsidP="00B45D9C">
      <w:pPr>
        <w:spacing w:line="0" w:lineRule="atLeast"/>
      </w:pPr>
      <w:r>
        <w:t>grupo= sin celular</w:t>
      </w:r>
    </w:p>
    <w:p w14:paraId="410D62DF" w14:textId="77777777" w:rsidR="00B45D9C" w:rsidRDefault="00B45D9C" w:rsidP="00B45D9C">
      <w:pPr>
        <w:spacing w:line="0" w:lineRule="atLeast"/>
      </w:pPr>
    </w:p>
    <w:p w14:paraId="3996D796" w14:textId="77777777" w:rsidR="00B45D9C" w:rsidRDefault="00B45D9C" w:rsidP="00B45D9C">
      <w:pPr>
        <w:spacing w:line="0" w:lineRule="atLeast"/>
      </w:pPr>
      <w:r>
        <w:t xml:space="preserve"> Frecuencia   Stem &amp;  Hoja</w:t>
      </w:r>
    </w:p>
    <w:p w14:paraId="6AD9666A" w14:textId="77777777" w:rsidR="00B45D9C" w:rsidRDefault="00B45D9C" w:rsidP="00B45D9C">
      <w:pPr>
        <w:spacing w:line="0" w:lineRule="atLeast"/>
      </w:pPr>
    </w:p>
    <w:p w14:paraId="313AD0F1" w14:textId="77777777" w:rsidR="00B45D9C" w:rsidRDefault="00B45D9C" w:rsidP="00B45D9C">
      <w:pPr>
        <w:spacing w:line="0" w:lineRule="atLeast"/>
      </w:pPr>
      <w:r>
        <w:t xml:space="preserve">     2,00        8 .  00</w:t>
      </w:r>
    </w:p>
    <w:p w14:paraId="386E7EB3" w14:textId="77777777" w:rsidR="00B45D9C" w:rsidRDefault="00B45D9C" w:rsidP="00B45D9C">
      <w:pPr>
        <w:spacing w:line="0" w:lineRule="atLeast"/>
      </w:pPr>
      <w:r>
        <w:t xml:space="preserve">     3,00        9 .  000</w:t>
      </w:r>
    </w:p>
    <w:p w14:paraId="01FF6802" w14:textId="77777777" w:rsidR="00B45D9C" w:rsidRDefault="00B45D9C" w:rsidP="00B45D9C">
      <w:pPr>
        <w:spacing w:line="0" w:lineRule="atLeast"/>
      </w:pPr>
      <w:r>
        <w:t xml:space="preserve">     4,00       10 .  0000</w:t>
      </w:r>
    </w:p>
    <w:p w14:paraId="3E45B313" w14:textId="77777777" w:rsidR="00B45D9C" w:rsidRDefault="00B45D9C" w:rsidP="00B45D9C">
      <w:pPr>
        <w:spacing w:line="0" w:lineRule="atLeast"/>
      </w:pPr>
      <w:r>
        <w:t xml:space="preserve">     5,00       11 .  00000</w:t>
      </w:r>
    </w:p>
    <w:p w14:paraId="12F3A90A" w14:textId="77777777" w:rsidR="00B45D9C" w:rsidRDefault="00B45D9C" w:rsidP="00B45D9C">
      <w:pPr>
        <w:spacing w:line="0" w:lineRule="atLeast"/>
      </w:pPr>
      <w:r>
        <w:t xml:space="preserve">     2,00       12 .  00</w:t>
      </w:r>
    </w:p>
    <w:p w14:paraId="28A8938A" w14:textId="77777777" w:rsidR="00B45D9C" w:rsidRDefault="00B45D9C" w:rsidP="00B45D9C">
      <w:pPr>
        <w:spacing w:line="0" w:lineRule="atLeast"/>
      </w:pPr>
      <w:r>
        <w:lastRenderedPageBreak/>
        <w:t xml:space="preserve">     3,00       13 .  000</w:t>
      </w:r>
    </w:p>
    <w:p w14:paraId="6630E3BB" w14:textId="77777777" w:rsidR="00B45D9C" w:rsidRDefault="00B45D9C" w:rsidP="00B45D9C">
      <w:pPr>
        <w:spacing w:line="0" w:lineRule="atLeast"/>
      </w:pPr>
      <w:r>
        <w:t xml:space="preserve">      ,00       14 .</w:t>
      </w:r>
    </w:p>
    <w:p w14:paraId="7C9D6B86" w14:textId="77777777" w:rsidR="00B45D9C" w:rsidRDefault="00B45D9C" w:rsidP="00B45D9C">
      <w:pPr>
        <w:spacing w:line="0" w:lineRule="atLeast"/>
      </w:pPr>
      <w:r>
        <w:t xml:space="preserve">     1,00       15 .  0</w:t>
      </w:r>
    </w:p>
    <w:p w14:paraId="3E32F7C7" w14:textId="77777777" w:rsidR="00B45D9C" w:rsidRDefault="00B45D9C" w:rsidP="00B45D9C">
      <w:pPr>
        <w:spacing w:line="0" w:lineRule="atLeast"/>
      </w:pPr>
    </w:p>
    <w:p w14:paraId="44587020" w14:textId="77777777" w:rsidR="00B45D9C" w:rsidRDefault="00B45D9C" w:rsidP="00B45D9C">
      <w:pPr>
        <w:spacing w:line="0" w:lineRule="atLeast"/>
      </w:pPr>
      <w:r>
        <w:t xml:space="preserve"> Ancho del tallo:   1</w:t>
      </w:r>
    </w:p>
    <w:p w14:paraId="0FD24582" w14:textId="77777777" w:rsidR="00B45D9C" w:rsidRDefault="00B45D9C" w:rsidP="00B45D9C">
      <w:pPr>
        <w:spacing w:line="0" w:lineRule="atLeast"/>
      </w:pPr>
      <w:r>
        <w:t xml:space="preserve"> Cada hoja:        1 caso(s)</w:t>
      </w:r>
    </w:p>
    <w:p w14:paraId="10C14374" w14:textId="77777777" w:rsidR="00B45D9C" w:rsidRDefault="00B45D9C" w:rsidP="00B45D9C">
      <w:pPr>
        <w:spacing w:line="0" w:lineRule="atLeast"/>
      </w:pPr>
    </w:p>
    <w:p w14:paraId="61456798" w14:textId="77777777" w:rsidR="00B45D9C" w:rsidRDefault="00B45D9C" w:rsidP="00B45D9C">
      <w:pPr>
        <w:spacing w:line="0" w:lineRule="atLeast"/>
      </w:pPr>
    </w:p>
    <w:p w14:paraId="3EA423BC" w14:textId="77777777" w:rsidR="00B45D9C" w:rsidRDefault="00B45D9C" w:rsidP="00B45D9C">
      <w:pPr>
        <w:spacing w:line="0" w:lineRule="atLeast"/>
      </w:pPr>
    </w:p>
    <w:p w14:paraId="39FBC441" w14:textId="77777777" w:rsidR="00B45D9C" w:rsidRDefault="00B45D9C" w:rsidP="00B45D9C">
      <w:pPr>
        <w:spacing w:line="0" w:lineRule="atLeast"/>
        <w:rPr>
          <w:rFonts w:ascii="Times New Roman" w:hAnsi="Times New Roman" w:cs="Times New Roman"/>
        </w:rPr>
      </w:pPr>
    </w:p>
    <w:p w14:paraId="0AA4CD1B" w14:textId="77777777" w:rsidR="00B45D9C" w:rsidRDefault="00B45D9C" w:rsidP="00B45D9C">
      <w:pPr>
        <w:spacing w:line="0" w:lineRule="atLeast"/>
        <w:rPr>
          <w:rFonts w:ascii="Times New Roman" w:hAnsi="Times New Roman" w:cs="Times New Roman"/>
        </w:rPr>
      </w:pPr>
    </w:p>
    <w:p w14:paraId="6F5D2FF7" w14:textId="77777777" w:rsidR="00B45D9C" w:rsidRDefault="00B45D9C" w:rsidP="00B45D9C">
      <w:pPr>
        <w:spacing w:line="0" w:lineRule="atLeast"/>
        <w:rPr>
          <w:b/>
          <w:bCs/>
          <w:color w:val="000000"/>
          <w:sz w:val="26"/>
          <w:szCs w:val="26"/>
        </w:rPr>
      </w:pPr>
    </w:p>
    <w:p w14:paraId="6506088B" w14:textId="77777777" w:rsidR="00B45D9C" w:rsidRDefault="00B45D9C" w:rsidP="00B45D9C">
      <w:pPr>
        <w:spacing w:line="0" w:lineRule="atLeast"/>
        <w:rPr>
          <w:b/>
          <w:bCs/>
          <w:sz w:val="26"/>
          <w:szCs w:val="26"/>
        </w:rPr>
      </w:pPr>
      <w:r>
        <w:rPr>
          <w:b/>
          <w:bCs/>
          <w:sz w:val="26"/>
          <w:szCs w:val="26"/>
        </w:rPr>
        <w:t>Gráficos Q-Q normales</w:t>
      </w:r>
    </w:p>
    <w:p w14:paraId="3382B967" w14:textId="77777777" w:rsidR="00B45D9C" w:rsidRDefault="00B45D9C" w:rsidP="00B45D9C">
      <w:pPr>
        <w:spacing w:line="0" w:lineRule="atLeast"/>
        <w:rPr>
          <w:sz w:val="26"/>
          <w:szCs w:val="26"/>
        </w:rPr>
      </w:pPr>
    </w:p>
    <w:p w14:paraId="390F7664" w14:textId="77777777" w:rsidR="00B45D9C" w:rsidRDefault="00B45D9C" w:rsidP="00B45D9C">
      <w:pPr>
        <w:spacing w:line="0" w:lineRule="atLeast"/>
        <w:rPr>
          <w:rFonts w:ascii="Times New Roman" w:hAnsi="Times New Roman" w:cs="Times New Roman"/>
        </w:rPr>
      </w:pPr>
    </w:p>
    <w:p w14:paraId="213DA93B" w14:textId="788B424A" w:rsidR="00B45D9C" w:rsidRDefault="00B45D9C" w:rsidP="00B45D9C">
      <w:pPr>
        <w:spacing w:line="0" w:lineRule="atLeast"/>
        <w:rPr>
          <w:rFonts w:ascii="Times New Roman" w:hAnsi="Times New Roman" w:cs="Times New Roman"/>
        </w:rPr>
      </w:pPr>
      <w:r>
        <w:rPr>
          <w:rFonts w:ascii="Times New Roman" w:hAnsi="Times New Roman" w:cs="Times New Roman"/>
          <w:noProof/>
        </w:rPr>
        <w:drawing>
          <wp:inline distT="0" distB="0" distL="0" distR="0" wp14:anchorId="6E0397AA" wp14:editId="1518EEBB">
            <wp:extent cx="5252085" cy="3088640"/>
            <wp:effectExtent l="0" t="0" r="5715" b="0"/>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5591FA2C" w14:textId="77777777" w:rsidR="00B45D9C" w:rsidRDefault="00B45D9C" w:rsidP="00B45D9C">
      <w:pPr>
        <w:spacing w:line="0" w:lineRule="atLeast"/>
        <w:rPr>
          <w:rFonts w:ascii="Times New Roman" w:hAnsi="Times New Roman" w:cs="Times New Roman"/>
        </w:rPr>
      </w:pPr>
    </w:p>
    <w:p w14:paraId="5C375D99" w14:textId="77777777" w:rsidR="00B45D9C" w:rsidRDefault="00B45D9C" w:rsidP="00B45D9C">
      <w:pPr>
        <w:spacing w:line="0" w:lineRule="atLeast"/>
        <w:rPr>
          <w:rFonts w:ascii="Times New Roman" w:hAnsi="Times New Roman" w:cs="Times New Roman"/>
        </w:rPr>
      </w:pPr>
    </w:p>
    <w:p w14:paraId="530E9AD6" w14:textId="2EB72D23" w:rsidR="00B45D9C" w:rsidRDefault="00B45D9C" w:rsidP="00B45D9C">
      <w:pPr>
        <w:spacing w:line="0" w:lineRule="atLeast"/>
        <w:rPr>
          <w:rFonts w:ascii="Times New Roman" w:hAnsi="Times New Roman" w:cs="Times New Roman"/>
        </w:rPr>
      </w:pPr>
      <w:r>
        <w:rPr>
          <w:rFonts w:ascii="Times New Roman" w:hAnsi="Times New Roman" w:cs="Times New Roman"/>
          <w:noProof/>
        </w:rPr>
        <w:lastRenderedPageBreak/>
        <w:drawing>
          <wp:inline distT="0" distB="0" distL="0" distR="0" wp14:anchorId="1ADE4BE5" wp14:editId="5FBE9DC3">
            <wp:extent cx="5252085" cy="3088640"/>
            <wp:effectExtent l="0" t="0" r="5715" b="0"/>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7256DEED" w14:textId="77777777" w:rsidR="00B45D9C" w:rsidRDefault="00B45D9C" w:rsidP="00B45D9C">
      <w:pPr>
        <w:spacing w:line="0" w:lineRule="atLeast"/>
        <w:rPr>
          <w:rFonts w:ascii="Times New Roman" w:hAnsi="Times New Roman" w:cs="Times New Roman"/>
        </w:rPr>
      </w:pPr>
    </w:p>
    <w:p w14:paraId="09B32C7A" w14:textId="77777777" w:rsidR="00B45D9C" w:rsidRDefault="00B45D9C" w:rsidP="00B45D9C">
      <w:pPr>
        <w:spacing w:line="0" w:lineRule="atLeast"/>
        <w:rPr>
          <w:rFonts w:ascii="Times New Roman" w:hAnsi="Times New Roman" w:cs="Times New Roman"/>
        </w:rPr>
      </w:pPr>
    </w:p>
    <w:p w14:paraId="39BDF9E5" w14:textId="77777777" w:rsidR="00B45D9C" w:rsidRDefault="00B45D9C" w:rsidP="00B45D9C">
      <w:pPr>
        <w:spacing w:line="0" w:lineRule="atLeast"/>
        <w:rPr>
          <w:rFonts w:ascii="Times New Roman" w:hAnsi="Times New Roman" w:cs="Times New Roman"/>
        </w:rPr>
      </w:pPr>
    </w:p>
    <w:p w14:paraId="48289B29" w14:textId="77777777" w:rsidR="00B45D9C" w:rsidRDefault="00B45D9C" w:rsidP="00B45D9C">
      <w:pPr>
        <w:spacing w:line="0" w:lineRule="atLeast"/>
        <w:rPr>
          <w:b/>
          <w:bCs/>
          <w:color w:val="000000"/>
          <w:sz w:val="26"/>
          <w:szCs w:val="26"/>
        </w:rPr>
      </w:pPr>
    </w:p>
    <w:p w14:paraId="58D54CFC" w14:textId="77777777" w:rsidR="00B45D9C" w:rsidRDefault="00B45D9C" w:rsidP="00B45D9C">
      <w:pPr>
        <w:spacing w:line="0" w:lineRule="atLeast"/>
        <w:rPr>
          <w:b/>
          <w:bCs/>
          <w:sz w:val="26"/>
          <w:szCs w:val="26"/>
        </w:rPr>
      </w:pPr>
      <w:r>
        <w:rPr>
          <w:b/>
          <w:bCs/>
          <w:sz w:val="26"/>
          <w:szCs w:val="26"/>
        </w:rPr>
        <w:t>Gráficos Q-Q normales sin tendencia</w:t>
      </w:r>
    </w:p>
    <w:p w14:paraId="09F73844" w14:textId="77777777" w:rsidR="00B45D9C" w:rsidRDefault="00B45D9C" w:rsidP="00B45D9C">
      <w:pPr>
        <w:spacing w:line="0" w:lineRule="atLeast"/>
        <w:rPr>
          <w:sz w:val="26"/>
          <w:szCs w:val="26"/>
        </w:rPr>
      </w:pPr>
    </w:p>
    <w:p w14:paraId="6C363E93" w14:textId="77777777" w:rsidR="00B45D9C" w:rsidRDefault="00B45D9C" w:rsidP="00B45D9C">
      <w:pPr>
        <w:spacing w:line="0" w:lineRule="atLeast"/>
        <w:rPr>
          <w:rFonts w:ascii="Times New Roman" w:hAnsi="Times New Roman" w:cs="Times New Roman"/>
        </w:rPr>
      </w:pPr>
    </w:p>
    <w:p w14:paraId="780B7E3E" w14:textId="6D60E758" w:rsidR="00B45D9C" w:rsidRDefault="00B45D9C" w:rsidP="00B45D9C">
      <w:pPr>
        <w:spacing w:line="0" w:lineRule="atLeast"/>
        <w:rPr>
          <w:rFonts w:ascii="Times New Roman" w:hAnsi="Times New Roman" w:cs="Times New Roman"/>
        </w:rPr>
      </w:pPr>
      <w:r>
        <w:rPr>
          <w:rFonts w:ascii="Times New Roman" w:hAnsi="Times New Roman" w:cs="Times New Roman"/>
          <w:noProof/>
        </w:rPr>
        <w:drawing>
          <wp:inline distT="0" distB="0" distL="0" distR="0" wp14:anchorId="5D1262D6" wp14:editId="25B00948">
            <wp:extent cx="5252085" cy="3088640"/>
            <wp:effectExtent l="0" t="0" r="5715" b="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6BF6FFA4" w14:textId="77777777" w:rsidR="00B45D9C" w:rsidRDefault="00B45D9C" w:rsidP="00B45D9C">
      <w:pPr>
        <w:spacing w:line="0" w:lineRule="atLeast"/>
        <w:rPr>
          <w:rFonts w:ascii="Times New Roman" w:hAnsi="Times New Roman" w:cs="Times New Roman"/>
        </w:rPr>
      </w:pPr>
    </w:p>
    <w:p w14:paraId="7DBA1ECD" w14:textId="77777777" w:rsidR="00B45D9C" w:rsidRDefault="00B45D9C" w:rsidP="00B45D9C">
      <w:pPr>
        <w:spacing w:line="0" w:lineRule="atLeast"/>
        <w:rPr>
          <w:rFonts w:ascii="Times New Roman" w:hAnsi="Times New Roman" w:cs="Times New Roman"/>
        </w:rPr>
      </w:pPr>
    </w:p>
    <w:p w14:paraId="683C91C9" w14:textId="36624EF2" w:rsidR="00B45D9C" w:rsidRDefault="00B45D9C" w:rsidP="00B45D9C">
      <w:pPr>
        <w:spacing w:line="0" w:lineRule="atLeast"/>
        <w:rPr>
          <w:rFonts w:ascii="Times New Roman" w:hAnsi="Times New Roman" w:cs="Times New Roman"/>
        </w:rPr>
      </w:pPr>
      <w:r>
        <w:rPr>
          <w:rFonts w:ascii="Times New Roman" w:hAnsi="Times New Roman" w:cs="Times New Roman"/>
          <w:noProof/>
        </w:rPr>
        <w:lastRenderedPageBreak/>
        <w:drawing>
          <wp:inline distT="0" distB="0" distL="0" distR="0" wp14:anchorId="256692FF" wp14:editId="60519F8A">
            <wp:extent cx="5252085" cy="3088640"/>
            <wp:effectExtent l="0" t="0" r="5715" b="0"/>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76B1BAD6" w14:textId="77777777" w:rsidR="00B45D9C" w:rsidRDefault="00B45D9C" w:rsidP="00B45D9C">
      <w:pPr>
        <w:spacing w:line="0" w:lineRule="atLeast"/>
        <w:rPr>
          <w:rFonts w:ascii="Times New Roman" w:hAnsi="Times New Roman" w:cs="Times New Roman"/>
        </w:rPr>
      </w:pPr>
    </w:p>
    <w:p w14:paraId="1B599663" w14:textId="77777777" w:rsidR="00B45D9C" w:rsidRDefault="00B45D9C" w:rsidP="00B45D9C">
      <w:pPr>
        <w:spacing w:line="0" w:lineRule="atLeast"/>
        <w:rPr>
          <w:rFonts w:ascii="Times New Roman" w:hAnsi="Times New Roman" w:cs="Times New Roman"/>
        </w:rPr>
      </w:pPr>
    </w:p>
    <w:p w14:paraId="56EB0425" w14:textId="111FEA03" w:rsidR="00B45D9C" w:rsidRDefault="00B45D9C" w:rsidP="00B45D9C">
      <w:pPr>
        <w:spacing w:line="0" w:lineRule="atLeast"/>
        <w:rPr>
          <w:rFonts w:ascii="Times New Roman" w:hAnsi="Times New Roman" w:cs="Times New Roman"/>
        </w:rPr>
      </w:pPr>
      <w:r>
        <w:rPr>
          <w:rFonts w:ascii="Times New Roman" w:hAnsi="Times New Roman" w:cs="Times New Roman"/>
          <w:noProof/>
        </w:rPr>
        <w:drawing>
          <wp:inline distT="0" distB="0" distL="0" distR="0" wp14:anchorId="6B21FFA6" wp14:editId="7B734B62">
            <wp:extent cx="5252085" cy="3088640"/>
            <wp:effectExtent l="0" t="0" r="5715" b="0"/>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110AD16B" w14:textId="77777777" w:rsidR="00B45D9C" w:rsidRDefault="00B45D9C" w:rsidP="00B45D9C">
      <w:pPr>
        <w:spacing w:line="0" w:lineRule="atLeast"/>
        <w:rPr>
          <w:rFonts w:ascii="Times New Roman" w:hAnsi="Times New Roman" w:cs="Times New Roman"/>
        </w:rPr>
      </w:pPr>
    </w:p>
    <w:p w14:paraId="67109E68" w14:textId="77777777" w:rsidR="00B45D9C" w:rsidRDefault="00B45D9C" w:rsidP="00B45D9C">
      <w:pPr>
        <w:spacing w:line="0" w:lineRule="atLeast"/>
        <w:rPr>
          <w:rFonts w:ascii="Times New Roman" w:hAnsi="Times New Roman" w:cs="Times New Roman"/>
        </w:rPr>
      </w:pPr>
    </w:p>
    <w:p w14:paraId="0DE7EB19" w14:textId="5AA8720A" w:rsidR="002B3F03" w:rsidRDefault="002B3F03" w:rsidP="00B45D9C">
      <w:pPr>
        <w:spacing w:line="0" w:lineRule="atLeast"/>
        <w:ind w:left="773" w:hangingChars="322" w:hanging="773"/>
      </w:pPr>
    </w:p>
    <w:p w14:paraId="0B2BCF2A" w14:textId="09FA7499" w:rsidR="00B45D9C" w:rsidRDefault="00B45D9C" w:rsidP="00B45D9C">
      <w:pPr>
        <w:spacing w:line="0" w:lineRule="atLeast"/>
        <w:ind w:left="773" w:hangingChars="322" w:hanging="773"/>
      </w:pPr>
    </w:p>
    <w:p w14:paraId="6857D10B" w14:textId="0BFB8D6F" w:rsidR="00B45D9C" w:rsidRDefault="00B45D9C" w:rsidP="00B45D9C">
      <w:pPr>
        <w:spacing w:line="0" w:lineRule="atLeast"/>
        <w:ind w:left="773" w:hangingChars="322" w:hanging="773"/>
      </w:pPr>
    </w:p>
    <w:p w14:paraId="4C6D8728" w14:textId="20E6ED57" w:rsidR="00B45D9C" w:rsidRDefault="00B45D9C" w:rsidP="00B45D9C">
      <w:pPr>
        <w:spacing w:line="0" w:lineRule="atLeast"/>
        <w:ind w:left="773" w:hangingChars="322" w:hanging="773"/>
      </w:pPr>
    </w:p>
    <w:p w14:paraId="562BD3FB" w14:textId="6A7038EB" w:rsidR="00B45D9C" w:rsidRDefault="00B45D9C" w:rsidP="00B45D9C">
      <w:pPr>
        <w:spacing w:line="0" w:lineRule="atLeast"/>
        <w:ind w:left="773" w:hangingChars="322" w:hanging="773"/>
      </w:pPr>
    </w:p>
    <w:p w14:paraId="6E448F6C" w14:textId="573F0C55" w:rsidR="00B45D9C" w:rsidRDefault="00B45D9C" w:rsidP="00B45D9C">
      <w:pPr>
        <w:spacing w:line="0" w:lineRule="atLeast"/>
        <w:ind w:left="773" w:hangingChars="322" w:hanging="773"/>
      </w:pPr>
    </w:p>
    <w:p w14:paraId="28C8FA83" w14:textId="413F4111" w:rsidR="00B45D9C" w:rsidRDefault="00B45D9C" w:rsidP="00B45D9C">
      <w:pPr>
        <w:spacing w:line="0" w:lineRule="atLeast"/>
        <w:ind w:left="773" w:hangingChars="322" w:hanging="773"/>
      </w:pPr>
    </w:p>
    <w:p w14:paraId="32AFFBF9" w14:textId="24624E49" w:rsidR="00B45D9C" w:rsidRDefault="00B45D9C" w:rsidP="00B45D9C">
      <w:pPr>
        <w:spacing w:line="0" w:lineRule="atLeast"/>
        <w:ind w:left="773" w:hangingChars="322" w:hanging="773"/>
      </w:pPr>
    </w:p>
    <w:p w14:paraId="6A61FD4A" w14:textId="4C3EF79E" w:rsidR="00B45D9C" w:rsidRDefault="00B45D9C" w:rsidP="00B45D9C">
      <w:pPr>
        <w:spacing w:line="0" w:lineRule="atLeast"/>
        <w:ind w:left="773" w:hangingChars="322" w:hanging="773"/>
      </w:pPr>
    </w:p>
    <w:p w14:paraId="26AE4C48" w14:textId="07B11E82" w:rsidR="00B45D9C" w:rsidRDefault="00B45D9C" w:rsidP="00B45D9C">
      <w:pPr>
        <w:spacing w:line="0" w:lineRule="atLeast"/>
        <w:ind w:left="773" w:hangingChars="322" w:hanging="773"/>
      </w:pPr>
    </w:p>
    <w:p w14:paraId="30EC051E" w14:textId="698D29F6" w:rsidR="00B45D9C" w:rsidRDefault="00B45D9C" w:rsidP="00B45D9C">
      <w:pPr>
        <w:spacing w:line="0" w:lineRule="atLeast"/>
        <w:ind w:left="773" w:hangingChars="322" w:hanging="773"/>
      </w:pPr>
    </w:p>
    <w:p w14:paraId="678FA8F1" w14:textId="0D5118F2" w:rsidR="00B45D9C" w:rsidRDefault="00B45D9C" w:rsidP="00B45D9C">
      <w:pPr>
        <w:spacing w:line="0" w:lineRule="atLeast"/>
        <w:ind w:left="773" w:hangingChars="322" w:hanging="773"/>
      </w:pPr>
    </w:p>
    <w:p w14:paraId="7B36A4E6" w14:textId="7A60F31A" w:rsidR="00B45D9C" w:rsidRDefault="00B45D9C" w:rsidP="00B45D9C">
      <w:pPr>
        <w:spacing w:line="0" w:lineRule="atLeast"/>
        <w:ind w:left="773" w:hangingChars="322" w:hanging="773"/>
      </w:pPr>
    </w:p>
    <w:p w14:paraId="745B2DD8" w14:textId="68FAABFB" w:rsidR="00B45D9C" w:rsidRDefault="00B45D9C" w:rsidP="00B45D9C">
      <w:pPr>
        <w:spacing w:line="0" w:lineRule="atLeast"/>
        <w:ind w:left="773" w:hangingChars="322" w:hanging="773"/>
      </w:pPr>
    </w:p>
    <w:p w14:paraId="73A4A767" w14:textId="0EB717DA" w:rsidR="00B45D9C" w:rsidRDefault="00B45D9C" w:rsidP="00B45D9C">
      <w:pPr>
        <w:spacing w:line="0" w:lineRule="atLeast"/>
        <w:ind w:left="773" w:hangingChars="322" w:hanging="773"/>
      </w:pPr>
    </w:p>
    <w:p w14:paraId="211ABC5F" w14:textId="19B94881" w:rsidR="00B45D9C" w:rsidRDefault="00B45D9C" w:rsidP="00B45D9C">
      <w:pPr>
        <w:spacing w:line="0" w:lineRule="atLeast"/>
        <w:ind w:left="773" w:hangingChars="322" w:hanging="773"/>
      </w:pPr>
    </w:p>
    <w:p w14:paraId="741F34FB" w14:textId="6C408342" w:rsidR="00B45D9C" w:rsidRDefault="00B45D9C" w:rsidP="00B45D9C">
      <w:pPr>
        <w:spacing w:line="0" w:lineRule="atLeast"/>
        <w:ind w:left="773" w:hangingChars="322" w:hanging="773"/>
      </w:pPr>
    </w:p>
    <w:p w14:paraId="01F86168" w14:textId="30BD91F2" w:rsidR="00B45D9C" w:rsidRDefault="00B45D9C" w:rsidP="00B45D9C">
      <w:pPr>
        <w:spacing w:line="0" w:lineRule="atLeast"/>
        <w:ind w:left="773" w:hangingChars="322" w:hanging="773"/>
      </w:pPr>
    </w:p>
    <w:p w14:paraId="7394CF79" w14:textId="2EE84EA4" w:rsidR="00B45D9C" w:rsidRDefault="00B45D9C" w:rsidP="00B45D9C">
      <w:pPr>
        <w:spacing w:line="0" w:lineRule="atLeast"/>
        <w:ind w:left="773" w:hangingChars="322" w:hanging="773"/>
      </w:pPr>
    </w:p>
    <w:p w14:paraId="211DC2D2" w14:textId="0DC7B295" w:rsidR="00B45D9C" w:rsidRDefault="00B45D9C" w:rsidP="00B45D9C">
      <w:pPr>
        <w:spacing w:line="0" w:lineRule="atLeast"/>
        <w:ind w:left="773" w:hangingChars="322" w:hanging="773"/>
      </w:pPr>
    </w:p>
    <w:p w14:paraId="411AABC3" w14:textId="373C2312" w:rsidR="00B45D9C" w:rsidRDefault="00B45D9C" w:rsidP="00B45D9C">
      <w:pPr>
        <w:spacing w:line="0" w:lineRule="atLeast"/>
        <w:ind w:left="773" w:hangingChars="322" w:hanging="773"/>
      </w:pPr>
    </w:p>
    <w:p w14:paraId="191A2B1B" w14:textId="1BF45BD0" w:rsidR="00B45D9C" w:rsidRDefault="00B45D9C" w:rsidP="00B45D9C">
      <w:pPr>
        <w:spacing w:line="0" w:lineRule="atLeast"/>
        <w:ind w:left="773" w:hangingChars="322" w:hanging="773"/>
      </w:pPr>
    </w:p>
    <w:p w14:paraId="08730C76" w14:textId="18DCA7C6" w:rsidR="00B45D9C" w:rsidRDefault="002F4EB8" w:rsidP="00B45D9C">
      <w:pPr>
        <w:spacing w:line="0" w:lineRule="atLeast"/>
        <w:ind w:left="773" w:hangingChars="322" w:hanging="773"/>
        <w:jc w:val="center"/>
      </w:pPr>
      <w:r>
        <w:t xml:space="preserve">ANEXO F </w:t>
      </w:r>
      <w:r w:rsidR="00B45D9C">
        <w:t>PRUEBA T MUESTRAS RELACIONADAS CON USO DEL CELULAR</w:t>
      </w:r>
    </w:p>
    <w:p w14:paraId="00F0C457" w14:textId="2FA8E41F" w:rsidR="00B45D9C" w:rsidRDefault="00B45D9C" w:rsidP="00B45D9C">
      <w:pPr>
        <w:spacing w:line="0" w:lineRule="atLeast"/>
        <w:ind w:left="773" w:hangingChars="322" w:hanging="773"/>
      </w:pPr>
    </w:p>
    <w:p w14:paraId="7D443AAC" w14:textId="3D8BD3C8" w:rsidR="00B45D9C" w:rsidRDefault="00B45D9C" w:rsidP="00B45D9C">
      <w:pPr>
        <w:spacing w:line="0" w:lineRule="atLeast"/>
        <w:ind w:left="773" w:hangingChars="322" w:hanging="773"/>
      </w:pPr>
    </w:p>
    <w:p w14:paraId="3848621E" w14:textId="34DA53F5" w:rsidR="00B45D9C" w:rsidRDefault="00B45D9C" w:rsidP="00B45D9C">
      <w:pPr>
        <w:spacing w:line="0" w:lineRule="atLeast"/>
        <w:ind w:left="773" w:hangingChars="322" w:hanging="773"/>
      </w:pPr>
    </w:p>
    <w:p w14:paraId="36D3BC74" w14:textId="73F1732F" w:rsidR="00B45D9C" w:rsidRDefault="00B45D9C" w:rsidP="00B45D9C">
      <w:pPr>
        <w:spacing w:line="0" w:lineRule="atLeast"/>
        <w:ind w:left="773" w:hangingChars="322" w:hanging="773"/>
      </w:pPr>
    </w:p>
    <w:p w14:paraId="10DCCDB6" w14:textId="01CC6782" w:rsidR="00B45D9C" w:rsidRDefault="00B45D9C" w:rsidP="00B45D9C">
      <w:pPr>
        <w:spacing w:line="0" w:lineRule="atLeast"/>
        <w:ind w:left="773" w:hangingChars="322" w:hanging="773"/>
      </w:pPr>
    </w:p>
    <w:p w14:paraId="19AB9609" w14:textId="66A78666" w:rsidR="00B45D9C" w:rsidRDefault="00B45D9C" w:rsidP="00B45D9C">
      <w:pPr>
        <w:spacing w:line="0" w:lineRule="atLeast"/>
        <w:ind w:left="773" w:hangingChars="322" w:hanging="773"/>
      </w:pPr>
    </w:p>
    <w:p w14:paraId="43DBF190" w14:textId="67CEFA7A" w:rsidR="00B45D9C" w:rsidRDefault="00B45D9C" w:rsidP="00B45D9C">
      <w:pPr>
        <w:spacing w:line="0" w:lineRule="atLeast"/>
        <w:ind w:left="773" w:hangingChars="322" w:hanging="773"/>
      </w:pPr>
    </w:p>
    <w:p w14:paraId="0A6BFA02" w14:textId="6B62D07A" w:rsidR="00B45D9C" w:rsidRDefault="00B45D9C" w:rsidP="00B45D9C">
      <w:pPr>
        <w:spacing w:line="0" w:lineRule="atLeast"/>
        <w:ind w:left="773" w:hangingChars="322" w:hanging="773"/>
      </w:pPr>
    </w:p>
    <w:p w14:paraId="48E4C989" w14:textId="0C14784C" w:rsidR="00B45D9C" w:rsidRDefault="00B45D9C" w:rsidP="00B45D9C">
      <w:pPr>
        <w:spacing w:line="0" w:lineRule="atLeast"/>
        <w:ind w:left="773" w:hangingChars="322" w:hanging="773"/>
      </w:pPr>
    </w:p>
    <w:p w14:paraId="0857A1D4" w14:textId="24E7E78F" w:rsidR="00B45D9C" w:rsidRDefault="00B45D9C" w:rsidP="00B45D9C">
      <w:pPr>
        <w:spacing w:line="0" w:lineRule="atLeast"/>
        <w:ind w:left="773" w:hangingChars="322" w:hanging="773"/>
      </w:pPr>
    </w:p>
    <w:p w14:paraId="6FAB0C7F" w14:textId="100B6325" w:rsidR="00B45D9C" w:rsidRDefault="00B45D9C" w:rsidP="00B45D9C">
      <w:pPr>
        <w:spacing w:line="0" w:lineRule="atLeast"/>
        <w:ind w:left="773" w:hangingChars="322" w:hanging="773"/>
      </w:pPr>
    </w:p>
    <w:p w14:paraId="1FE7316C" w14:textId="035FD1CE" w:rsidR="00B45D9C" w:rsidRDefault="00B45D9C" w:rsidP="00B45D9C">
      <w:pPr>
        <w:spacing w:line="0" w:lineRule="atLeast"/>
        <w:ind w:left="773" w:hangingChars="322" w:hanging="773"/>
      </w:pPr>
    </w:p>
    <w:p w14:paraId="0E008FF3" w14:textId="469F1506" w:rsidR="00B45D9C" w:rsidRDefault="00B45D9C" w:rsidP="00B45D9C">
      <w:pPr>
        <w:spacing w:line="0" w:lineRule="atLeast"/>
        <w:ind w:left="773" w:hangingChars="322" w:hanging="773"/>
      </w:pPr>
    </w:p>
    <w:p w14:paraId="5FF66669" w14:textId="0AC3C52E" w:rsidR="00B45D9C" w:rsidRDefault="00B45D9C" w:rsidP="00B45D9C">
      <w:pPr>
        <w:spacing w:line="0" w:lineRule="atLeast"/>
        <w:ind w:left="773" w:hangingChars="322" w:hanging="773"/>
      </w:pPr>
    </w:p>
    <w:p w14:paraId="137032EE" w14:textId="525E974C" w:rsidR="00B45D9C" w:rsidRDefault="00B45D9C" w:rsidP="00B45D9C">
      <w:pPr>
        <w:spacing w:line="0" w:lineRule="atLeast"/>
        <w:ind w:left="773" w:hangingChars="322" w:hanging="773"/>
      </w:pPr>
    </w:p>
    <w:p w14:paraId="11DF195A" w14:textId="36DC43E6" w:rsidR="00B45D9C" w:rsidRDefault="00B45D9C" w:rsidP="00B45D9C">
      <w:pPr>
        <w:spacing w:line="0" w:lineRule="atLeast"/>
        <w:ind w:left="773" w:hangingChars="322" w:hanging="773"/>
      </w:pPr>
    </w:p>
    <w:p w14:paraId="3B259CDB" w14:textId="2CFF5048" w:rsidR="00B45D9C" w:rsidRDefault="00B45D9C" w:rsidP="00B45D9C">
      <w:pPr>
        <w:spacing w:line="0" w:lineRule="atLeast"/>
        <w:ind w:left="773" w:hangingChars="322" w:hanging="773"/>
      </w:pPr>
    </w:p>
    <w:p w14:paraId="59B7A203" w14:textId="74CF2E58" w:rsidR="00B45D9C" w:rsidRDefault="00B45D9C" w:rsidP="00B45D9C">
      <w:pPr>
        <w:spacing w:line="0" w:lineRule="atLeast"/>
        <w:ind w:left="773" w:hangingChars="322" w:hanging="773"/>
      </w:pPr>
    </w:p>
    <w:p w14:paraId="4B31DD54" w14:textId="5304C6FE" w:rsidR="00B45D9C" w:rsidRDefault="00B45D9C" w:rsidP="00B45D9C">
      <w:pPr>
        <w:spacing w:line="0" w:lineRule="atLeast"/>
        <w:ind w:left="773" w:hangingChars="322" w:hanging="773"/>
      </w:pPr>
    </w:p>
    <w:p w14:paraId="7952D231" w14:textId="79568C6C" w:rsidR="00B45D9C" w:rsidRDefault="00B45D9C" w:rsidP="00B45D9C">
      <w:pPr>
        <w:spacing w:line="0" w:lineRule="atLeast"/>
        <w:ind w:left="773" w:hangingChars="322" w:hanging="773"/>
      </w:pPr>
    </w:p>
    <w:p w14:paraId="0855F75C" w14:textId="64FF3C17" w:rsidR="00B45D9C" w:rsidRDefault="00B45D9C" w:rsidP="00B45D9C">
      <w:pPr>
        <w:spacing w:line="0" w:lineRule="atLeast"/>
        <w:ind w:left="773" w:hangingChars="322" w:hanging="773"/>
      </w:pPr>
    </w:p>
    <w:p w14:paraId="2EB13CFC" w14:textId="607D6856" w:rsidR="00B45D9C" w:rsidRDefault="00B45D9C" w:rsidP="00B45D9C">
      <w:pPr>
        <w:spacing w:line="0" w:lineRule="atLeast"/>
        <w:ind w:left="773" w:hangingChars="322" w:hanging="773"/>
      </w:pPr>
    </w:p>
    <w:p w14:paraId="46188E72" w14:textId="371D9823" w:rsidR="00B45D9C" w:rsidRDefault="00B45D9C" w:rsidP="00B45D9C">
      <w:pPr>
        <w:spacing w:line="0" w:lineRule="atLeast"/>
        <w:ind w:left="773" w:hangingChars="322" w:hanging="773"/>
      </w:pPr>
    </w:p>
    <w:p w14:paraId="05623FB3" w14:textId="2532665C" w:rsidR="00B45D9C" w:rsidRDefault="00B45D9C" w:rsidP="00B45D9C">
      <w:pPr>
        <w:spacing w:line="0" w:lineRule="atLeast"/>
        <w:ind w:left="773" w:hangingChars="322" w:hanging="773"/>
      </w:pPr>
    </w:p>
    <w:p w14:paraId="198D90F8" w14:textId="66FF40C0" w:rsidR="00B45D9C" w:rsidRDefault="00B45D9C" w:rsidP="00B45D9C">
      <w:pPr>
        <w:spacing w:line="0" w:lineRule="atLeast"/>
        <w:ind w:left="773" w:hangingChars="322" w:hanging="773"/>
      </w:pPr>
    </w:p>
    <w:p w14:paraId="6963EA9A" w14:textId="392C0284" w:rsidR="00B45D9C" w:rsidRDefault="00B45D9C" w:rsidP="00B45D9C">
      <w:pPr>
        <w:spacing w:line="0" w:lineRule="atLeast"/>
        <w:ind w:left="773" w:hangingChars="322" w:hanging="773"/>
      </w:pPr>
    </w:p>
    <w:p w14:paraId="6869635C" w14:textId="2E159F5C" w:rsidR="00B45D9C" w:rsidRDefault="00B45D9C" w:rsidP="00B45D9C">
      <w:pPr>
        <w:spacing w:line="0" w:lineRule="atLeast"/>
        <w:ind w:left="773" w:hangingChars="322" w:hanging="773"/>
      </w:pPr>
    </w:p>
    <w:p w14:paraId="0E8F4539" w14:textId="295F430C" w:rsidR="00B45D9C" w:rsidRDefault="00B45D9C" w:rsidP="00B45D9C">
      <w:pPr>
        <w:spacing w:line="0" w:lineRule="atLeast"/>
        <w:ind w:left="773" w:hangingChars="322" w:hanging="773"/>
      </w:pPr>
    </w:p>
    <w:p w14:paraId="469BE4B2" w14:textId="65A1697D" w:rsidR="00B45D9C" w:rsidRDefault="00B45D9C" w:rsidP="00B45D9C">
      <w:pPr>
        <w:spacing w:line="0" w:lineRule="atLeast"/>
        <w:ind w:left="773" w:hangingChars="322" w:hanging="773"/>
      </w:pPr>
    </w:p>
    <w:p w14:paraId="19EFFFD7" w14:textId="77777777" w:rsidR="00B45D9C" w:rsidRPr="005763AB" w:rsidRDefault="00B45D9C" w:rsidP="00B45D9C">
      <w:pPr>
        <w:spacing w:line="0" w:lineRule="atLeast"/>
        <w:rPr>
          <w:lang w:val="en-US"/>
        </w:rPr>
      </w:pPr>
      <w:r w:rsidRPr="005763AB">
        <w:rPr>
          <w:lang w:val="en-US"/>
        </w:rPr>
        <w:t>T-TEST PAIRS=</w:t>
      </w:r>
      <w:proofErr w:type="spellStart"/>
      <w:r w:rsidRPr="005763AB">
        <w:rPr>
          <w:lang w:val="en-US"/>
        </w:rPr>
        <w:t>preusocelular</w:t>
      </w:r>
      <w:proofErr w:type="spellEnd"/>
      <w:r w:rsidRPr="005763AB">
        <w:rPr>
          <w:lang w:val="en-US"/>
        </w:rPr>
        <w:t xml:space="preserve"> WITH </w:t>
      </w:r>
      <w:proofErr w:type="spellStart"/>
      <w:r w:rsidRPr="005763AB">
        <w:rPr>
          <w:lang w:val="en-US"/>
        </w:rPr>
        <w:t>postusodelcelular</w:t>
      </w:r>
      <w:proofErr w:type="spellEnd"/>
      <w:r w:rsidRPr="005763AB">
        <w:rPr>
          <w:lang w:val="en-US"/>
        </w:rPr>
        <w:t xml:space="preserve"> (PAIRED)</w:t>
      </w:r>
    </w:p>
    <w:p w14:paraId="27369448" w14:textId="77777777" w:rsidR="00B45D9C" w:rsidRDefault="00B45D9C" w:rsidP="00B45D9C">
      <w:pPr>
        <w:spacing w:line="0" w:lineRule="atLeast"/>
      </w:pPr>
      <w:r w:rsidRPr="005763AB">
        <w:rPr>
          <w:lang w:val="en-US"/>
        </w:rPr>
        <w:t xml:space="preserve">  </w:t>
      </w:r>
      <w:r>
        <w:t>/CRITERIA=CI(.9500)</w:t>
      </w:r>
    </w:p>
    <w:p w14:paraId="73E348F9" w14:textId="77777777" w:rsidR="00B45D9C" w:rsidRDefault="00B45D9C" w:rsidP="00B45D9C">
      <w:pPr>
        <w:spacing w:line="0" w:lineRule="atLeast"/>
      </w:pPr>
      <w:r>
        <w:t xml:space="preserve">  /MISSING=ANALYSIS.</w:t>
      </w:r>
    </w:p>
    <w:p w14:paraId="717368D9" w14:textId="77777777" w:rsidR="00B45D9C" w:rsidRDefault="00B45D9C" w:rsidP="00B45D9C">
      <w:pPr>
        <w:spacing w:line="0" w:lineRule="atLeast"/>
      </w:pPr>
    </w:p>
    <w:p w14:paraId="738A385A" w14:textId="77777777" w:rsidR="00B45D9C" w:rsidRDefault="00B45D9C" w:rsidP="00B45D9C">
      <w:pPr>
        <w:spacing w:line="0" w:lineRule="atLeast"/>
        <w:rPr>
          <w:rFonts w:ascii="Times New Roman" w:hAnsi="Times New Roman" w:cs="Times New Roman"/>
        </w:rPr>
      </w:pPr>
    </w:p>
    <w:p w14:paraId="18A0C7B7" w14:textId="77777777" w:rsidR="00B45D9C" w:rsidRDefault="00B45D9C" w:rsidP="00B45D9C">
      <w:pPr>
        <w:spacing w:line="0" w:lineRule="atLeast"/>
        <w:rPr>
          <w:rFonts w:ascii="Times New Roman" w:hAnsi="Times New Roman" w:cs="Times New Roman"/>
        </w:rPr>
      </w:pPr>
    </w:p>
    <w:p w14:paraId="6B1A640F" w14:textId="77777777" w:rsidR="00B45D9C" w:rsidRDefault="00B45D9C" w:rsidP="00B45D9C">
      <w:pPr>
        <w:spacing w:line="0" w:lineRule="atLeast"/>
        <w:rPr>
          <w:b/>
          <w:bCs/>
          <w:color w:val="000000"/>
          <w:sz w:val="26"/>
          <w:szCs w:val="26"/>
        </w:rPr>
      </w:pPr>
    </w:p>
    <w:p w14:paraId="6E7D9692" w14:textId="77777777" w:rsidR="00B45D9C" w:rsidRDefault="00B45D9C" w:rsidP="00B45D9C">
      <w:pPr>
        <w:spacing w:line="0" w:lineRule="atLeast"/>
        <w:rPr>
          <w:b/>
          <w:bCs/>
          <w:sz w:val="26"/>
          <w:szCs w:val="26"/>
        </w:rPr>
      </w:pPr>
      <w:r>
        <w:rPr>
          <w:b/>
          <w:bCs/>
          <w:sz w:val="26"/>
          <w:szCs w:val="26"/>
        </w:rPr>
        <w:t>Prueba T</w:t>
      </w:r>
    </w:p>
    <w:p w14:paraId="63065A72" w14:textId="77777777" w:rsidR="00B45D9C" w:rsidRDefault="00B45D9C" w:rsidP="00B45D9C">
      <w:pPr>
        <w:spacing w:line="0" w:lineRule="atLeast"/>
        <w:rPr>
          <w:sz w:val="26"/>
          <w:szCs w:val="26"/>
        </w:rPr>
      </w:pPr>
    </w:p>
    <w:p w14:paraId="05C8A78D" w14:textId="77777777" w:rsidR="00B45D9C" w:rsidRDefault="00B45D9C" w:rsidP="00B45D9C">
      <w:pPr>
        <w:spacing w:line="0" w:lineRule="atLeast"/>
        <w:rPr>
          <w:rFonts w:ascii="Times New Roman" w:hAnsi="Times New Roman" w:cs="Times New Roman"/>
        </w:rPr>
      </w:pPr>
    </w:p>
    <w:p w14:paraId="7DD0816B" w14:textId="77777777" w:rsidR="00B45D9C" w:rsidRDefault="00B45D9C" w:rsidP="00B45D9C">
      <w:pPr>
        <w:spacing w:line="0" w:lineRule="atLeast"/>
        <w:rPr>
          <w:rFonts w:ascii="Times New Roman" w:hAnsi="Times New Roman" w:cs="Times New Roman"/>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B45D9C" w14:paraId="3AB07AFA" w14:textId="77777777" w:rsidTr="00B45D9C">
        <w:trPr>
          <w:cantSplit/>
        </w:trPr>
        <w:tc>
          <w:tcPr>
            <w:tcW w:w="7396" w:type="dxa"/>
            <w:gridSpan w:val="3"/>
            <w:tcBorders>
              <w:top w:val="nil"/>
              <w:left w:val="nil"/>
              <w:bottom w:val="nil"/>
              <w:right w:val="nil"/>
            </w:tcBorders>
            <w:shd w:val="clear" w:color="auto" w:fill="FFFFFF"/>
            <w:vAlign w:val="center"/>
            <w:hideMark/>
          </w:tcPr>
          <w:p w14:paraId="4301E4BA" w14:textId="77777777" w:rsidR="00B45D9C" w:rsidRDefault="00B45D9C" w:rsidP="00B45D9C">
            <w:pPr>
              <w:spacing w:line="0" w:lineRule="atLeast"/>
              <w:ind w:left="60" w:right="60"/>
              <w:jc w:val="center"/>
              <w:rPr>
                <w:color w:val="010205"/>
                <w:sz w:val="22"/>
                <w:szCs w:val="22"/>
              </w:rPr>
            </w:pPr>
            <w:r>
              <w:rPr>
                <w:b/>
                <w:bCs/>
                <w:color w:val="010205"/>
                <w:sz w:val="22"/>
                <w:szCs w:val="22"/>
              </w:rPr>
              <w:t>Notas</w:t>
            </w:r>
          </w:p>
        </w:tc>
      </w:tr>
      <w:tr w:rsidR="00B45D9C" w14:paraId="384FF4C5" w14:textId="77777777" w:rsidTr="00B45D9C">
        <w:trPr>
          <w:cantSplit/>
        </w:trPr>
        <w:tc>
          <w:tcPr>
            <w:tcW w:w="4910" w:type="dxa"/>
            <w:gridSpan w:val="2"/>
            <w:tcBorders>
              <w:top w:val="nil"/>
              <w:left w:val="nil"/>
              <w:bottom w:val="single" w:sz="8" w:space="0" w:color="AEAEAE"/>
              <w:right w:val="nil"/>
            </w:tcBorders>
            <w:shd w:val="clear" w:color="auto" w:fill="E0E0E0"/>
            <w:hideMark/>
          </w:tcPr>
          <w:p w14:paraId="1F6AA6A2" w14:textId="77777777" w:rsidR="00B45D9C" w:rsidRDefault="00B45D9C" w:rsidP="00B45D9C">
            <w:pPr>
              <w:spacing w:line="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59875836" w14:textId="77777777" w:rsidR="00B45D9C" w:rsidRDefault="00B45D9C" w:rsidP="00B45D9C">
            <w:pPr>
              <w:spacing w:line="0" w:lineRule="atLeast"/>
              <w:ind w:left="60" w:right="60"/>
              <w:jc w:val="right"/>
              <w:rPr>
                <w:color w:val="010205"/>
                <w:sz w:val="18"/>
                <w:szCs w:val="18"/>
              </w:rPr>
            </w:pPr>
            <w:r>
              <w:rPr>
                <w:color w:val="010205"/>
                <w:sz w:val="18"/>
                <w:szCs w:val="18"/>
              </w:rPr>
              <w:t>26-FEB-2021 14:28:33</w:t>
            </w:r>
          </w:p>
        </w:tc>
      </w:tr>
      <w:tr w:rsidR="00B45D9C" w14:paraId="37928181" w14:textId="77777777" w:rsidTr="00B45D9C">
        <w:trPr>
          <w:cantSplit/>
        </w:trPr>
        <w:tc>
          <w:tcPr>
            <w:tcW w:w="4910" w:type="dxa"/>
            <w:gridSpan w:val="2"/>
            <w:tcBorders>
              <w:top w:val="single" w:sz="8" w:space="0" w:color="AEAEAE"/>
              <w:left w:val="nil"/>
              <w:bottom w:val="single" w:sz="8" w:space="0" w:color="AEAEAE"/>
              <w:right w:val="nil"/>
            </w:tcBorders>
            <w:shd w:val="clear" w:color="auto" w:fill="E0E0E0"/>
            <w:hideMark/>
          </w:tcPr>
          <w:p w14:paraId="6E6E0BA5" w14:textId="77777777" w:rsidR="00B45D9C" w:rsidRDefault="00B45D9C" w:rsidP="00B45D9C">
            <w:pPr>
              <w:spacing w:line="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0EC1B03B" w14:textId="77777777" w:rsidR="00B45D9C" w:rsidRDefault="00B45D9C" w:rsidP="00B45D9C">
            <w:pPr>
              <w:spacing w:line="0" w:lineRule="atLeast"/>
              <w:rPr>
                <w:rFonts w:ascii="Times New Roman" w:hAnsi="Times New Roman" w:cs="Times New Roman"/>
              </w:rPr>
            </w:pPr>
          </w:p>
        </w:tc>
      </w:tr>
      <w:tr w:rsidR="00B45D9C" w14:paraId="5F486E64" w14:textId="77777777" w:rsidTr="00B45D9C">
        <w:trPr>
          <w:cantSplit/>
        </w:trPr>
        <w:tc>
          <w:tcPr>
            <w:tcW w:w="2455" w:type="dxa"/>
            <w:vMerge w:val="restart"/>
            <w:tcBorders>
              <w:top w:val="single" w:sz="8" w:space="0" w:color="AEAEAE"/>
              <w:left w:val="nil"/>
              <w:bottom w:val="single" w:sz="8" w:space="0" w:color="AEAEAE"/>
              <w:right w:val="nil"/>
            </w:tcBorders>
            <w:shd w:val="clear" w:color="auto" w:fill="E0E0E0"/>
            <w:hideMark/>
          </w:tcPr>
          <w:p w14:paraId="0A7F02F0" w14:textId="77777777" w:rsidR="00B45D9C" w:rsidRDefault="00B45D9C" w:rsidP="00B45D9C">
            <w:pPr>
              <w:spacing w:line="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45A07932" w14:textId="77777777" w:rsidR="00B45D9C" w:rsidRDefault="00B45D9C" w:rsidP="00B45D9C">
            <w:pPr>
              <w:spacing w:line="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38563BFF" w14:textId="77777777" w:rsidR="00B45D9C" w:rsidRDefault="00B45D9C" w:rsidP="00B45D9C">
            <w:pPr>
              <w:spacing w:line="0" w:lineRule="atLeast"/>
              <w:ind w:left="60" w:right="60"/>
              <w:rPr>
                <w:color w:val="010205"/>
                <w:sz w:val="18"/>
                <w:szCs w:val="18"/>
              </w:rPr>
            </w:pPr>
            <w:r>
              <w:rPr>
                <w:color w:val="010205"/>
                <w:sz w:val="18"/>
                <w:szCs w:val="18"/>
              </w:rPr>
              <w:t>C:\Users\OmarDaniel\Documents\Sr kin\data de la investigación\preypostconusodelcelular.sav</w:t>
            </w:r>
          </w:p>
        </w:tc>
      </w:tr>
      <w:tr w:rsidR="00B45D9C" w14:paraId="4AD1871D"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78BFDA7A"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732D6697" w14:textId="77777777" w:rsidR="00B45D9C" w:rsidRDefault="00B45D9C" w:rsidP="00B45D9C">
            <w:pPr>
              <w:spacing w:line="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2FC59AD4" w14:textId="77777777" w:rsidR="00B45D9C" w:rsidRDefault="00B45D9C" w:rsidP="00B45D9C">
            <w:pPr>
              <w:spacing w:line="0" w:lineRule="atLeast"/>
              <w:ind w:left="60" w:right="60"/>
              <w:rPr>
                <w:color w:val="010205"/>
                <w:sz w:val="18"/>
                <w:szCs w:val="18"/>
              </w:rPr>
            </w:pPr>
            <w:r>
              <w:rPr>
                <w:color w:val="010205"/>
                <w:sz w:val="18"/>
                <w:szCs w:val="18"/>
              </w:rPr>
              <w:t>ConjuntoDatos2</w:t>
            </w:r>
          </w:p>
        </w:tc>
      </w:tr>
      <w:tr w:rsidR="00B45D9C" w14:paraId="39E65086"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6339440A"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6F4320A" w14:textId="77777777" w:rsidR="00B45D9C" w:rsidRDefault="00B45D9C" w:rsidP="00B45D9C">
            <w:pPr>
              <w:spacing w:line="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01306D86"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381B3DB6"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53ABE9EA"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05399505" w14:textId="77777777" w:rsidR="00B45D9C" w:rsidRDefault="00B45D9C" w:rsidP="00B45D9C">
            <w:pPr>
              <w:spacing w:line="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0D16A095"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47A72F18"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081B30D5"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162D1A52" w14:textId="77777777" w:rsidR="00B45D9C" w:rsidRDefault="00B45D9C" w:rsidP="00B45D9C">
            <w:pPr>
              <w:spacing w:line="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5B578571" w14:textId="77777777" w:rsidR="00B45D9C" w:rsidRDefault="00B45D9C" w:rsidP="00B45D9C">
            <w:pPr>
              <w:spacing w:line="0" w:lineRule="atLeast"/>
              <w:ind w:left="60" w:right="60"/>
              <w:rPr>
                <w:color w:val="010205"/>
                <w:sz w:val="18"/>
                <w:szCs w:val="18"/>
              </w:rPr>
            </w:pPr>
            <w:r>
              <w:rPr>
                <w:color w:val="010205"/>
                <w:sz w:val="18"/>
                <w:szCs w:val="18"/>
              </w:rPr>
              <w:t>&lt;ninguno&gt;</w:t>
            </w:r>
          </w:p>
        </w:tc>
      </w:tr>
      <w:tr w:rsidR="00B45D9C" w14:paraId="3D794344"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73C68CE6"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31843F3" w14:textId="77777777" w:rsidR="00B45D9C" w:rsidRDefault="00B45D9C" w:rsidP="00B45D9C">
            <w:pPr>
              <w:spacing w:line="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74F3866F" w14:textId="77777777" w:rsidR="00B45D9C" w:rsidRDefault="00B45D9C" w:rsidP="00B45D9C">
            <w:pPr>
              <w:spacing w:line="0" w:lineRule="atLeast"/>
              <w:ind w:left="60" w:right="60"/>
              <w:jc w:val="right"/>
              <w:rPr>
                <w:color w:val="010205"/>
                <w:sz w:val="18"/>
                <w:szCs w:val="18"/>
              </w:rPr>
            </w:pPr>
            <w:r>
              <w:rPr>
                <w:color w:val="010205"/>
                <w:sz w:val="18"/>
                <w:szCs w:val="18"/>
              </w:rPr>
              <w:t>20</w:t>
            </w:r>
          </w:p>
        </w:tc>
      </w:tr>
      <w:tr w:rsidR="00B45D9C" w14:paraId="0D8ED5C0" w14:textId="77777777" w:rsidTr="00B45D9C">
        <w:trPr>
          <w:cantSplit/>
        </w:trPr>
        <w:tc>
          <w:tcPr>
            <w:tcW w:w="2455" w:type="dxa"/>
            <w:vMerge w:val="restart"/>
            <w:tcBorders>
              <w:top w:val="single" w:sz="8" w:space="0" w:color="AEAEAE"/>
              <w:left w:val="nil"/>
              <w:bottom w:val="single" w:sz="8" w:space="0" w:color="AEAEAE"/>
              <w:right w:val="nil"/>
            </w:tcBorders>
            <w:shd w:val="clear" w:color="auto" w:fill="E0E0E0"/>
            <w:hideMark/>
          </w:tcPr>
          <w:p w14:paraId="701653C1" w14:textId="77777777" w:rsidR="00B45D9C" w:rsidRDefault="00B45D9C" w:rsidP="00B45D9C">
            <w:pPr>
              <w:spacing w:line="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2397FAF7" w14:textId="77777777" w:rsidR="00B45D9C" w:rsidRDefault="00B45D9C" w:rsidP="00B45D9C">
            <w:pPr>
              <w:spacing w:line="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1883A648" w14:textId="77777777" w:rsidR="00B45D9C" w:rsidRDefault="00B45D9C" w:rsidP="00B45D9C">
            <w:pPr>
              <w:spacing w:line="0" w:lineRule="atLeast"/>
              <w:ind w:left="60" w:right="60"/>
              <w:rPr>
                <w:color w:val="010205"/>
                <w:sz w:val="18"/>
                <w:szCs w:val="18"/>
              </w:rPr>
            </w:pPr>
            <w:r>
              <w:rPr>
                <w:color w:val="010205"/>
                <w:sz w:val="18"/>
                <w:szCs w:val="18"/>
              </w:rPr>
              <w:t>Los valores perdidos definidos por el usuario se trata como valores perdidos.</w:t>
            </w:r>
          </w:p>
        </w:tc>
      </w:tr>
      <w:tr w:rsidR="00B45D9C" w14:paraId="19E84EC6" w14:textId="77777777" w:rsidTr="00B45D9C">
        <w:trPr>
          <w:cantSplit/>
        </w:trPr>
        <w:tc>
          <w:tcPr>
            <w:tcW w:w="7396" w:type="dxa"/>
            <w:vMerge/>
            <w:tcBorders>
              <w:top w:val="single" w:sz="8" w:space="0" w:color="AEAEAE"/>
              <w:left w:val="nil"/>
              <w:bottom w:val="single" w:sz="8" w:space="0" w:color="AEAEAE"/>
              <w:right w:val="nil"/>
            </w:tcBorders>
            <w:vAlign w:val="center"/>
            <w:hideMark/>
          </w:tcPr>
          <w:p w14:paraId="3BAAE611"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648E050" w14:textId="77777777" w:rsidR="00B45D9C" w:rsidRDefault="00B45D9C" w:rsidP="00B45D9C">
            <w:pPr>
              <w:spacing w:line="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54D21123" w14:textId="77777777" w:rsidR="00B45D9C" w:rsidRDefault="00B45D9C" w:rsidP="00B45D9C">
            <w:pPr>
              <w:spacing w:line="0" w:lineRule="atLeast"/>
              <w:ind w:left="60" w:right="60"/>
              <w:rPr>
                <w:color w:val="010205"/>
                <w:sz w:val="18"/>
                <w:szCs w:val="18"/>
              </w:rPr>
            </w:pPr>
            <w:r>
              <w:rPr>
                <w:color w:val="010205"/>
                <w:sz w:val="18"/>
                <w:szCs w:val="18"/>
              </w:rPr>
              <w:t>Las estadísticas para cada análisis se basan en los casos sin datos perdidos o fuera de rango para cualquier variable del análisis.</w:t>
            </w:r>
          </w:p>
        </w:tc>
      </w:tr>
      <w:tr w:rsidR="00B45D9C" w14:paraId="0C46AE21" w14:textId="77777777" w:rsidTr="00B45D9C">
        <w:trPr>
          <w:cantSplit/>
        </w:trPr>
        <w:tc>
          <w:tcPr>
            <w:tcW w:w="4910" w:type="dxa"/>
            <w:gridSpan w:val="2"/>
            <w:tcBorders>
              <w:top w:val="single" w:sz="8" w:space="0" w:color="AEAEAE"/>
              <w:left w:val="nil"/>
              <w:bottom w:val="single" w:sz="8" w:space="0" w:color="AEAEAE"/>
              <w:right w:val="nil"/>
            </w:tcBorders>
            <w:shd w:val="clear" w:color="auto" w:fill="E0E0E0"/>
            <w:hideMark/>
          </w:tcPr>
          <w:p w14:paraId="0022BA5B" w14:textId="77777777" w:rsidR="00B45D9C" w:rsidRDefault="00B45D9C" w:rsidP="00B45D9C">
            <w:pPr>
              <w:spacing w:line="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4F53DFEB" w14:textId="77777777" w:rsidR="00B45D9C" w:rsidRPr="005763AB" w:rsidRDefault="00B45D9C" w:rsidP="00B45D9C">
            <w:pPr>
              <w:spacing w:line="0" w:lineRule="atLeast"/>
              <w:ind w:left="60" w:right="60"/>
              <w:rPr>
                <w:color w:val="010205"/>
                <w:sz w:val="18"/>
                <w:szCs w:val="18"/>
                <w:lang w:val="en-US"/>
              </w:rPr>
            </w:pPr>
            <w:r w:rsidRPr="005763AB">
              <w:rPr>
                <w:color w:val="010205"/>
                <w:sz w:val="18"/>
                <w:szCs w:val="18"/>
                <w:lang w:val="en-US"/>
              </w:rPr>
              <w:t>T-TEST PAIRS=</w:t>
            </w:r>
            <w:proofErr w:type="spellStart"/>
            <w:r w:rsidRPr="005763AB">
              <w:rPr>
                <w:color w:val="010205"/>
                <w:sz w:val="18"/>
                <w:szCs w:val="18"/>
                <w:lang w:val="en-US"/>
              </w:rPr>
              <w:t>preusocelular</w:t>
            </w:r>
            <w:proofErr w:type="spellEnd"/>
            <w:r w:rsidRPr="005763AB">
              <w:rPr>
                <w:color w:val="010205"/>
                <w:sz w:val="18"/>
                <w:szCs w:val="18"/>
                <w:lang w:val="en-US"/>
              </w:rPr>
              <w:t xml:space="preserve"> WITH </w:t>
            </w:r>
            <w:proofErr w:type="spellStart"/>
            <w:r w:rsidRPr="005763AB">
              <w:rPr>
                <w:color w:val="010205"/>
                <w:sz w:val="18"/>
                <w:szCs w:val="18"/>
                <w:lang w:val="en-US"/>
              </w:rPr>
              <w:t>postusodelcelular</w:t>
            </w:r>
            <w:proofErr w:type="spellEnd"/>
            <w:r w:rsidRPr="005763AB">
              <w:rPr>
                <w:color w:val="010205"/>
                <w:sz w:val="18"/>
                <w:szCs w:val="18"/>
                <w:lang w:val="en-US"/>
              </w:rPr>
              <w:t xml:space="preserve"> (PAIRED)</w:t>
            </w:r>
          </w:p>
          <w:p w14:paraId="5FC21050" w14:textId="77777777" w:rsidR="00B45D9C" w:rsidRDefault="00B45D9C" w:rsidP="00B45D9C">
            <w:pPr>
              <w:spacing w:line="0" w:lineRule="atLeast"/>
              <w:ind w:left="60" w:right="60"/>
              <w:rPr>
                <w:color w:val="010205"/>
                <w:sz w:val="18"/>
                <w:szCs w:val="18"/>
              </w:rPr>
            </w:pPr>
            <w:r w:rsidRPr="005763AB">
              <w:rPr>
                <w:color w:val="010205"/>
                <w:sz w:val="18"/>
                <w:szCs w:val="18"/>
                <w:lang w:val="en-US"/>
              </w:rPr>
              <w:t xml:space="preserve">  </w:t>
            </w:r>
            <w:r>
              <w:rPr>
                <w:color w:val="010205"/>
                <w:sz w:val="18"/>
                <w:szCs w:val="18"/>
              </w:rPr>
              <w:t>/CRITERIA=CI(.9500)</w:t>
            </w:r>
          </w:p>
          <w:p w14:paraId="32F8C267" w14:textId="77777777" w:rsidR="00B45D9C" w:rsidRDefault="00B45D9C" w:rsidP="00B45D9C">
            <w:pPr>
              <w:spacing w:line="0" w:lineRule="atLeast"/>
              <w:ind w:left="60" w:right="60"/>
              <w:rPr>
                <w:color w:val="010205"/>
                <w:sz w:val="18"/>
                <w:szCs w:val="18"/>
              </w:rPr>
            </w:pPr>
            <w:r>
              <w:rPr>
                <w:color w:val="010205"/>
                <w:sz w:val="18"/>
                <w:szCs w:val="18"/>
              </w:rPr>
              <w:t xml:space="preserve">  /MISSING=ANALYSIS.</w:t>
            </w:r>
          </w:p>
        </w:tc>
      </w:tr>
      <w:tr w:rsidR="00B45D9C" w14:paraId="0ABC0787" w14:textId="77777777" w:rsidTr="00B45D9C">
        <w:trPr>
          <w:cantSplit/>
        </w:trPr>
        <w:tc>
          <w:tcPr>
            <w:tcW w:w="2455" w:type="dxa"/>
            <w:vMerge w:val="restart"/>
            <w:tcBorders>
              <w:top w:val="single" w:sz="8" w:space="0" w:color="AEAEAE"/>
              <w:left w:val="nil"/>
              <w:bottom w:val="single" w:sz="8" w:space="0" w:color="152935"/>
              <w:right w:val="nil"/>
            </w:tcBorders>
            <w:shd w:val="clear" w:color="auto" w:fill="E0E0E0"/>
            <w:hideMark/>
          </w:tcPr>
          <w:p w14:paraId="0E92F11F" w14:textId="77777777" w:rsidR="00B45D9C" w:rsidRDefault="00B45D9C" w:rsidP="00B45D9C">
            <w:pPr>
              <w:spacing w:line="0" w:lineRule="atLeast"/>
              <w:ind w:left="60" w:right="60"/>
              <w:rPr>
                <w:color w:val="264A60"/>
                <w:sz w:val="18"/>
                <w:szCs w:val="18"/>
              </w:rPr>
            </w:pPr>
            <w:r>
              <w:rPr>
                <w:color w:val="264A60"/>
                <w:sz w:val="18"/>
                <w:szCs w:val="18"/>
              </w:rPr>
              <w:t>Recursos</w:t>
            </w:r>
          </w:p>
        </w:tc>
        <w:tc>
          <w:tcPr>
            <w:tcW w:w="2455" w:type="dxa"/>
            <w:tcBorders>
              <w:top w:val="single" w:sz="8" w:space="0" w:color="AEAEAE"/>
              <w:left w:val="nil"/>
              <w:bottom w:val="single" w:sz="8" w:space="0" w:color="AEAEAE"/>
              <w:right w:val="nil"/>
            </w:tcBorders>
            <w:shd w:val="clear" w:color="auto" w:fill="E0E0E0"/>
            <w:hideMark/>
          </w:tcPr>
          <w:p w14:paraId="3638F087" w14:textId="77777777" w:rsidR="00B45D9C" w:rsidRDefault="00B45D9C" w:rsidP="00B45D9C">
            <w:pPr>
              <w:spacing w:line="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417042B6" w14:textId="77777777" w:rsidR="00B45D9C" w:rsidRDefault="00B45D9C" w:rsidP="00B45D9C">
            <w:pPr>
              <w:spacing w:line="0" w:lineRule="atLeast"/>
              <w:ind w:left="60" w:right="60"/>
              <w:jc w:val="right"/>
              <w:rPr>
                <w:color w:val="010205"/>
                <w:sz w:val="18"/>
                <w:szCs w:val="18"/>
              </w:rPr>
            </w:pPr>
            <w:r>
              <w:rPr>
                <w:color w:val="010205"/>
                <w:sz w:val="18"/>
                <w:szCs w:val="18"/>
              </w:rPr>
              <w:t>00:00:00,03</w:t>
            </w:r>
          </w:p>
        </w:tc>
      </w:tr>
      <w:tr w:rsidR="00B45D9C" w14:paraId="64E81DF1" w14:textId="77777777" w:rsidTr="00B45D9C">
        <w:trPr>
          <w:cantSplit/>
        </w:trPr>
        <w:tc>
          <w:tcPr>
            <w:tcW w:w="7396" w:type="dxa"/>
            <w:vMerge/>
            <w:tcBorders>
              <w:top w:val="single" w:sz="8" w:space="0" w:color="AEAEAE"/>
              <w:left w:val="nil"/>
              <w:bottom w:val="single" w:sz="8" w:space="0" w:color="152935"/>
              <w:right w:val="nil"/>
            </w:tcBorders>
            <w:vAlign w:val="center"/>
            <w:hideMark/>
          </w:tcPr>
          <w:p w14:paraId="6A797D7D" w14:textId="77777777" w:rsidR="00B45D9C" w:rsidRDefault="00B45D9C" w:rsidP="00B45D9C">
            <w:pPr>
              <w:spacing w:line="0" w:lineRule="atLeast"/>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51D00E22" w14:textId="77777777" w:rsidR="00B45D9C" w:rsidRDefault="00B45D9C" w:rsidP="00B45D9C">
            <w:pPr>
              <w:spacing w:line="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35BB1381" w14:textId="77777777" w:rsidR="00B45D9C" w:rsidRDefault="00B45D9C" w:rsidP="00B45D9C">
            <w:pPr>
              <w:spacing w:line="0" w:lineRule="atLeast"/>
              <w:ind w:left="60" w:right="60"/>
              <w:jc w:val="right"/>
              <w:rPr>
                <w:color w:val="010205"/>
                <w:sz w:val="18"/>
                <w:szCs w:val="18"/>
              </w:rPr>
            </w:pPr>
            <w:r>
              <w:rPr>
                <w:color w:val="010205"/>
                <w:sz w:val="18"/>
                <w:szCs w:val="18"/>
              </w:rPr>
              <w:t>00:00:00,05</w:t>
            </w:r>
          </w:p>
        </w:tc>
      </w:tr>
    </w:tbl>
    <w:p w14:paraId="37D19DD6" w14:textId="77777777" w:rsidR="00B45D9C" w:rsidRDefault="00B45D9C" w:rsidP="00B45D9C">
      <w:pPr>
        <w:spacing w:line="0" w:lineRule="atLeast"/>
        <w:rPr>
          <w:rFonts w:ascii="Times New Roman" w:hAnsi="Times New Roman" w:cs="Times New Roman"/>
        </w:rPr>
      </w:pPr>
    </w:p>
    <w:p w14:paraId="7FA0FB2C" w14:textId="77777777" w:rsidR="00B45D9C" w:rsidRDefault="00B45D9C" w:rsidP="00B45D9C">
      <w:pPr>
        <w:spacing w:line="0" w:lineRule="atLeast"/>
        <w:rPr>
          <w:rFonts w:ascii="Times New Roman" w:hAnsi="Times New Roman" w:cs="Times New Roman"/>
        </w:rPr>
      </w:pPr>
    </w:p>
    <w:tbl>
      <w:tblPr>
        <w:tblW w:w="7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6"/>
        <w:gridCol w:w="1809"/>
        <w:gridCol w:w="1028"/>
        <w:gridCol w:w="1028"/>
        <w:gridCol w:w="1472"/>
        <w:gridCol w:w="1472"/>
      </w:tblGrid>
      <w:tr w:rsidR="00B45D9C" w14:paraId="2C25FD64" w14:textId="77777777" w:rsidTr="00B45D9C">
        <w:trPr>
          <w:cantSplit/>
        </w:trPr>
        <w:tc>
          <w:tcPr>
            <w:tcW w:w="7548" w:type="dxa"/>
            <w:gridSpan w:val="6"/>
            <w:tcBorders>
              <w:top w:val="nil"/>
              <w:left w:val="nil"/>
              <w:bottom w:val="nil"/>
              <w:right w:val="nil"/>
            </w:tcBorders>
            <w:shd w:val="clear" w:color="auto" w:fill="FFFFFF"/>
            <w:vAlign w:val="center"/>
            <w:hideMark/>
          </w:tcPr>
          <w:p w14:paraId="5DD0BE6B" w14:textId="77777777" w:rsidR="00B45D9C" w:rsidRDefault="00B45D9C" w:rsidP="00B45D9C">
            <w:pPr>
              <w:spacing w:line="0" w:lineRule="atLeast"/>
              <w:ind w:left="60" w:right="60"/>
              <w:jc w:val="center"/>
              <w:rPr>
                <w:color w:val="010205"/>
                <w:sz w:val="22"/>
                <w:szCs w:val="22"/>
              </w:rPr>
            </w:pPr>
            <w:r>
              <w:rPr>
                <w:b/>
                <w:bCs/>
                <w:color w:val="010205"/>
                <w:sz w:val="22"/>
                <w:szCs w:val="22"/>
              </w:rPr>
              <w:t>Estadísticas de muestras emparejadas</w:t>
            </w:r>
          </w:p>
        </w:tc>
      </w:tr>
      <w:tr w:rsidR="00B45D9C" w14:paraId="6987CCA6" w14:textId="77777777" w:rsidTr="00B45D9C">
        <w:trPr>
          <w:cantSplit/>
        </w:trPr>
        <w:tc>
          <w:tcPr>
            <w:tcW w:w="2546" w:type="dxa"/>
            <w:gridSpan w:val="2"/>
            <w:tcBorders>
              <w:top w:val="nil"/>
              <w:left w:val="nil"/>
              <w:bottom w:val="single" w:sz="8" w:space="0" w:color="152935"/>
              <w:right w:val="nil"/>
            </w:tcBorders>
            <w:shd w:val="clear" w:color="auto" w:fill="FFFFFF"/>
            <w:vAlign w:val="bottom"/>
          </w:tcPr>
          <w:p w14:paraId="4876BC18" w14:textId="77777777" w:rsidR="00B45D9C" w:rsidRDefault="00B45D9C" w:rsidP="00B45D9C">
            <w:pPr>
              <w:spacing w:line="0" w:lineRule="atLeast"/>
              <w:rPr>
                <w:rFonts w:ascii="Times New Roman" w:hAnsi="Times New Roman" w:cs="Times New Roman"/>
              </w:rPr>
            </w:pPr>
          </w:p>
        </w:tc>
        <w:tc>
          <w:tcPr>
            <w:tcW w:w="1028" w:type="dxa"/>
            <w:tcBorders>
              <w:top w:val="nil"/>
              <w:left w:val="nil"/>
              <w:bottom w:val="single" w:sz="8" w:space="0" w:color="152935"/>
              <w:right w:val="single" w:sz="8" w:space="0" w:color="E0E0E0"/>
            </w:tcBorders>
            <w:shd w:val="clear" w:color="auto" w:fill="FFFFFF"/>
            <w:vAlign w:val="bottom"/>
            <w:hideMark/>
          </w:tcPr>
          <w:p w14:paraId="0E1ACB99" w14:textId="77777777" w:rsidR="00B45D9C" w:rsidRDefault="00B45D9C" w:rsidP="00B45D9C">
            <w:pPr>
              <w:spacing w:line="0" w:lineRule="atLeast"/>
              <w:ind w:left="60" w:right="60"/>
              <w:jc w:val="center"/>
              <w:rPr>
                <w:color w:val="264A60"/>
                <w:sz w:val="18"/>
                <w:szCs w:val="18"/>
              </w:rPr>
            </w:pPr>
            <w:r>
              <w:rPr>
                <w:color w:val="264A60"/>
                <w:sz w:val="18"/>
                <w:szCs w:val="18"/>
              </w:rPr>
              <w:t>Media</w:t>
            </w:r>
          </w:p>
        </w:tc>
        <w:tc>
          <w:tcPr>
            <w:tcW w:w="1028" w:type="dxa"/>
            <w:tcBorders>
              <w:top w:val="nil"/>
              <w:left w:val="single" w:sz="8" w:space="0" w:color="E0E0E0"/>
              <w:bottom w:val="single" w:sz="8" w:space="0" w:color="152935"/>
              <w:right w:val="single" w:sz="8" w:space="0" w:color="E0E0E0"/>
            </w:tcBorders>
            <w:shd w:val="clear" w:color="auto" w:fill="FFFFFF"/>
            <w:vAlign w:val="bottom"/>
            <w:hideMark/>
          </w:tcPr>
          <w:p w14:paraId="35016F1F" w14:textId="77777777" w:rsidR="00B45D9C" w:rsidRDefault="00B45D9C" w:rsidP="00B45D9C">
            <w:pPr>
              <w:spacing w:line="0" w:lineRule="atLeast"/>
              <w:ind w:left="60" w:right="60"/>
              <w:jc w:val="center"/>
              <w:rPr>
                <w:color w:val="264A60"/>
                <w:sz w:val="18"/>
                <w:szCs w:val="18"/>
              </w:rPr>
            </w:pPr>
            <w:r>
              <w:rPr>
                <w:color w:val="264A60"/>
                <w:sz w:val="18"/>
                <w:szCs w:val="18"/>
              </w:rPr>
              <w:t>N</w:t>
            </w:r>
          </w:p>
        </w:tc>
        <w:tc>
          <w:tcPr>
            <w:tcW w:w="1473" w:type="dxa"/>
            <w:tcBorders>
              <w:top w:val="nil"/>
              <w:left w:val="single" w:sz="8" w:space="0" w:color="E0E0E0"/>
              <w:bottom w:val="single" w:sz="8" w:space="0" w:color="152935"/>
              <w:right w:val="single" w:sz="8" w:space="0" w:color="E0E0E0"/>
            </w:tcBorders>
            <w:shd w:val="clear" w:color="auto" w:fill="FFFFFF"/>
            <w:vAlign w:val="bottom"/>
            <w:hideMark/>
          </w:tcPr>
          <w:p w14:paraId="1310B721" w14:textId="77777777" w:rsidR="00B45D9C" w:rsidRDefault="00B45D9C" w:rsidP="00B45D9C">
            <w:pPr>
              <w:spacing w:line="0" w:lineRule="atLeast"/>
              <w:ind w:left="60" w:right="60"/>
              <w:jc w:val="center"/>
              <w:rPr>
                <w:color w:val="264A60"/>
                <w:sz w:val="18"/>
                <w:szCs w:val="18"/>
              </w:rPr>
            </w:pPr>
            <w:r>
              <w:rPr>
                <w:color w:val="264A60"/>
                <w:sz w:val="18"/>
                <w:szCs w:val="18"/>
              </w:rPr>
              <w:t>Desv. Desviación</w:t>
            </w:r>
          </w:p>
        </w:tc>
        <w:tc>
          <w:tcPr>
            <w:tcW w:w="1473" w:type="dxa"/>
            <w:tcBorders>
              <w:top w:val="nil"/>
              <w:left w:val="single" w:sz="8" w:space="0" w:color="E0E0E0"/>
              <w:bottom w:val="single" w:sz="8" w:space="0" w:color="152935"/>
              <w:right w:val="nil"/>
            </w:tcBorders>
            <w:shd w:val="clear" w:color="auto" w:fill="FFFFFF"/>
            <w:vAlign w:val="bottom"/>
            <w:hideMark/>
          </w:tcPr>
          <w:p w14:paraId="034E2FAE" w14:textId="77777777" w:rsidR="00B45D9C" w:rsidRDefault="00B45D9C" w:rsidP="00B45D9C">
            <w:pPr>
              <w:spacing w:line="0" w:lineRule="atLeast"/>
              <w:ind w:left="60" w:right="60"/>
              <w:jc w:val="center"/>
              <w:rPr>
                <w:color w:val="264A60"/>
                <w:sz w:val="18"/>
                <w:szCs w:val="18"/>
              </w:rPr>
            </w:pPr>
            <w:r>
              <w:rPr>
                <w:color w:val="264A60"/>
                <w:sz w:val="18"/>
                <w:szCs w:val="18"/>
              </w:rPr>
              <w:t>Desv. Error promedio</w:t>
            </w:r>
          </w:p>
        </w:tc>
      </w:tr>
      <w:tr w:rsidR="00B45D9C" w14:paraId="443D0C80" w14:textId="77777777" w:rsidTr="00B45D9C">
        <w:trPr>
          <w:cantSplit/>
        </w:trPr>
        <w:tc>
          <w:tcPr>
            <w:tcW w:w="736" w:type="dxa"/>
            <w:vMerge w:val="restart"/>
            <w:tcBorders>
              <w:top w:val="single" w:sz="8" w:space="0" w:color="152935"/>
              <w:left w:val="nil"/>
              <w:bottom w:val="single" w:sz="8" w:space="0" w:color="152935"/>
              <w:right w:val="nil"/>
            </w:tcBorders>
            <w:shd w:val="clear" w:color="auto" w:fill="E0E0E0"/>
            <w:hideMark/>
          </w:tcPr>
          <w:p w14:paraId="19C2DD1E" w14:textId="77777777" w:rsidR="00B45D9C" w:rsidRDefault="00B45D9C" w:rsidP="00B45D9C">
            <w:pPr>
              <w:spacing w:line="0" w:lineRule="atLeast"/>
              <w:ind w:left="60" w:right="60"/>
              <w:rPr>
                <w:color w:val="264A60"/>
                <w:sz w:val="18"/>
                <w:szCs w:val="18"/>
              </w:rPr>
            </w:pPr>
            <w:r>
              <w:rPr>
                <w:color w:val="264A60"/>
                <w:sz w:val="18"/>
                <w:szCs w:val="18"/>
              </w:rPr>
              <w:t>Par 1</w:t>
            </w:r>
          </w:p>
        </w:tc>
        <w:tc>
          <w:tcPr>
            <w:tcW w:w="1810" w:type="dxa"/>
            <w:tcBorders>
              <w:top w:val="single" w:sz="8" w:space="0" w:color="152935"/>
              <w:left w:val="nil"/>
              <w:bottom w:val="single" w:sz="8" w:space="0" w:color="AEAEAE"/>
              <w:right w:val="nil"/>
            </w:tcBorders>
            <w:shd w:val="clear" w:color="auto" w:fill="E0E0E0"/>
            <w:hideMark/>
          </w:tcPr>
          <w:p w14:paraId="63A98616" w14:textId="77777777" w:rsidR="00B45D9C" w:rsidRDefault="00B45D9C" w:rsidP="00B45D9C">
            <w:pPr>
              <w:spacing w:line="0" w:lineRule="atLeast"/>
              <w:ind w:left="60" w:right="60"/>
              <w:rPr>
                <w:color w:val="264A60"/>
                <w:sz w:val="18"/>
                <w:szCs w:val="18"/>
              </w:rPr>
            </w:pPr>
            <w:r>
              <w:rPr>
                <w:color w:val="264A60"/>
                <w:sz w:val="18"/>
                <w:szCs w:val="18"/>
              </w:rPr>
              <w:t>preusocelular</w:t>
            </w:r>
          </w:p>
        </w:tc>
        <w:tc>
          <w:tcPr>
            <w:tcW w:w="1028" w:type="dxa"/>
            <w:tcBorders>
              <w:top w:val="single" w:sz="8" w:space="0" w:color="152935"/>
              <w:left w:val="nil"/>
              <w:bottom w:val="single" w:sz="8" w:space="0" w:color="AEAEAE"/>
              <w:right w:val="single" w:sz="8" w:space="0" w:color="E0E0E0"/>
            </w:tcBorders>
            <w:shd w:val="clear" w:color="auto" w:fill="FFFFFF"/>
            <w:hideMark/>
          </w:tcPr>
          <w:p w14:paraId="7989F10D" w14:textId="77777777" w:rsidR="00B45D9C" w:rsidRDefault="00B45D9C" w:rsidP="00B45D9C">
            <w:pPr>
              <w:spacing w:line="0" w:lineRule="atLeast"/>
              <w:ind w:left="60" w:right="60"/>
              <w:jc w:val="right"/>
              <w:rPr>
                <w:color w:val="010205"/>
                <w:sz w:val="18"/>
                <w:szCs w:val="18"/>
              </w:rPr>
            </w:pPr>
            <w:r>
              <w:rPr>
                <w:color w:val="010205"/>
                <w:sz w:val="18"/>
                <w:szCs w:val="18"/>
              </w:rPr>
              <w:t>8,90</w:t>
            </w:r>
          </w:p>
        </w:tc>
        <w:tc>
          <w:tcPr>
            <w:tcW w:w="1028" w:type="dxa"/>
            <w:tcBorders>
              <w:top w:val="single" w:sz="8" w:space="0" w:color="152935"/>
              <w:left w:val="single" w:sz="8" w:space="0" w:color="E0E0E0"/>
              <w:bottom w:val="single" w:sz="8" w:space="0" w:color="AEAEAE"/>
              <w:right w:val="single" w:sz="8" w:space="0" w:color="E0E0E0"/>
            </w:tcBorders>
            <w:shd w:val="clear" w:color="auto" w:fill="FFFFFF"/>
            <w:hideMark/>
          </w:tcPr>
          <w:p w14:paraId="3BF1719D"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473" w:type="dxa"/>
            <w:tcBorders>
              <w:top w:val="single" w:sz="8" w:space="0" w:color="152935"/>
              <w:left w:val="single" w:sz="8" w:space="0" w:color="E0E0E0"/>
              <w:bottom w:val="single" w:sz="8" w:space="0" w:color="AEAEAE"/>
              <w:right w:val="single" w:sz="8" w:space="0" w:color="E0E0E0"/>
            </w:tcBorders>
            <w:shd w:val="clear" w:color="auto" w:fill="FFFFFF"/>
            <w:hideMark/>
          </w:tcPr>
          <w:p w14:paraId="38A07179" w14:textId="77777777" w:rsidR="00B45D9C" w:rsidRDefault="00B45D9C" w:rsidP="00B45D9C">
            <w:pPr>
              <w:spacing w:line="0" w:lineRule="atLeast"/>
              <w:ind w:left="60" w:right="60"/>
              <w:jc w:val="right"/>
              <w:rPr>
                <w:color w:val="010205"/>
                <w:sz w:val="18"/>
                <w:szCs w:val="18"/>
              </w:rPr>
            </w:pPr>
            <w:r>
              <w:rPr>
                <w:color w:val="010205"/>
                <w:sz w:val="18"/>
                <w:szCs w:val="18"/>
              </w:rPr>
              <w:t>2,882</w:t>
            </w:r>
          </w:p>
        </w:tc>
        <w:tc>
          <w:tcPr>
            <w:tcW w:w="1473" w:type="dxa"/>
            <w:tcBorders>
              <w:top w:val="single" w:sz="8" w:space="0" w:color="152935"/>
              <w:left w:val="single" w:sz="8" w:space="0" w:color="E0E0E0"/>
              <w:bottom w:val="single" w:sz="8" w:space="0" w:color="AEAEAE"/>
              <w:right w:val="nil"/>
            </w:tcBorders>
            <w:shd w:val="clear" w:color="auto" w:fill="FFFFFF"/>
            <w:hideMark/>
          </w:tcPr>
          <w:p w14:paraId="7E2DF5D6" w14:textId="77777777" w:rsidR="00B45D9C" w:rsidRDefault="00B45D9C" w:rsidP="00B45D9C">
            <w:pPr>
              <w:spacing w:line="0" w:lineRule="atLeast"/>
              <w:ind w:left="60" w:right="60"/>
              <w:jc w:val="right"/>
              <w:rPr>
                <w:color w:val="010205"/>
                <w:sz w:val="18"/>
                <w:szCs w:val="18"/>
              </w:rPr>
            </w:pPr>
            <w:r>
              <w:rPr>
                <w:color w:val="010205"/>
                <w:sz w:val="18"/>
                <w:szCs w:val="18"/>
              </w:rPr>
              <w:t>,644</w:t>
            </w:r>
          </w:p>
        </w:tc>
      </w:tr>
      <w:tr w:rsidR="00B45D9C" w14:paraId="4A9C1206" w14:textId="77777777" w:rsidTr="00B45D9C">
        <w:trPr>
          <w:cantSplit/>
        </w:trPr>
        <w:tc>
          <w:tcPr>
            <w:tcW w:w="7548" w:type="dxa"/>
            <w:vMerge/>
            <w:tcBorders>
              <w:top w:val="single" w:sz="8" w:space="0" w:color="152935"/>
              <w:left w:val="nil"/>
              <w:bottom w:val="single" w:sz="8" w:space="0" w:color="152935"/>
              <w:right w:val="nil"/>
            </w:tcBorders>
            <w:vAlign w:val="center"/>
            <w:hideMark/>
          </w:tcPr>
          <w:p w14:paraId="75156AC8" w14:textId="77777777" w:rsidR="00B45D9C" w:rsidRDefault="00B45D9C" w:rsidP="00B45D9C">
            <w:pPr>
              <w:spacing w:line="0" w:lineRule="atLeast"/>
              <w:rPr>
                <w:color w:val="264A60"/>
                <w:sz w:val="18"/>
                <w:szCs w:val="18"/>
              </w:rPr>
            </w:pPr>
          </w:p>
        </w:tc>
        <w:tc>
          <w:tcPr>
            <w:tcW w:w="1810" w:type="dxa"/>
            <w:tcBorders>
              <w:top w:val="single" w:sz="8" w:space="0" w:color="AEAEAE"/>
              <w:left w:val="nil"/>
              <w:bottom w:val="single" w:sz="8" w:space="0" w:color="152935"/>
              <w:right w:val="nil"/>
            </w:tcBorders>
            <w:shd w:val="clear" w:color="auto" w:fill="E0E0E0"/>
            <w:hideMark/>
          </w:tcPr>
          <w:p w14:paraId="51AE6428" w14:textId="77777777" w:rsidR="00B45D9C" w:rsidRDefault="00B45D9C" w:rsidP="00B45D9C">
            <w:pPr>
              <w:spacing w:line="0" w:lineRule="atLeast"/>
              <w:ind w:left="60" w:right="60"/>
              <w:rPr>
                <w:color w:val="264A60"/>
                <w:sz w:val="18"/>
                <w:szCs w:val="18"/>
              </w:rPr>
            </w:pPr>
            <w:r>
              <w:rPr>
                <w:color w:val="264A60"/>
                <w:sz w:val="18"/>
                <w:szCs w:val="18"/>
              </w:rPr>
              <w:t>postusodelcelular</w:t>
            </w:r>
          </w:p>
        </w:tc>
        <w:tc>
          <w:tcPr>
            <w:tcW w:w="1028" w:type="dxa"/>
            <w:tcBorders>
              <w:top w:val="single" w:sz="8" w:space="0" w:color="AEAEAE"/>
              <w:left w:val="nil"/>
              <w:bottom w:val="single" w:sz="8" w:space="0" w:color="152935"/>
              <w:right w:val="single" w:sz="8" w:space="0" w:color="E0E0E0"/>
            </w:tcBorders>
            <w:shd w:val="clear" w:color="auto" w:fill="FFFFFF"/>
            <w:hideMark/>
          </w:tcPr>
          <w:p w14:paraId="2A4522C8" w14:textId="77777777" w:rsidR="00B45D9C" w:rsidRDefault="00B45D9C" w:rsidP="00B45D9C">
            <w:pPr>
              <w:spacing w:line="0" w:lineRule="atLeast"/>
              <w:ind w:left="60" w:right="60"/>
              <w:jc w:val="right"/>
              <w:rPr>
                <w:color w:val="010205"/>
                <w:sz w:val="18"/>
                <w:szCs w:val="18"/>
              </w:rPr>
            </w:pPr>
            <w:r>
              <w:rPr>
                <w:color w:val="010205"/>
                <w:sz w:val="18"/>
                <w:szCs w:val="18"/>
              </w:rPr>
              <w:t>14,05</w:t>
            </w:r>
          </w:p>
        </w:tc>
        <w:tc>
          <w:tcPr>
            <w:tcW w:w="1028" w:type="dxa"/>
            <w:tcBorders>
              <w:top w:val="single" w:sz="8" w:space="0" w:color="AEAEAE"/>
              <w:left w:val="single" w:sz="8" w:space="0" w:color="E0E0E0"/>
              <w:bottom w:val="single" w:sz="8" w:space="0" w:color="152935"/>
              <w:right w:val="single" w:sz="8" w:space="0" w:color="E0E0E0"/>
            </w:tcBorders>
            <w:shd w:val="clear" w:color="auto" w:fill="FFFFFF"/>
            <w:hideMark/>
          </w:tcPr>
          <w:p w14:paraId="39541ABD"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473" w:type="dxa"/>
            <w:tcBorders>
              <w:top w:val="single" w:sz="8" w:space="0" w:color="AEAEAE"/>
              <w:left w:val="single" w:sz="8" w:space="0" w:color="E0E0E0"/>
              <w:bottom w:val="single" w:sz="8" w:space="0" w:color="152935"/>
              <w:right w:val="single" w:sz="8" w:space="0" w:color="E0E0E0"/>
            </w:tcBorders>
            <w:shd w:val="clear" w:color="auto" w:fill="FFFFFF"/>
            <w:hideMark/>
          </w:tcPr>
          <w:p w14:paraId="6A929475" w14:textId="77777777" w:rsidR="00B45D9C" w:rsidRDefault="00B45D9C" w:rsidP="00B45D9C">
            <w:pPr>
              <w:spacing w:line="0" w:lineRule="atLeast"/>
              <w:ind w:left="60" w:right="60"/>
              <w:jc w:val="right"/>
              <w:rPr>
                <w:color w:val="010205"/>
                <w:sz w:val="18"/>
                <w:szCs w:val="18"/>
              </w:rPr>
            </w:pPr>
            <w:r>
              <w:rPr>
                <w:color w:val="010205"/>
                <w:sz w:val="18"/>
                <w:szCs w:val="18"/>
              </w:rPr>
              <w:t>3,804</w:t>
            </w:r>
          </w:p>
        </w:tc>
        <w:tc>
          <w:tcPr>
            <w:tcW w:w="1473" w:type="dxa"/>
            <w:tcBorders>
              <w:top w:val="single" w:sz="8" w:space="0" w:color="AEAEAE"/>
              <w:left w:val="single" w:sz="8" w:space="0" w:color="E0E0E0"/>
              <w:bottom w:val="single" w:sz="8" w:space="0" w:color="152935"/>
              <w:right w:val="nil"/>
            </w:tcBorders>
            <w:shd w:val="clear" w:color="auto" w:fill="FFFFFF"/>
            <w:hideMark/>
          </w:tcPr>
          <w:p w14:paraId="14563781" w14:textId="77777777" w:rsidR="00B45D9C" w:rsidRDefault="00B45D9C" w:rsidP="00B45D9C">
            <w:pPr>
              <w:spacing w:line="0" w:lineRule="atLeast"/>
              <w:ind w:left="60" w:right="60"/>
              <w:jc w:val="right"/>
              <w:rPr>
                <w:color w:val="010205"/>
                <w:sz w:val="18"/>
                <w:szCs w:val="18"/>
              </w:rPr>
            </w:pPr>
            <w:r>
              <w:rPr>
                <w:color w:val="010205"/>
                <w:sz w:val="18"/>
                <w:szCs w:val="18"/>
              </w:rPr>
              <w:t>,851</w:t>
            </w:r>
          </w:p>
        </w:tc>
      </w:tr>
    </w:tbl>
    <w:p w14:paraId="606C58EE" w14:textId="77777777" w:rsidR="00B45D9C" w:rsidRDefault="00B45D9C" w:rsidP="00B45D9C">
      <w:pPr>
        <w:spacing w:line="0" w:lineRule="atLeast"/>
        <w:rPr>
          <w:rFonts w:ascii="Times New Roman" w:hAnsi="Times New Roman" w:cs="Times New Roman"/>
        </w:rPr>
      </w:pPr>
    </w:p>
    <w:p w14:paraId="379C79C1" w14:textId="77777777" w:rsidR="00B45D9C" w:rsidRDefault="00B45D9C" w:rsidP="00B45D9C">
      <w:pPr>
        <w:spacing w:line="0" w:lineRule="atLeast"/>
        <w:rPr>
          <w:rFonts w:ascii="Times New Roman" w:hAnsi="Times New Roman" w:cs="Times New Roman"/>
        </w:rPr>
      </w:pPr>
    </w:p>
    <w:tbl>
      <w:tblPr>
        <w:tblW w:w="6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8"/>
        <w:gridCol w:w="2462"/>
        <w:gridCol w:w="1031"/>
        <w:gridCol w:w="1278"/>
        <w:gridCol w:w="1031"/>
      </w:tblGrid>
      <w:tr w:rsidR="00B45D9C" w14:paraId="208FEE0D" w14:textId="77777777" w:rsidTr="00B45D9C">
        <w:trPr>
          <w:cantSplit/>
        </w:trPr>
        <w:tc>
          <w:tcPr>
            <w:tcW w:w="6532" w:type="dxa"/>
            <w:gridSpan w:val="5"/>
            <w:tcBorders>
              <w:top w:val="nil"/>
              <w:left w:val="nil"/>
              <w:bottom w:val="nil"/>
              <w:right w:val="nil"/>
            </w:tcBorders>
            <w:shd w:val="clear" w:color="auto" w:fill="FFFFFF"/>
            <w:vAlign w:val="center"/>
            <w:hideMark/>
          </w:tcPr>
          <w:p w14:paraId="08F7AC0C" w14:textId="77777777" w:rsidR="00B45D9C" w:rsidRDefault="00B45D9C" w:rsidP="00B45D9C">
            <w:pPr>
              <w:spacing w:line="0" w:lineRule="atLeast"/>
              <w:ind w:left="60" w:right="60"/>
              <w:jc w:val="center"/>
              <w:rPr>
                <w:color w:val="010205"/>
                <w:sz w:val="22"/>
                <w:szCs w:val="22"/>
              </w:rPr>
            </w:pPr>
            <w:r>
              <w:rPr>
                <w:b/>
                <w:bCs/>
                <w:color w:val="010205"/>
                <w:sz w:val="22"/>
                <w:szCs w:val="22"/>
              </w:rPr>
              <w:lastRenderedPageBreak/>
              <w:t>Correlaciones de muestras emparejadas</w:t>
            </w:r>
          </w:p>
        </w:tc>
      </w:tr>
      <w:tr w:rsidR="00B45D9C" w14:paraId="378D2B56" w14:textId="77777777" w:rsidTr="00B45D9C">
        <w:trPr>
          <w:cantSplit/>
        </w:trPr>
        <w:tc>
          <w:tcPr>
            <w:tcW w:w="3196" w:type="dxa"/>
            <w:gridSpan w:val="2"/>
            <w:tcBorders>
              <w:top w:val="nil"/>
              <w:left w:val="nil"/>
              <w:bottom w:val="single" w:sz="8" w:space="0" w:color="152935"/>
              <w:right w:val="nil"/>
            </w:tcBorders>
            <w:shd w:val="clear" w:color="auto" w:fill="FFFFFF"/>
            <w:vAlign w:val="bottom"/>
          </w:tcPr>
          <w:p w14:paraId="4CAC2A36" w14:textId="77777777" w:rsidR="00B45D9C" w:rsidRDefault="00B45D9C" w:rsidP="00B45D9C">
            <w:pPr>
              <w:spacing w:line="0" w:lineRule="atLeast"/>
              <w:rPr>
                <w:rFonts w:ascii="Times New Roman" w:hAnsi="Times New Roman" w:cs="Times New Roman"/>
              </w:rPr>
            </w:pPr>
          </w:p>
        </w:tc>
        <w:tc>
          <w:tcPr>
            <w:tcW w:w="1030" w:type="dxa"/>
            <w:tcBorders>
              <w:top w:val="nil"/>
              <w:left w:val="nil"/>
              <w:bottom w:val="single" w:sz="8" w:space="0" w:color="152935"/>
              <w:right w:val="single" w:sz="8" w:space="0" w:color="E0E0E0"/>
            </w:tcBorders>
            <w:shd w:val="clear" w:color="auto" w:fill="FFFFFF"/>
            <w:vAlign w:val="bottom"/>
            <w:hideMark/>
          </w:tcPr>
          <w:p w14:paraId="03DC2A05" w14:textId="77777777" w:rsidR="00B45D9C" w:rsidRDefault="00B45D9C" w:rsidP="00B45D9C">
            <w:pPr>
              <w:spacing w:line="0" w:lineRule="atLeast"/>
              <w:ind w:left="60" w:right="60"/>
              <w:jc w:val="center"/>
              <w:rPr>
                <w:color w:val="264A60"/>
                <w:sz w:val="18"/>
                <w:szCs w:val="18"/>
              </w:rPr>
            </w:pPr>
            <w:r>
              <w:rPr>
                <w:color w:val="264A60"/>
                <w:sz w:val="18"/>
                <w:szCs w:val="18"/>
              </w:rPr>
              <w:t>N</w:t>
            </w:r>
          </w:p>
        </w:tc>
        <w:tc>
          <w:tcPr>
            <w:tcW w:w="1276" w:type="dxa"/>
            <w:tcBorders>
              <w:top w:val="nil"/>
              <w:left w:val="single" w:sz="8" w:space="0" w:color="E0E0E0"/>
              <w:bottom w:val="single" w:sz="8" w:space="0" w:color="152935"/>
              <w:right w:val="single" w:sz="8" w:space="0" w:color="E0E0E0"/>
            </w:tcBorders>
            <w:shd w:val="clear" w:color="auto" w:fill="FFFFFF"/>
            <w:vAlign w:val="bottom"/>
            <w:hideMark/>
          </w:tcPr>
          <w:p w14:paraId="3044B179" w14:textId="77777777" w:rsidR="00B45D9C" w:rsidRDefault="00B45D9C" w:rsidP="00B45D9C">
            <w:pPr>
              <w:spacing w:line="0" w:lineRule="atLeast"/>
              <w:ind w:left="60" w:right="60"/>
              <w:jc w:val="center"/>
              <w:rPr>
                <w:color w:val="264A60"/>
                <w:sz w:val="18"/>
                <w:szCs w:val="18"/>
              </w:rPr>
            </w:pPr>
            <w:r>
              <w:rPr>
                <w:color w:val="264A60"/>
                <w:sz w:val="18"/>
                <w:szCs w:val="18"/>
              </w:rPr>
              <w:t>Correlación</w:t>
            </w:r>
          </w:p>
        </w:tc>
        <w:tc>
          <w:tcPr>
            <w:tcW w:w="1030" w:type="dxa"/>
            <w:tcBorders>
              <w:top w:val="nil"/>
              <w:left w:val="single" w:sz="8" w:space="0" w:color="E0E0E0"/>
              <w:bottom w:val="single" w:sz="8" w:space="0" w:color="152935"/>
              <w:right w:val="nil"/>
            </w:tcBorders>
            <w:shd w:val="clear" w:color="auto" w:fill="FFFFFF"/>
            <w:vAlign w:val="bottom"/>
            <w:hideMark/>
          </w:tcPr>
          <w:p w14:paraId="56593683" w14:textId="77777777" w:rsidR="00B45D9C" w:rsidRDefault="00B45D9C" w:rsidP="00B45D9C">
            <w:pPr>
              <w:spacing w:line="0" w:lineRule="atLeast"/>
              <w:ind w:left="60" w:right="60"/>
              <w:jc w:val="center"/>
              <w:rPr>
                <w:color w:val="264A60"/>
                <w:sz w:val="18"/>
                <w:szCs w:val="18"/>
              </w:rPr>
            </w:pPr>
            <w:r>
              <w:rPr>
                <w:color w:val="264A60"/>
                <w:sz w:val="18"/>
                <w:szCs w:val="18"/>
              </w:rPr>
              <w:t>Sig.</w:t>
            </w:r>
          </w:p>
        </w:tc>
      </w:tr>
      <w:tr w:rsidR="00B45D9C" w14:paraId="03C948E8" w14:textId="77777777" w:rsidTr="00B45D9C">
        <w:trPr>
          <w:cantSplit/>
        </w:trPr>
        <w:tc>
          <w:tcPr>
            <w:tcW w:w="737" w:type="dxa"/>
            <w:tcBorders>
              <w:top w:val="single" w:sz="8" w:space="0" w:color="152935"/>
              <w:left w:val="nil"/>
              <w:bottom w:val="single" w:sz="8" w:space="0" w:color="152935"/>
              <w:right w:val="nil"/>
            </w:tcBorders>
            <w:shd w:val="clear" w:color="auto" w:fill="E0E0E0"/>
            <w:hideMark/>
          </w:tcPr>
          <w:p w14:paraId="3DC463B9" w14:textId="77777777" w:rsidR="00B45D9C" w:rsidRDefault="00B45D9C" w:rsidP="00B45D9C">
            <w:pPr>
              <w:spacing w:line="0" w:lineRule="atLeast"/>
              <w:ind w:left="60" w:right="60"/>
              <w:rPr>
                <w:color w:val="264A60"/>
                <w:sz w:val="18"/>
                <w:szCs w:val="18"/>
              </w:rPr>
            </w:pPr>
            <w:r>
              <w:rPr>
                <w:color w:val="264A60"/>
                <w:sz w:val="18"/>
                <w:szCs w:val="18"/>
              </w:rPr>
              <w:t>Par 1</w:t>
            </w:r>
          </w:p>
        </w:tc>
        <w:tc>
          <w:tcPr>
            <w:tcW w:w="2459" w:type="dxa"/>
            <w:tcBorders>
              <w:top w:val="single" w:sz="8" w:space="0" w:color="152935"/>
              <w:left w:val="nil"/>
              <w:bottom w:val="single" w:sz="8" w:space="0" w:color="152935"/>
              <w:right w:val="nil"/>
            </w:tcBorders>
            <w:shd w:val="clear" w:color="auto" w:fill="E0E0E0"/>
            <w:hideMark/>
          </w:tcPr>
          <w:p w14:paraId="3232961C" w14:textId="77777777" w:rsidR="00B45D9C" w:rsidRDefault="00B45D9C" w:rsidP="00B45D9C">
            <w:pPr>
              <w:spacing w:line="0" w:lineRule="atLeast"/>
              <w:ind w:left="60" w:right="60"/>
              <w:rPr>
                <w:color w:val="264A60"/>
                <w:sz w:val="18"/>
                <w:szCs w:val="18"/>
              </w:rPr>
            </w:pPr>
            <w:r>
              <w:rPr>
                <w:color w:val="264A60"/>
                <w:sz w:val="18"/>
                <w:szCs w:val="18"/>
              </w:rPr>
              <w:t>preusocelular &amp; postusodelcelular</w:t>
            </w:r>
          </w:p>
        </w:tc>
        <w:tc>
          <w:tcPr>
            <w:tcW w:w="1030" w:type="dxa"/>
            <w:tcBorders>
              <w:top w:val="single" w:sz="8" w:space="0" w:color="152935"/>
              <w:left w:val="nil"/>
              <w:bottom w:val="single" w:sz="8" w:space="0" w:color="152935"/>
              <w:right w:val="single" w:sz="8" w:space="0" w:color="E0E0E0"/>
            </w:tcBorders>
            <w:shd w:val="clear" w:color="auto" w:fill="FFFFFF"/>
            <w:hideMark/>
          </w:tcPr>
          <w:p w14:paraId="59B58B35" w14:textId="77777777" w:rsidR="00B45D9C" w:rsidRDefault="00B45D9C" w:rsidP="00B45D9C">
            <w:pPr>
              <w:spacing w:line="0" w:lineRule="atLeast"/>
              <w:ind w:left="60" w:right="60"/>
              <w:jc w:val="right"/>
              <w:rPr>
                <w:color w:val="010205"/>
                <w:sz w:val="18"/>
                <w:szCs w:val="18"/>
              </w:rPr>
            </w:pPr>
            <w:r>
              <w:rPr>
                <w:color w:val="010205"/>
                <w:sz w:val="18"/>
                <w:szCs w:val="18"/>
              </w:rPr>
              <w:t>20</w:t>
            </w:r>
          </w:p>
        </w:tc>
        <w:tc>
          <w:tcPr>
            <w:tcW w:w="1276" w:type="dxa"/>
            <w:tcBorders>
              <w:top w:val="single" w:sz="8" w:space="0" w:color="152935"/>
              <w:left w:val="single" w:sz="8" w:space="0" w:color="E0E0E0"/>
              <w:bottom w:val="single" w:sz="8" w:space="0" w:color="152935"/>
              <w:right w:val="single" w:sz="8" w:space="0" w:color="E0E0E0"/>
            </w:tcBorders>
            <w:shd w:val="clear" w:color="auto" w:fill="FFFFFF"/>
            <w:hideMark/>
          </w:tcPr>
          <w:p w14:paraId="24AA64B2" w14:textId="77777777" w:rsidR="00B45D9C" w:rsidRDefault="00B45D9C" w:rsidP="00B45D9C">
            <w:pPr>
              <w:spacing w:line="0" w:lineRule="atLeast"/>
              <w:ind w:left="60" w:right="60"/>
              <w:jc w:val="right"/>
              <w:rPr>
                <w:color w:val="010205"/>
                <w:sz w:val="18"/>
                <w:szCs w:val="18"/>
              </w:rPr>
            </w:pPr>
            <w:r>
              <w:rPr>
                <w:color w:val="010205"/>
                <w:sz w:val="18"/>
                <w:szCs w:val="18"/>
              </w:rPr>
              <w:t>-,273</w:t>
            </w:r>
          </w:p>
        </w:tc>
        <w:tc>
          <w:tcPr>
            <w:tcW w:w="1030" w:type="dxa"/>
            <w:tcBorders>
              <w:top w:val="single" w:sz="8" w:space="0" w:color="152935"/>
              <w:left w:val="single" w:sz="8" w:space="0" w:color="E0E0E0"/>
              <w:bottom w:val="single" w:sz="8" w:space="0" w:color="152935"/>
              <w:right w:val="nil"/>
            </w:tcBorders>
            <w:shd w:val="clear" w:color="auto" w:fill="FFFFFF"/>
            <w:hideMark/>
          </w:tcPr>
          <w:p w14:paraId="37E5BE7B" w14:textId="77777777" w:rsidR="00B45D9C" w:rsidRDefault="00B45D9C" w:rsidP="00B45D9C">
            <w:pPr>
              <w:spacing w:line="0" w:lineRule="atLeast"/>
              <w:ind w:left="60" w:right="60"/>
              <w:jc w:val="right"/>
              <w:rPr>
                <w:color w:val="010205"/>
                <w:sz w:val="18"/>
                <w:szCs w:val="18"/>
              </w:rPr>
            </w:pPr>
            <w:r>
              <w:rPr>
                <w:color w:val="010205"/>
                <w:sz w:val="18"/>
                <w:szCs w:val="18"/>
              </w:rPr>
              <w:t>,244</w:t>
            </w:r>
          </w:p>
        </w:tc>
      </w:tr>
    </w:tbl>
    <w:p w14:paraId="5BFEA60D" w14:textId="77777777" w:rsidR="00B45D9C" w:rsidRDefault="00B45D9C" w:rsidP="00B45D9C">
      <w:pPr>
        <w:spacing w:line="0" w:lineRule="atLeast"/>
        <w:rPr>
          <w:rFonts w:ascii="Times New Roman" w:hAnsi="Times New Roman" w:cs="Times New Roman"/>
        </w:rPr>
      </w:pPr>
    </w:p>
    <w:p w14:paraId="53351C49" w14:textId="77777777" w:rsidR="00B45D9C" w:rsidRDefault="00B45D9C" w:rsidP="00B45D9C">
      <w:pPr>
        <w:spacing w:line="0" w:lineRule="atLeast"/>
        <w:rPr>
          <w:rFonts w:ascii="Times New Roman" w:hAnsi="Times New Roman" w:cs="Times New Roman"/>
        </w:rPr>
      </w:pPr>
    </w:p>
    <w:tbl>
      <w:tblPr>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4"/>
        <w:gridCol w:w="2452"/>
        <w:gridCol w:w="1026"/>
        <w:gridCol w:w="1471"/>
        <w:gridCol w:w="1471"/>
        <w:gridCol w:w="1471"/>
      </w:tblGrid>
      <w:tr w:rsidR="00B45D9C" w14:paraId="68E63B6B" w14:textId="77777777" w:rsidTr="00B45D9C">
        <w:trPr>
          <w:cantSplit/>
        </w:trPr>
        <w:tc>
          <w:tcPr>
            <w:tcW w:w="8622" w:type="dxa"/>
            <w:gridSpan w:val="6"/>
            <w:tcBorders>
              <w:top w:val="nil"/>
              <w:left w:val="nil"/>
              <w:bottom w:val="nil"/>
              <w:right w:val="nil"/>
            </w:tcBorders>
            <w:shd w:val="clear" w:color="auto" w:fill="FFFFFF"/>
            <w:vAlign w:val="center"/>
            <w:hideMark/>
          </w:tcPr>
          <w:p w14:paraId="378AF503" w14:textId="77777777" w:rsidR="00B45D9C" w:rsidRDefault="00B45D9C" w:rsidP="00B45D9C">
            <w:pPr>
              <w:spacing w:line="0" w:lineRule="atLeast"/>
              <w:ind w:left="60" w:right="60"/>
              <w:jc w:val="center"/>
              <w:rPr>
                <w:color w:val="010205"/>
                <w:sz w:val="22"/>
                <w:szCs w:val="22"/>
              </w:rPr>
            </w:pPr>
            <w:r>
              <w:rPr>
                <w:b/>
                <w:bCs/>
                <w:color w:val="010205"/>
                <w:sz w:val="22"/>
                <w:szCs w:val="22"/>
              </w:rPr>
              <w:t>Prueba de muestras emparejadas</w:t>
            </w:r>
          </w:p>
        </w:tc>
      </w:tr>
      <w:tr w:rsidR="00B45D9C" w14:paraId="04174F2B" w14:textId="77777777" w:rsidTr="00B45D9C">
        <w:trPr>
          <w:cantSplit/>
        </w:trPr>
        <w:tc>
          <w:tcPr>
            <w:tcW w:w="3186" w:type="dxa"/>
            <w:gridSpan w:val="2"/>
            <w:vMerge w:val="restart"/>
            <w:tcBorders>
              <w:top w:val="nil"/>
              <w:left w:val="nil"/>
              <w:bottom w:val="nil"/>
              <w:right w:val="nil"/>
            </w:tcBorders>
            <w:shd w:val="clear" w:color="auto" w:fill="FFFFFF"/>
            <w:vAlign w:val="bottom"/>
          </w:tcPr>
          <w:p w14:paraId="63827513" w14:textId="77777777" w:rsidR="00B45D9C" w:rsidRDefault="00B45D9C" w:rsidP="00B45D9C">
            <w:pPr>
              <w:spacing w:line="0" w:lineRule="atLeast"/>
              <w:rPr>
                <w:rFonts w:ascii="Times New Roman" w:hAnsi="Times New Roman" w:cs="Times New Roman"/>
              </w:rPr>
            </w:pPr>
          </w:p>
        </w:tc>
        <w:tc>
          <w:tcPr>
            <w:tcW w:w="5436" w:type="dxa"/>
            <w:gridSpan w:val="4"/>
            <w:tcBorders>
              <w:top w:val="nil"/>
              <w:left w:val="nil"/>
              <w:bottom w:val="nil"/>
              <w:right w:val="nil"/>
            </w:tcBorders>
            <w:shd w:val="clear" w:color="auto" w:fill="FFFFFF"/>
            <w:vAlign w:val="bottom"/>
            <w:hideMark/>
          </w:tcPr>
          <w:p w14:paraId="1ED247C0" w14:textId="77777777" w:rsidR="00B45D9C" w:rsidRDefault="00B45D9C" w:rsidP="00B45D9C">
            <w:pPr>
              <w:spacing w:line="0" w:lineRule="atLeast"/>
              <w:ind w:left="60" w:right="60"/>
              <w:jc w:val="center"/>
              <w:rPr>
                <w:color w:val="264A60"/>
                <w:sz w:val="18"/>
                <w:szCs w:val="18"/>
              </w:rPr>
            </w:pPr>
            <w:r>
              <w:rPr>
                <w:color w:val="264A60"/>
                <w:sz w:val="18"/>
                <w:szCs w:val="18"/>
              </w:rPr>
              <w:t>Diferencias emparejadas</w:t>
            </w:r>
          </w:p>
        </w:tc>
      </w:tr>
      <w:tr w:rsidR="00B45D9C" w14:paraId="55824854" w14:textId="77777777" w:rsidTr="00B45D9C">
        <w:trPr>
          <w:cantSplit/>
        </w:trPr>
        <w:tc>
          <w:tcPr>
            <w:tcW w:w="11073" w:type="dxa"/>
            <w:gridSpan w:val="2"/>
            <w:vMerge/>
            <w:tcBorders>
              <w:top w:val="nil"/>
              <w:left w:val="nil"/>
              <w:bottom w:val="nil"/>
              <w:right w:val="nil"/>
            </w:tcBorders>
            <w:vAlign w:val="center"/>
            <w:hideMark/>
          </w:tcPr>
          <w:p w14:paraId="0D44E3DD" w14:textId="77777777" w:rsidR="00B45D9C" w:rsidRDefault="00B45D9C" w:rsidP="00B45D9C">
            <w:pPr>
              <w:spacing w:line="0" w:lineRule="atLeast"/>
              <w:rPr>
                <w:rFonts w:ascii="Times New Roman" w:hAnsi="Times New Roman" w:cs="Times New Roman"/>
              </w:rPr>
            </w:pPr>
          </w:p>
        </w:tc>
        <w:tc>
          <w:tcPr>
            <w:tcW w:w="1026" w:type="dxa"/>
            <w:vMerge w:val="restart"/>
            <w:tcBorders>
              <w:top w:val="nil"/>
              <w:left w:val="nil"/>
              <w:bottom w:val="nil"/>
              <w:right w:val="single" w:sz="8" w:space="0" w:color="E0E0E0"/>
            </w:tcBorders>
            <w:shd w:val="clear" w:color="auto" w:fill="FFFFFF"/>
            <w:vAlign w:val="bottom"/>
            <w:hideMark/>
          </w:tcPr>
          <w:p w14:paraId="26E65474" w14:textId="77777777" w:rsidR="00B45D9C" w:rsidRDefault="00B45D9C" w:rsidP="00B45D9C">
            <w:pPr>
              <w:spacing w:line="0" w:lineRule="atLeast"/>
              <w:ind w:left="60" w:right="60"/>
              <w:jc w:val="center"/>
              <w:rPr>
                <w:color w:val="264A60"/>
                <w:sz w:val="18"/>
                <w:szCs w:val="18"/>
              </w:rPr>
            </w:pPr>
            <w:r>
              <w:rPr>
                <w:color w:val="264A60"/>
                <w:sz w:val="18"/>
                <w:szCs w:val="18"/>
              </w:rPr>
              <w:t>Media</w:t>
            </w:r>
          </w:p>
        </w:tc>
        <w:tc>
          <w:tcPr>
            <w:tcW w:w="1470" w:type="dxa"/>
            <w:vMerge w:val="restart"/>
            <w:tcBorders>
              <w:top w:val="nil"/>
              <w:left w:val="single" w:sz="8" w:space="0" w:color="E0E0E0"/>
              <w:bottom w:val="nil"/>
              <w:right w:val="single" w:sz="8" w:space="0" w:color="E0E0E0"/>
            </w:tcBorders>
            <w:shd w:val="clear" w:color="auto" w:fill="FFFFFF"/>
            <w:vAlign w:val="bottom"/>
            <w:hideMark/>
          </w:tcPr>
          <w:p w14:paraId="6D429E56" w14:textId="77777777" w:rsidR="00B45D9C" w:rsidRDefault="00B45D9C" w:rsidP="00B45D9C">
            <w:pPr>
              <w:spacing w:line="0" w:lineRule="atLeast"/>
              <w:ind w:left="60" w:right="60"/>
              <w:jc w:val="center"/>
              <w:rPr>
                <w:color w:val="264A60"/>
                <w:sz w:val="18"/>
                <w:szCs w:val="18"/>
              </w:rPr>
            </w:pPr>
            <w:r>
              <w:rPr>
                <w:color w:val="264A60"/>
                <w:sz w:val="18"/>
                <w:szCs w:val="18"/>
              </w:rPr>
              <w:t>Desv. Desviación</w:t>
            </w:r>
          </w:p>
        </w:tc>
        <w:tc>
          <w:tcPr>
            <w:tcW w:w="1470" w:type="dxa"/>
            <w:vMerge w:val="restart"/>
            <w:tcBorders>
              <w:top w:val="nil"/>
              <w:left w:val="single" w:sz="8" w:space="0" w:color="E0E0E0"/>
              <w:bottom w:val="nil"/>
              <w:right w:val="single" w:sz="8" w:space="0" w:color="E0E0E0"/>
            </w:tcBorders>
            <w:shd w:val="clear" w:color="auto" w:fill="FFFFFF"/>
            <w:vAlign w:val="bottom"/>
            <w:hideMark/>
          </w:tcPr>
          <w:p w14:paraId="2FC12BED" w14:textId="77777777" w:rsidR="00B45D9C" w:rsidRDefault="00B45D9C" w:rsidP="00B45D9C">
            <w:pPr>
              <w:spacing w:line="0" w:lineRule="atLeast"/>
              <w:ind w:left="60" w:right="60"/>
              <w:jc w:val="center"/>
              <w:rPr>
                <w:color w:val="264A60"/>
                <w:sz w:val="18"/>
                <w:szCs w:val="18"/>
              </w:rPr>
            </w:pPr>
            <w:r>
              <w:rPr>
                <w:color w:val="264A60"/>
                <w:sz w:val="18"/>
                <w:szCs w:val="18"/>
              </w:rPr>
              <w:t>Desv. Error promedio</w:t>
            </w:r>
          </w:p>
        </w:tc>
        <w:tc>
          <w:tcPr>
            <w:tcW w:w="1470" w:type="dxa"/>
            <w:tcBorders>
              <w:top w:val="nil"/>
              <w:left w:val="single" w:sz="8" w:space="0" w:color="E0E0E0"/>
              <w:bottom w:val="nil"/>
              <w:right w:val="nil"/>
            </w:tcBorders>
            <w:shd w:val="clear" w:color="auto" w:fill="FFFFFF"/>
            <w:vAlign w:val="bottom"/>
            <w:hideMark/>
          </w:tcPr>
          <w:p w14:paraId="20BEDF1E" w14:textId="77777777" w:rsidR="00B45D9C" w:rsidRDefault="00B45D9C" w:rsidP="00B45D9C">
            <w:pPr>
              <w:spacing w:line="0" w:lineRule="atLeast"/>
              <w:ind w:left="60" w:right="60"/>
              <w:jc w:val="center"/>
              <w:rPr>
                <w:color w:val="264A60"/>
                <w:sz w:val="18"/>
                <w:szCs w:val="18"/>
              </w:rPr>
            </w:pPr>
            <w:r>
              <w:rPr>
                <w:color w:val="264A60"/>
                <w:sz w:val="18"/>
                <w:szCs w:val="18"/>
              </w:rPr>
              <w:t>95% de intervalo de confianza de la diferencia</w:t>
            </w:r>
          </w:p>
        </w:tc>
      </w:tr>
      <w:tr w:rsidR="00B45D9C" w14:paraId="6DBE0200" w14:textId="77777777" w:rsidTr="00B45D9C">
        <w:trPr>
          <w:cantSplit/>
        </w:trPr>
        <w:tc>
          <w:tcPr>
            <w:tcW w:w="11073" w:type="dxa"/>
            <w:gridSpan w:val="2"/>
            <w:vMerge/>
            <w:tcBorders>
              <w:top w:val="nil"/>
              <w:left w:val="nil"/>
              <w:bottom w:val="nil"/>
              <w:right w:val="nil"/>
            </w:tcBorders>
            <w:vAlign w:val="center"/>
            <w:hideMark/>
          </w:tcPr>
          <w:p w14:paraId="021DB4D5" w14:textId="77777777" w:rsidR="00B45D9C" w:rsidRDefault="00B45D9C" w:rsidP="00B45D9C">
            <w:pPr>
              <w:spacing w:line="0" w:lineRule="atLeast"/>
              <w:rPr>
                <w:rFonts w:ascii="Times New Roman" w:hAnsi="Times New Roman" w:cs="Times New Roman"/>
              </w:rPr>
            </w:pPr>
          </w:p>
        </w:tc>
        <w:tc>
          <w:tcPr>
            <w:tcW w:w="5436" w:type="dxa"/>
            <w:vMerge/>
            <w:tcBorders>
              <w:top w:val="nil"/>
              <w:left w:val="nil"/>
              <w:bottom w:val="nil"/>
              <w:right w:val="single" w:sz="8" w:space="0" w:color="E0E0E0"/>
            </w:tcBorders>
            <w:vAlign w:val="center"/>
            <w:hideMark/>
          </w:tcPr>
          <w:p w14:paraId="48AEFB96" w14:textId="77777777" w:rsidR="00B45D9C" w:rsidRDefault="00B45D9C" w:rsidP="00B45D9C">
            <w:pPr>
              <w:spacing w:line="0" w:lineRule="atLeast"/>
              <w:rPr>
                <w:color w:val="264A60"/>
                <w:sz w:val="18"/>
                <w:szCs w:val="18"/>
              </w:rPr>
            </w:pPr>
          </w:p>
        </w:tc>
        <w:tc>
          <w:tcPr>
            <w:tcW w:w="1470" w:type="dxa"/>
            <w:vMerge/>
            <w:tcBorders>
              <w:top w:val="nil"/>
              <w:left w:val="single" w:sz="8" w:space="0" w:color="E0E0E0"/>
              <w:bottom w:val="nil"/>
              <w:right w:val="single" w:sz="8" w:space="0" w:color="E0E0E0"/>
            </w:tcBorders>
            <w:vAlign w:val="center"/>
            <w:hideMark/>
          </w:tcPr>
          <w:p w14:paraId="7BF689C6" w14:textId="77777777" w:rsidR="00B45D9C" w:rsidRDefault="00B45D9C" w:rsidP="00B45D9C">
            <w:pPr>
              <w:spacing w:line="0" w:lineRule="atLeast"/>
              <w:rPr>
                <w:color w:val="264A60"/>
                <w:sz w:val="18"/>
                <w:szCs w:val="18"/>
              </w:rPr>
            </w:pPr>
          </w:p>
        </w:tc>
        <w:tc>
          <w:tcPr>
            <w:tcW w:w="1470" w:type="dxa"/>
            <w:vMerge/>
            <w:tcBorders>
              <w:top w:val="nil"/>
              <w:left w:val="single" w:sz="8" w:space="0" w:color="E0E0E0"/>
              <w:bottom w:val="nil"/>
              <w:right w:val="single" w:sz="8" w:space="0" w:color="E0E0E0"/>
            </w:tcBorders>
            <w:vAlign w:val="center"/>
            <w:hideMark/>
          </w:tcPr>
          <w:p w14:paraId="3C10716F" w14:textId="77777777" w:rsidR="00B45D9C" w:rsidRDefault="00B45D9C" w:rsidP="00B45D9C">
            <w:pPr>
              <w:spacing w:line="0" w:lineRule="atLeast"/>
              <w:rPr>
                <w:color w:val="264A60"/>
                <w:sz w:val="18"/>
                <w:szCs w:val="18"/>
              </w:rPr>
            </w:pPr>
          </w:p>
        </w:tc>
        <w:tc>
          <w:tcPr>
            <w:tcW w:w="1470" w:type="dxa"/>
            <w:tcBorders>
              <w:top w:val="nil"/>
              <w:left w:val="single" w:sz="8" w:space="0" w:color="E0E0E0"/>
              <w:bottom w:val="single" w:sz="8" w:space="0" w:color="152935"/>
              <w:right w:val="nil"/>
            </w:tcBorders>
            <w:shd w:val="clear" w:color="auto" w:fill="FFFFFF"/>
            <w:vAlign w:val="bottom"/>
            <w:hideMark/>
          </w:tcPr>
          <w:p w14:paraId="5DDC7694" w14:textId="77777777" w:rsidR="00B45D9C" w:rsidRDefault="00B45D9C" w:rsidP="00B45D9C">
            <w:pPr>
              <w:spacing w:line="0" w:lineRule="atLeast"/>
              <w:ind w:left="60" w:right="60"/>
              <w:jc w:val="center"/>
              <w:rPr>
                <w:color w:val="264A60"/>
                <w:sz w:val="18"/>
                <w:szCs w:val="18"/>
              </w:rPr>
            </w:pPr>
            <w:r>
              <w:rPr>
                <w:color w:val="264A60"/>
                <w:sz w:val="18"/>
                <w:szCs w:val="18"/>
              </w:rPr>
              <w:t>Inferior</w:t>
            </w:r>
          </w:p>
        </w:tc>
      </w:tr>
      <w:tr w:rsidR="00B45D9C" w14:paraId="7D7A1CE1" w14:textId="77777777" w:rsidTr="00B45D9C">
        <w:trPr>
          <w:cantSplit/>
        </w:trPr>
        <w:tc>
          <w:tcPr>
            <w:tcW w:w="735" w:type="dxa"/>
            <w:tcBorders>
              <w:top w:val="single" w:sz="8" w:space="0" w:color="152935"/>
              <w:left w:val="nil"/>
              <w:bottom w:val="single" w:sz="8" w:space="0" w:color="152935"/>
              <w:right w:val="nil"/>
            </w:tcBorders>
            <w:shd w:val="clear" w:color="auto" w:fill="E0E0E0"/>
            <w:hideMark/>
          </w:tcPr>
          <w:p w14:paraId="2D5FABF8" w14:textId="77777777" w:rsidR="00B45D9C" w:rsidRDefault="00B45D9C" w:rsidP="00B45D9C">
            <w:pPr>
              <w:spacing w:line="0" w:lineRule="atLeast"/>
              <w:ind w:left="60" w:right="60"/>
              <w:rPr>
                <w:color w:val="264A60"/>
                <w:sz w:val="18"/>
                <w:szCs w:val="18"/>
              </w:rPr>
            </w:pPr>
            <w:r>
              <w:rPr>
                <w:color w:val="264A60"/>
                <w:sz w:val="18"/>
                <w:szCs w:val="18"/>
              </w:rPr>
              <w:t>Par 1</w:t>
            </w:r>
          </w:p>
        </w:tc>
        <w:tc>
          <w:tcPr>
            <w:tcW w:w="2451" w:type="dxa"/>
            <w:tcBorders>
              <w:top w:val="single" w:sz="8" w:space="0" w:color="152935"/>
              <w:left w:val="nil"/>
              <w:bottom w:val="single" w:sz="8" w:space="0" w:color="152935"/>
              <w:right w:val="nil"/>
            </w:tcBorders>
            <w:shd w:val="clear" w:color="auto" w:fill="E0E0E0"/>
            <w:hideMark/>
          </w:tcPr>
          <w:p w14:paraId="4A550736" w14:textId="77777777" w:rsidR="00B45D9C" w:rsidRDefault="00B45D9C" w:rsidP="00B45D9C">
            <w:pPr>
              <w:spacing w:line="0" w:lineRule="atLeast"/>
              <w:ind w:left="60" w:right="60"/>
              <w:rPr>
                <w:color w:val="264A60"/>
                <w:sz w:val="18"/>
                <w:szCs w:val="18"/>
              </w:rPr>
            </w:pPr>
            <w:r>
              <w:rPr>
                <w:color w:val="264A60"/>
                <w:sz w:val="18"/>
                <w:szCs w:val="18"/>
              </w:rPr>
              <w:t>preusocelular - postusodelcelular</w:t>
            </w:r>
          </w:p>
        </w:tc>
        <w:tc>
          <w:tcPr>
            <w:tcW w:w="1026" w:type="dxa"/>
            <w:tcBorders>
              <w:top w:val="single" w:sz="8" w:space="0" w:color="152935"/>
              <w:left w:val="nil"/>
              <w:bottom w:val="single" w:sz="8" w:space="0" w:color="152935"/>
              <w:right w:val="single" w:sz="8" w:space="0" w:color="E0E0E0"/>
            </w:tcBorders>
            <w:shd w:val="clear" w:color="auto" w:fill="FFFFFF"/>
            <w:hideMark/>
          </w:tcPr>
          <w:p w14:paraId="3B026C59" w14:textId="77777777" w:rsidR="00B45D9C" w:rsidRDefault="00B45D9C" w:rsidP="00B45D9C">
            <w:pPr>
              <w:spacing w:line="0" w:lineRule="atLeast"/>
              <w:ind w:left="60" w:right="60"/>
              <w:jc w:val="right"/>
              <w:rPr>
                <w:color w:val="010205"/>
                <w:sz w:val="18"/>
                <w:szCs w:val="18"/>
              </w:rPr>
            </w:pPr>
            <w:r>
              <w:rPr>
                <w:color w:val="010205"/>
                <w:sz w:val="18"/>
                <w:szCs w:val="18"/>
              </w:rPr>
              <w:t>-5,150</w:t>
            </w:r>
          </w:p>
        </w:tc>
        <w:tc>
          <w:tcPr>
            <w:tcW w:w="1470" w:type="dxa"/>
            <w:tcBorders>
              <w:top w:val="single" w:sz="8" w:space="0" w:color="152935"/>
              <w:left w:val="single" w:sz="8" w:space="0" w:color="E0E0E0"/>
              <w:bottom w:val="single" w:sz="8" w:space="0" w:color="152935"/>
              <w:right w:val="single" w:sz="8" w:space="0" w:color="E0E0E0"/>
            </w:tcBorders>
            <w:shd w:val="clear" w:color="auto" w:fill="FFFFFF"/>
            <w:hideMark/>
          </w:tcPr>
          <w:p w14:paraId="670361FB" w14:textId="77777777" w:rsidR="00B45D9C" w:rsidRDefault="00B45D9C" w:rsidP="00B45D9C">
            <w:pPr>
              <w:spacing w:line="0" w:lineRule="atLeast"/>
              <w:ind w:left="60" w:right="60"/>
              <w:jc w:val="right"/>
              <w:rPr>
                <w:color w:val="010205"/>
                <w:sz w:val="18"/>
                <w:szCs w:val="18"/>
              </w:rPr>
            </w:pPr>
            <w:r>
              <w:rPr>
                <w:color w:val="010205"/>
                <w:sz w:val="18"/>
                <w:szCs w:val="18"/>
              </w:rPr>
              <w:t>5,363</w:t>
            </w:r>
          </w:p>
        </w:tc>
        <w:tc>
          <w:tcPr>
            <w:tcW w:w="1470" w:type="dxa"/>
            <w:tcBorders>
              <w:top w:val="single" w:sz="8" w:space="0" w:color="152935"/>
              <w:left w:val="single" w:sz="8" w:space="0" w:color="E0E0E0"/>
              <w:bottom w:val="single" w:sz="8" w:space="0" w:color="152935"/>
              <w:right w:val="single" w:sz="8" w:space="0" w:color="E0E0E0"/>
            </w:tcBorders>
            <w:shd w:val="clear" w:color="auto" w:fill="FFFFFF"/>
            <w:hideMark/>
          </w:tcPr>
          <w:p w14:paraId="07D2B740" w14:textId="77777777" w:rsidR="00B45D9C" w:rsidRDefault="00B45D9C" w:rsidP="00B45D9C">
            <w:pPr>
              <w:spacing w:line="0" w:lineRule="atLeast"/>
              <w:ind w:left="60" w:right="60"/>
              <w:jc w:val="right"/>
              <w:rPr>
                <w:color w:val="010205"/>
                <w:sz w:val="18"/>
                <w:szCs w:val="18"/>
              </w:rPr>
            </w:pPr>
            <w:r>
              <w:rPr>
                <w:color w:val="010205"/>
                <w:sz w:val="18"/>
                <w:szCs w:val="18"/>
              </w:rPr>
              <w:t>1,199</w:t>
            </w:r>
          </w:p>
        </w:tc>
        <w:tc>
          <w:tcPr>
            <w:tcW w:w="1470" w:type="dxa"/>
            <w:tcBorders>
              <w:top w:val="single" w:sz="8" w:space="0" w:color="152935"/>
              <w:left w:val="single" w:sz="8" w:space="0" w:color="E0E0E0"/>
              <w:bottom w:val="single" w:sz="8" w:space="0" w:color="152935"/>
              <w:right w:val="nil"/>
            </w:tcBorders>
            <w:shd w:val="clear" w:color="auto" w:fill="FFFFFF"/>
            <w:hideMark/>
          </w:tcPr>
          <w:p w14:paraId="39CCB64B" w14:textId="77777777" w:rsidR="00B45D9C" w:rsidRDefault="00B45D9C" w:rsidP="00B45D9C">
            <w:pPr>
              <w:spacing w:line="0" w:lineRule="atLeast"/>
              <w:ind w:left="60" w:right="60"/>
              <w:jc w:val="right"/>
              <w:rPr>
                <w:color w:val="010205"/>
                <w:sz w:val="18"/>
                <w:szCs w:val="18"/>
              </w:rPr>
            </w:pPr>
            <w:r>
              <w:rPr>
                <w:color w:val="010205"/>
                <w:sz w:val="18"/>
                <w:szCs w:val="18"/>
              </w:rPr>
              <w:t>-7,660</w:t>
            </w:r>
          </w:p>
        </w:tc>
      </w:tr>
    </w:tbl>
    <w:p w14:paraId="50B2E870" w14:textId="77777777" w:rsidR="00B45D9C" w:rsidRDefault="00B45D9C" w:rsidP="00B45D9C">
      <w:pPr>
        <w:spacing w:line="0" w:lineRule="atLeast"/>
        <w:rPr>
          <w:color w:val="010205"/>
          <w:sz w:val="18"/>
          <w:szCs w:val="18"/>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4"/>
        <w:gridCol w:w="2711"/>
        <w:gridCol w:w="1626"/>
        <w:gridCol w:w="1135"/>
        <w:gridCol w:w="1135"/>
        <w:gridCol w:w="1609"/>
      </w:tblGrid>
      <w:tr w:rsidR="00B45D9C" w14:paraId="62E52368" w14:textId="77777777" w:rsidTr="00B45D9C">
        <w:trPr>
          <w:cantSplit/>
        </w:trPr>
        <w:tc>
          <w:tcPr>
            <w:tcW w:w="9022" w:type="dxa"/>
            <w:gridSpan w:val="6"/>
            <w:tcBorders>
              <w:top w:val="nil"/>
              <w:left w:val="nil"/>
              <w:bottom w:val="nil"/>
              <w:right w:val="nil"/>
            </w:tcBorders>
            <w:shd w:val="clear" w:color="auto" w:fill="FFFFFF"/>
            <w:vAlign w:val="center"/>
            <w:hideMark/>
          </w:tcPr>
          <w:p w14:paraId="7A8BDE89" w14:textId="77777777" w:rsidR="00B45D9C" w:rsidRDefault="00B45D9C" w:rsidP="00B45D9C">
            <w:pPr>
              <w:spacing w:line="0" w:lineRule="atLeast"/>
              <w:ind w:left="60" w:right="60"/>
              <w:jc w:val="center"/>
              <w:rPr>
                <w:color w:val="010205"/>
                <w:sz w:val="22"/>
                <w:szCs w:val="22"/>
              </w:rPr>
            </w:pPr>
            <w:r>
              <w:rPr>
                <w:b/>
                <w:bCs/>
                <w:color w:val="010205"/>
                <w:sz w:val="22"/>
                <w:szCs w:val="22"/>
              </w:rPr>
              <w:t>Prueba de muestras emparejadas</w:t>
            </w:r>
          </w:p>
        </w:tc>
      </w:tr>
      <w:tr w:rsidR="00B45D9C" w14:paraId="1E4A8599" w14:textId="77777777" w:rsidTr="00B45D9C">
        <w:trPr>
          <w:cantSplit/>
        </w:trPr>
        <w:tc>
          <w:tcPr>
            <w:tcW w:w="3521" w:type="dxa"/>
            <w:gridSpan w:val="2"/>
            <w:vMerge w:val="restart"/>
            <w:tcBorders>
              <w:top w:val="nil"/>
              <w:left w:val="nil"/>
              <w:bottom w:val="nil"/>
              <w:right w:val="nil"/>
            </w:tcBorders>
            <w:shd w:val="clear" w:color="auto" w:fill="FFFFFF"/>
            <w:vAlign w:val="bottom"/>
          </w:tcPr>
          <w:p w14:paraId="0B8C2D84" w14:textId="77777777" w:rsidR="00B45D9C" w:rsidRDefault="00B45D9C" w:rsidP="00B45D9C">
            <w:pPr>
              <w:spacing w:line="0" w:lineRule="atLeast"/>
              <w:rPr>
                <w:rFonts w:ascii="Times New Roman" w:hAnsi="Times New Roman" w:cs="Times New Roman"/>
              </w:rPr>
            </w:pPr>
          </w:p>
        </w:tc>
        <w:tc>
          <w:tcPr>
            <w:tcW w:w="1625" w:type="dxa"/>
            <w:tcBorders>
              <w:top w:val="nil"/>
              <w:left w:val="nil"/>
              <w:bottom w:val="nil"/>
              <w:right w:val="single" w:sz="8" w:space="0" w:color="E0E0E0"/>
            </w:tcBorders>
            <w:shd w:val="clear" w:color="auto" w:fill="FFFFFF"/>
            <w:vAlign w:val="bottom"/>
            <w:hideMark/>
          </w:tcPr>
          <w:p w14:paraId="1BBAE78A" w14:textId="77777777" w:rsidR="00B45D9C" w:rsidRDefault="00B45D9C" w:rsidP="00B45D9C">
            <w:pPr>
              <w:spacing w:line="0" w:lineRule="atLeast"/>
              <w:ind w:left="60" w:right="60"/>
              <w:jc w:val="center"/>
              <w:rPr>
                <w:color w:val="264A60"/>
                <w:sz w:val="18"/>
                <w:szCs w:val="18"/>
              </w:rPr>
            </w:pPr>
            <w:r>
              <w:rPr>
                <w:color w:val="264A60"/>
                <w:sz w:val="18"/>
                <w:szCs w:val="18"/>
              </w:rPr>
              <w:t>Diferencias emparejadas</w:t>
            </w:r>
          </w:p>
        </w:tc>
        <w:tc>
          <w:tcPr>
            <w:tcW w:w="1134" w:type="dxa"/>
            <w:vMerge w:val="restart"/>
            <w:tcBorders>
              <w:top w:val="nil"/>
              <w:left w:val="single" w:sz="8" w:space="0" w:color="E0E0E0"/>
              <w:bottom w:val="nil"/>
              <w:right w:val="single" w:sz="8" w:space="0" w:color="E0E0E0"/>
            </w:tcBorders>
            <w:shd w:val="clear" w:color="auto" w:fill="FFFFFF"/>
            <w:vAlign w:val="bottom"/>
            <w:hideMark/>
          </w:tcPr>
          <w:p w14:paraId="6C5150A7" w14:textId="77777777" w:rsidR="00B45D9C" w:rsidRDefault="00B45D9C" w:rsidP="00B45D9C">
            <w:pPr>
              <w:spacing w:line="0" w:lineRule="atLeast"/>
              <w:ind w:left="60" w:right="60"/>
              <w:jc w:val="center"/>
              <w:rPr>
                <w:color w:val="264A60"/>
                <w:sz w:val="18"/>
                <w:szCs w:val="18"/>
              </w:rPr>
            </w:pPr>
            <w:r>
              <w:rPr>
                <w:color w:val="264A60"/>
                <w:sz w:val="18"/>
                <w:szCs w:val="18"/>
              </w:rPr>
              <w:t>t</w:t>
            </w:r>
          </w:p>
        </w:tc>
        <w:tc>
          <w:tcPr>
            <w:tcW w:w="1134" w:type="dxa"/>
            <w:vMerge w:val="restart"/>
            <w:tcBorders>
              <w:top w:val="nil"/>
              <w:left w:val="single" w:sz="8" w:space="0" w:color="E0E0E0"/>
              <w:bottom w:val="nil"/>
              <w:right w:val="single" w:sz="8" w:space="0" w:color="E0E0E0"/>
            </w:tcBorders>
            <w:shd w:val="clear" w:color="auto" w:fill="FFFFFF"/>
            <w:vAlign w:val="bottom"/>
            <w:hideMark/>
          </w:tcPr>
          <w:p w14:paraId="0690075D" w14:textId="77777777" w:rsidR="00B45D9C" w:rsidRDefault="00B45D9C" w:rsidP="00B45D9C">
            <w:pPr>
              <w:spacing w:line="0" w:lineRule="atLeast"/>
              <w:ind w:left="60" w:right="60"/>
              <w:jc w:val="center"/>
              <w:rPr>
                <w:color w:val="264A60"/>
                <w:sz w:val="18"/>
                <w:szCs w:val="18"/>
              </w:rPr>
            </w:pPr>
            <w:r>
              <w:rPr>
                <w:color w:val="264A60"/>
                <w:sz w:val="18"/>
                <w:szCs w:val="18"/>
              </w:rPr>
              <w:t>gl</w:t>
            </w:r>
          </w:p>
        </w:tc>
        <w:tc>
          <w:tcPr>
            <w:tcW w:w="1608" w:type="dxa"/>
            <w:vMerge w:val="restart"/>
            <w:tcBorders>
              <w:top w:val="nil"/>
              <w:left w:val="single" w:sz="8" w:space="0" w:color="E0E0E0"/>
              <w:bottom w:val="nil"/>
              <w:right w:val="nil"/>
            </w:tcBorders>
            <w:shd w:val="clear" w:color="auto" w:fill="FFFFFF"/>
            <w:vAlign w:val="bottom"/>
            <w:hideMark/>
          </w:tcPr>
          <w:p w14:paraId="5E773574" w14:textId="77777777" w:rsidR="00B45D9C" w:rsidRDefault="00B45D9C" w:rsidP="00B45D9C">
            <w:pPr>
              <w:spacing w:line="0" w:lineRule="atLeast"/>
              <w:ind w:left="60" w:right="60"/>
              <w:jc w:val="center"/>
              <w:rPr>
                <w:color w:val="264A60"/>
                <w:sz w:val="18"/>
                <w:szCs w:val="18"/>
              </w:rPr>
            </w:pPr>
            <w:r>
              <w:rPr>
                <w:color w:val="264A60"/>
                <w:sz w:val="18"/>
                <w:szCs w:val="18"/>
              </w:rPr>
              <w:t>Sig. (bilateral)</w:t>
            </w:r>
          </w:p>
        </w:tc>
      </w:tr>
      <w:tr w:rsidR="00B45D9C" w14:paraId="635E7E98" w14:textId="77777777" w:rsidTr="00B45D9C">
        <w:trPr>
          <w:cantSplit/>
        </w:trPr>
        <w:tc>
          <w:tcPr>
            <w:tcW w:w="11731" w:type="dxa"/>
            <w:gridSpan w:val="2"/>
            <w:vMerge/>
            <w:tcBorders>
              <w:top w:val="nil"/>
              <w:left w:val="nil"/>
              <w:bottom w:val="nil"/>
              <w:right w:val="nil"/>
            </w:tcBorders>
            <w:vAlign w:val="center"/>
            <w:hideMark/>
          </w:tcPr>
          <w:p w14:paraId="2BF40BFC" w14:textId="77777777" w:rsidR="00B45D9C" w:rsidRDefault="00B45D9C" w:rsidP="00B45D9C">
            <w:pPr>
              <w:spacing w:line="0" w:lineRule="atLeast"/>
              <w:rPr>
                <w:rFonts w:ascii="Times New Roman" w:hAnsi="Times New Roman" w:cs="Times New Roman"/>
              </w:rPr>
            </w:pPr>
          </w:p>
        </w:tc>
        <w:tc>
          <w:tcPr>
            <w:tcW w:w="1625" w:type="dxa"/>
            <w:tcBorders>
              <w:top w:val="nil"/>
              <w:left w:val="nil"/>
              <w:bottom w:val="nil"/>
              <w:right w:val="single" w:sz="8" w:space="0" w:color="E0E0E0"/>
            </w:tcBorders>
            <w:shd w:val="clear" w:color="auto" w:fill="FFFFFF"/>
            <w:vAlign w:val="bottom"/>
            <w:hideMark/>
          </w:tcPr>
          <w:p w14:paraId="4C7C8E60" w14:textId="77777777" w:rsidR="00B45D9C" w:rsidRDefault="00B45D9C" w:rsidP="00B45D9C">
            <w:pPr>
              <w:spacing w:line="0" w:lineRule="atLeast"/>
              <w:ind w:left="60" w:right="60"/>
              <w:jc w:val="center"/>
              <w:rPr>
                <w:color w:val="264A60"/>
                <w:sz w:val="18"/>
                <w:szCs w:val="18"/>
              </w:rPr>
            </w:pPr>
            <w:r>
              <w:rPr>
                <w:color w:val="264A60"/>
                <w:sz w:val="18"/>
                <w:szCs w:val="18"/>
              </w:rPr>
              <w:t>95% de intervalo de confianza de la diferencia</w:t>
            </w:r>
          </w:p>
        </w:tc>
        <w:tc>
          <w:tcPr>
            <w:tcW w:w="1134" w:type="dxa"/>
            <w:vMerge/>
            <w:tcBorders>
              <w:top w:val="nil"/>
              <w:left w:val="single" w:sz="8" w:space="0" w:color="E0E0E0"/>
              <w:bottom w:val="nil"/>
              <w:right w:val="single" w:sz="8" w:space="0" w:color="E0E0E0"/>
            </w:tcBorders>
            <w:vAlign w:val="center"/>
            <w:hideMark/>
          </w:tcPr>
          <w:p w14:paraId="616ECBD2" w14:textId="77777777" w:rsidR="00B45D9C" w:rsidRDefault="00B45D9C" w:rsidP="00B45D9C">
            <w:pPr>
              <w:spacing w:line="0" w:lineRule="atLeast"/>
              <w:rPr>
                <w:color w:val="264A60"/>
                <w:sz w:val="18"/>
                <w:szCs w:val="18"/>
              </w:rPr>
            </w:pPr>
          </w:p>
        </w:tc>
        <w:tc>
          <w:tcPr>
            <w:tcW w:w="1134" w:type="dxa"/>
            <w:vMerge/>
            <w:tcBorders>
              <w:top w:val="nil"/>
              <w:left w:val="single" w:sz="8" w:space="0" w:color="E0E0E0"/>
              <w:bottom w:val="nil"/>
              <w:right w:val="single" w:sz="8" w:space="0" w:color="E0E0E0"/>
            </w:tcBorders>
            <w:vAlign w:val="center"/>
            <w:hideMark/>
          </w:tcPr>
          <w:p w14:paraId="728E140C" w14:textId="77777777" w:rsidR="00B45D9C" w:rsidRDefault="00B45D9C" w:rsidP="00B45D9C">
            <w:pPr>
              <w:spacing w:line="0" w:lineRule="atLeast"/>
              <w:rPr>
                <w:color w:val="264A60"/>
                <w:sz w:val="18"/>
                <w:szCs w:val="18"/>
              </w:rPr>
            </w:pPr>
          </w:p>
        </w:tc>
        <w:tc>
          <w:tcPr>
            <w:tcW w:w="1608" w:type="dxa"/>
            <w:vMerge/>
            <w:tcBorders>
              <w:top w:val="nil"/>
              <w:left w:val="single" w:sz="8" w:space="0" w:color="E0E0E0"/>
              <w:bottom w:val="nil"/>
              <w:right w:val="nil"/>
            </w:tcBorders>
            <w:vAlign w:val="center"/>
            <w:hideMark/>
          </w:tcPr>
          <w:p w14:paraId="4FA40B9E" w14:textId="77777777" w:rsidR="00B45D9C" w:rsidRDefault="00B45D9C" w:rsidP="00B45D9C">
            <w:pPr>
              <w:spacing w:line="0" w:lineRule="atLeast"/>
              <w:rPr>
                <w:color w:val="264A60"/>
                <w:sz w:val="18"/>
                <w:szCs w:val="18"/>
              </w:rPr>
            </w:pPr>
          </w:p>
        </w:tc>
      </w:tr>
      <w:tr w:rsidR="00B45D9C" w14:paraId="7C8C2472" w14:textId="77777777" w:rsidTr="00B45D9C">
        <w:trPr>
          <w:cantSplit/>
        </w:trPr>
        <w:tc>
          <w:tcPr>
            <w:tcW w:w="11731" w:type="dxa"/>
            <w:gridSpan w:val="2"/>
            <w:vMerge/>
            <w:tcBorders>
              <w:top w:val="nil"/>
              <w:left w:val="nil"/>
              <w:bottom w:val="nil"/>
              <w:right w:val="nil"/>
            </w:tcBorders>
            <w:vAlign w:val="center"/>
            <w:hideMark/>
          </w:tcPr>
          <w:p w14:paraId="3B2B7106" w14:textId="77777777" w:rsidR="00B45D9C" w:rsidRDefault="00B45D9C" w:rsidP="00B45D9C">
            <w:pPr>
              <w:spacing w:line="0" w:lineRule="atLeast"/>
              <w:rPr>
                <w:rFonts w:ascii="Times New Roman" w:hAnsi="Times New Roman" w:cs="Times New Roman"/>
              </w:rPr>
            </w:pPr>
          </w:p>
        </w:tc>
        <w:tc>
          <w:tcPr>
            <w:tcW w:w="1625" w:type="dxa"/>
            <w:tcBorders>
              <w:top w:val="nil"/>
              <w:left w:val="nil"/>
              <w:bottom w:val="single" w:sz="8" w:space="0" w:color="152935"/>
              <w:right w:val="single" w:sz="8" w:space="0" w:color="E0E0E0"/>
            </w:tcBorders>
            <w:shd w:val="clear" w:color="auto" w:fill="FFFFFF"/>
            <w:vAlign w:val="bottom"/>
            <w:hideMark/>
          </w:tcPr>
          <w:p w14:paraId="0C9BCAED" w14:textId="77777777" w:rsidR="00B45D9C" w:rsidRDefault="00B45D9C" w:rsidP="00B45D9C">
            <w:pPr>
              <w:spacing w:line="0" w:lineRule="atLeast"/>
              <w:ind w:left="60" w:right="60"/>
              <w:jc w:val="center"/>
              <w:rPr>
                <w:color w:val="264A60"/>
                <w:sz w:val="18"/>
                <w:szCs w:val="18"/>
              </w:rPr>
            </w:pPr>
            <w:r>
              <w:rPr>
                <w:color w:val="264A60"/>
                <w:sz w:val="18"/>
                <w:szCs w:val="18"/>
              </w:rPr>
              <w:t>Superior</w:t>
            </w:r>
          </w:p>
        </w:tc>
        <w:tc>
          <w:tcPr>
            <w:tcW w:w="1134" w:type="dxa"/>
            <w:vMerge/>
            <w:tcBorders>
              <w:top w:val="nil"/>
              <w:left w:val="single" w:sz="8" w:space="0" w:color="E0E0E0"/>
              <w:bottom w:val="nil"/>
              <w:right w:val="single" w:sz="8" w:space="0" w:color="E0E0E0"/>
            </w:tcBorders>
            <w:vAlign w:val="center"/>
            <w:hideMark/>
          </w:tcPr>
          <w:p w14:paraId="4FC48E1C" w14:textId="77777777" w:rsidR="00B45D9C" w:rsidRDefault="00B45D9C" w:rsidP="00B45D9C">
            <w:pPr>
              <w:spacing w:line="0" w:lineRule="atLeast"/>
              <w:rPr>
                <w:color w:val="264A60"/>
                <w:sz w:val="18"/>
                <w:szCs w:val="18"/>
              </w:rPr>
            </w:pPr>
          </w:p>
        </w:tc>
        <w:tc>
          <w:tcPr>
            <w:tcW w:w="1134" w:type="dxa"/>
            <w:vMerge/>
            <w:tcBorders>
              <w:top w:val="nil"/>
              <w:left w:val="single" w:sz="8" w:space="0" w:color="E0E0E0"/>
              <w:bottom w:val="nil"/>
              <w:right w:val="single" w:sz="8" w:space="0" w:color="E0E0E0"/>
            </w:tcBorders>
            <w:vAlign w:val="center"/>
            <w:hideMark/>
          </w:tcPr>
          <w:p w14:paraId="428CA1DC" w14:textId="77777777" w:rsidR="00B45D9C" w:rsidRDefault="00B45D9C" w:rsidP="00B45D9C">
            <w:pPr>
              <w:spacing w:line="0" w:lineRule="atLeast"/>
              <w:rPr>
                <w:color w:val="264A60"/>
                <w:sz w:val="18"/>
                <w:szCs w:val="18"/>
              </w:rPr>
            </w:pPr>
          </w:p>
        </w:tc>
        <w:tc>
          <w:tcPr>
            <w:tcW w:w="1608" w:type="dxa"/>
            <w:vMerge/>
            <w:tcBorders>
              <w:top w:val="nil"/>
              <w:left w:val="single" w:sz="8" w:space="0" w:color="E0E0E0"/>
              <w:bottom w:val="nil"/>
              <w:right w:val="nil"/>
            </w:tcBorders>
            <w:vAlign w:val="center"/>
            <w:hideMark/>
          </w:tcPr>
          <w:p w14:paraId="282A5F06" w14:textId="77777777" w:rsidR="00B45D9C" w:rsidRDefault="00B45D9C" w:rsidP="00B45D9C">
            <w:pPr>
              <w:spacing w:line="0" w:lineRule="atLeast"/>
              <w:rPr>
                <w:color w:val="264A60"/>
                <w:sz w:val="18"/>
                <w:szCs w:val="18"/>
              </w:rPr>
            </w:pPr>
          </w:p>
        </w:tc>
      </w:tr>
      <w:tr w:rsidR="00B45D9C" w14:paraId="19712501" w14:textId="77777777" w:rsidTr="00B45D9C">
        <w:trPr>
          <w:cantSplit/>
        </w:trPr>
        <w:tc>
          <w:tcPr>
            <w:tcW w:w="812" w:type="dxa"/>
            <w:tcBorders>
              <w:top w:val="single" w:sz="8" w:space="0" w:color="152935"/>
              <w:left w:val="nil"/>
              <w:bottom w:val="single" w:sz="8" w:space="0" w:color="152935"/>
              <w:right w:val="nil"/>
            </w:tcBorders>
            <w:shd w:val="clear" w:color="auto" w:fill="E0E0E0"/>
            <w:hideMark/>
          </w:tcPr>
          <w:p w14:paraId="275F1D41" w14:textId="77777777" w:rsidR="00B45D9C" w:rsidRDefault="00B45D9C" w:rsidP="00B45D9C">
            <w:pPr>
              <w:spacing w:line="0" w:lineRule="atLeast"/>
              <w:ind w:left="60" w:right="60"/>
              <w:rPr>
                <w:color w:val="264A60"/>
                <w:sz w:val="18"/>
                <w:szCs w:val="18"/>
              </w:rPr>
            </w:pPr>
            <w:r>
              <w:rPr>
                <w:color w:val="264A60"/>
                <w:sz w:val="18"/>
                <w:szCs w:val="18"/>
              </w:rPr>
              <w:t>Par 1</w:t>
            </w:r>
          </w:p>
        </w:tc>
        <w:tc>
          <w:tcPr>
            <w:tcW w:w="2709" w:type="dxa"/>
            <w:tcBorders>
              <w:top w:val="single" w:sz="8" w:space="0" w:color="152935"/>
              <w:left w:val="nil"/>
              <w:bottom w:val="single" w:sz="8" w:space="0" w:color="152935"/>
              <w:right w:val="nil"/>
            </w:tcBorders>
            <w:shd w:val="clear" w:color="auto" w:fill="E0E0E0"/>
            <w:hideMark/>
          </w:tcPr>
          <w:p w14:paraId="06F21990" w14:textId="77777777" w:rsidR="00B45D9C" w:rsidRDefault="00B45D9C" w:rsidP="00B45D9C">
            <w:pPr>
              <w:spacing w:line="0" w:lineRule="atLeast"/>
              <w:ind w:left="60" w:right="60"/>
              <w:rPr>
                <w:color w:val="264A60"/>
                <w:sz w:val="18"/>
                <w:szCs w:val="18"/>
              </w:rPr>
            </w:pPr>
            <w:r>
              <w:rPr>
                <w:color w:val="264A60"/>
                <w:sz w:val="18"/>
                <w:szCs w:val="18"/>
              </w:rPr>
              <w:t>preusocelular - postusodelcelular</w:t>
            </w:r>
          </w:p>
        </w:tc>
        <w:tc>
          <w:tcPr>
            <w:tcW w:w="1625" w:type="dxa"/>
            <w:tcBorders>
              <w:top w:val="single" w:sz="8" w:space="0" w:color="152935"/>
              <w:left w:val="nil"/>
              <w:bottom w:val="single" w:sz="8" w:space="0" w:color="152935"/>
              <w:right w:val="single" w:sz="8" w:space="0" w:color="E0E0E0"/>
            </w:tcBorders>
            <w:shd w:val="clear" w:color="auto" w:fill="FFFFFF"/>
            <w:hideMark/>
          </w:tcPr>
          <w:p w14:paraId="10CB5FB7" w14:textId="77777777" w:rsidR="00B45D9C" w:rsidRDefault="00B45D9C" w:rsidP="00B45D9C">
            <w:pPr>
              <w:spacing w:line="0" w:lineRule="atLeast"/>
              <w:ind w:left="60" w:right="60"/>
              <w:jc w:val="right"/>
              <w:rPr>
                <w:color w:val="010205"/>
                <w:sz w:val="18"/>
                <w:szCs w:val="18"/>
              </w:rPr>
            </w:pPr>
            <w:r>
              <w:rPr>
                <w:color w:val="010205"/>
                <w:sz w:val="18"/>
                <w:szCs w:val="18"/>
              </w:rPr>
              <w:t>-2,640</w:t>
            </w:r>
          </w:p>
        </w:tc>
        <w:tc>
          <w:tcPr>
            <w:tcW w:w="1134" w:type="dxa"/>
            <w:tcBorders>
              <w:top w:val="single" w:sz="8" w:space="0" w:color="152935"/>
              <w:left w:val="single" w:sz="8" w:space="0" w:color="E0E0E0"/>
              <w:bottom w:val="single" w:sz="8" w:space="0" w:color="152935"/>
              <w:right w:val="single" w:sz="8" w:space="0" w:color="E0E0E0"/>
            </w:tcBorders>
            <w:shd w:val="clear" w:color="auto" w:fill="FFFFFF"/>
            <w:hideMark/>
          </w:tcPr>
          <w:p w14:paraId="65239E02" w14:textId="77777777" w:rsidR="00B45D9C" w:rsidRDefault="00B45D9C" w:rsidP="00B45D9C">
            <w:pPr>
              <w:spacing w:line="0" w:lineRule="atLeast"/>
              <w:ind w:left="60" w:right="60"/>
              <w:jc w:val="right"/>
              <w:rPr>
                <w:color w:val="010205"/>
                <w:sz w:val="18"/>
                <w:szCs w:val="18"/>
              </w:rPr>
            </w:pPr>
            <w:r>
              <w:rPr>
                <w:color w:val="010205"/>
                <w:sz w:val="18"/>
                <w:szCs w:val="18"/>
              </w:rPr>
              <w:t>-4,294</w:t>
            </w:r>
          </w:p>
        </w:tc>
        <w:tc>
          <w:tcPr>
            <w:tcW w:w="1134" w:type="dxa"/>
            <w:tcBorders>
              <w:top w:val="single" w:sz="8" w:space="0" w:color="152935"/>
              <w:left w:val="single" w:sz="8" w:space="0" w:color="E0E0E0"/>
              <w:bottom w:val="single" w:sz="8" w:space="0" w:color="152935"/>
              <w:right w:val="single" w:sz="8" w:space="0" w:color="E0E0E0"/>
            </w:tcBorders>
            <w:shd w:val="clear" w:color="auto" w:fill="FFFFFF"/>
            <w:hideMark/>
          </w:tcPr>
          <w:p w14:paraId="2271AB37" w14:textId="77777777" w:rsidR="00B45D9C" w:rsidRDefault="00B45D9C" w:rsidP="00B45D9C">
            <w:pPr>
              <w:spacing w:line="0" w:lineRule="atLeast"/>
              <w:ind w:left="60" w:right="60"/>
              <w:jc w:val="right"/>
              <w:rPr>
                <w:color w:val="010205"/>
                <w:sz w:val="18"/>
                <w:szCs w:val="18"/>
              </w:rPr>
            </w:pPr>
            <w:r>
              <w:rPr>
                <w:color w:val="010205"/>
                <w:sz w:val="18"/>
                <w:szCs w:val="18"/>
              </w:rPr>
              <w:t>19</w:t>
            </w:r>
          </w:p>
        </w:tc>
        <w:tc>
          <w:tcPr>
            <w:tcW w:w="1608" w:type="dxa"/>
            <w:tcBorders>
              <w:top w:val="single" w:sz="8" w:space="0" w:color="152935"/>
              <w:left w:val="single" w:sz="8" w:space="0" w:color="E0E0E0"/>
              <w:bottom w:val="single" w:sz="8" w:space="0" w:color="152935"/>
              <w:right w:val="nil"/>
            </w:tcBorders>
            <w:shd w:val="clear" w:color="auto" w:fill="FFFFFF"/>
            <w:hideMark/>
          </w:tcPr>
          <w:p w14:paraId="7DC21373" w14:textId="77777777" w:rsidR="00B45D9C" w:rsidRDefault="00B45D9C" w:rsidP="00B45D9C">
            <w:pPr>
              <w:spacing w:line="0" w:lineRule="atLeast"/>
              <w:ind w:left="60" w:right="60"/>
              <w:jc w:val="right"/>
              <w:rPr>
                <w:color w:val="010205"/>
                <w:sz w:val="18"/>
                <w:szCs w:val="18"/>
              </w:rPr>
            </w:pPr>
            <w:r>
              <w:rPr>
                <w:color w:val="010205"/>
                <w:sz w:val="18"/>
                <w:szCs w:val="18"/>
              </w:rPr>
              <w:t>,000</w:t>
            </w:r>
          </w:p>
        </w:tc>
      </w:tr>
    </w:tbl>
    <w:p w14:paraId="24A56584" w14:textId="77777777" w:rsidR="00B45D9C" w:rsidRDefault="00B45D9C" w:rsidP="00B45D9C">
      <w:pPr>
        <w:spacing w:line="0" w:lineRule="atLeast"/>
        <w:rPr>
          <w:rFonts w:ascii="Times New Roman" w:hAnsi="Times New Roman" w:cs="Times New Roman"/>
        </w:rPr>
      </w:pPr>
    </w:p>
    <w:p w14:paraId="7C58BEAB" w14:textId="2084FA0A" w:rsidR="00B45D9C" w:rsidRDefault="00B45D9C" w:rsidP="00B45D9C">
      <w:pPr>
        <w:spacing w:line="0" w:lineRule="atLeast"/>
        <w:ind w:left="773" w:hangingChars="322" w:hanging="773"/>
      </w:pPr>
    </w:p>
    <w:p w14:paraId="287910A6" w14:textId="2E847460" w:rsidR="00B45D9C" w:rsidRDefault="00B45D9C" w:rsidP="00B45D9C">
      <w:pPr>
        <w:spacing w:line="0" w:lineRule="atLeast"/>
        <w:ind w:left="773" w:hangingChars="322" w:hanging="773"/>
      </w:pPr>
    </w:p>
    <w:p w14:paraId="2A714D62" w14:textId="57B27F84" w:rsidR="00B45D9C" w:rsidRDefault="00B45D9C" w:rsidP="00B45D9C">
      <w:pPr>
        <w:spacing w:line="0" w:lineRule="atLeast"/>
        <w:ind w:left="773" w:hangingChars="322" w:hanging="773"/>
      </w:pPr>
    </w:p>
    <w:p w14:paraId="75D2DFC3" w14:textId="35DF42DD" w:rsidR="00B45D9C" w:rsidRDefault="00B45D9C" w:rsidP="00B45D9C">
      <w:pPr>
        <w:spacing w:line="0" w:lineRule="atLeast"/>
        <w:ind w:left="773" w:hangingChars="322" w:hanging="773"/>
      </w:pPr>
    </w:p>
    <w:p w14:paraId="5114D80C" w14:textId="27B1344E" w:rsidR="00B45D9C" w:rsidRDefault="00B45D9C" w:rsidP="00B45D9C">
      <w:pPr>
        <w:spacing w:line="0" w:lineRule="atLeast"/>
        <w:ind w:left="773" w:hangingChars="322" w:hanging="773"/>
      </w:pPr>
    </w:p>
    <w:p w14:paraId="5430560C" w14:textId="5D61EFA9" w:rsidR="00B45D9C" w:rsidRDefault="00B45D9C" w:rsidP="00B45D9C">
      <w:pPr>
        <w:spacing w:line="0" w:lineRule="atLeast"/>
        <w:ind w:left="773" w:hangingChars="322" w:hanging="773"/>
      </w:pPr>
    </w:p>
    <w:p w14:paraId="1134166A" w14:textId="164CA931" w:rsidR="00B45D9C" w:rsidRDefault="00B45D9C" w:rsidP="00B45D9C">
      <w:pPr>
        <w:spacing w:line="0" w:lineRule="atLeast"/>
        <w:ind w:left="773" w:hangingChars="322" w:hanging="773"/>
      </w:pPr>
    </w:p>
    <w:p w14:paraId="1603779F" w14:textId="1E10D8CB" w:rsidR="00B45D9C" w:rsidRDefault="00B45D9C" w:rsidP="00B45D9C">
      <w:pPr>
        <w:spacing w:line="0" w:lineRule="atLeast"/>
        <w:ind w:left="773" w:hangingChars="322" w:hanging="773"/>
      </w:pPr>
    </w:p>
    <w:p w14:paraId="0759A8E9" w14:textId="15B198DC" w:rsidR="00B45D9C" w:rsidRDefault="00B45D9C" w:rsidP="00B45D9C">
      <w:pPr>
        <w:spacing w:line="0" w:lineRule="atLeast"/>
        <w:ind w:left="773" w:hangingChars="322" w:hanging="773"/>
      </w:pPr>
    </w:p>
    <w:p w14:paraId="5941FBD3" w14:textId="5366A791" w:rsidR="00B45D9C" w:rsidRDefault="00B45D9C" w:rsidP="00B45D9C">
      <w:pPr>
        <w:spacing w:line="0" w:lineRule="atLeast"/>
        <w:ind w:left="773" w:hangingChars="322" w:hanging="773"/>
      </w:pPr>
    </w:p>
    <w:p w14:paraId="24373E51" w14:textId="765E7EB1" w:rsidR="00B45D9C" w:rsidRDefault="00B45D9C" w:rsidP="00B45D9C">
      <w:pPr>
        <w:spacing w:line="0" w:lineRule="atLeast"/>
        <w:ind w:left="773" w:hangingChars="322" w:hanging="773"/>
      </w:pPr>
    </w:p>
    <w:p w14:paraId="222F4144" w14:textId="09E79603" w:rsidR="00B45D9C" w:rsidRDefault="00B45D9C" w:rsidP="00B45D9C">
      <w:pPr>
        <w:spacing w:line="0" w:lineRule="atLeast"/>
        <w:ind w:left="773" w:hangingChars="322" w:hanging="773"/>
      </w:pPr>
    </w:p>
    <w:p w14:paraId="1472AF6F" w14:textId="0EC0ED99" w:rsidR="00B45D9C" w:rsidRDefault="00B45D9C" w:rsidP="00B45D9C">
      <w:pPr>
        <w:spacing w:line="0" w:lineRule="atLeast"/>
        <w:ind w:left="773" w:hangingChars="322" w:hanging="773"/>
      </w:pPr>
    </w:p>
    <w:p w14:paraId="1A67C9DF" w14:textId="1AB827D6" w:rsidR="00B45D9C" w:rsidRDefault="00B45D9C" w:rsidP="00B45D9C">
      <w:pPr>
        <w:spacing w:line="0" w:lineRule="atLeast"/>
        <w:ind w:left="773" w:hangingChars="322" w:hanging="773"/>
      </w:pPr>
    </w:p>
    <w:p w14:paraId="25DCFC95" w14:textId="29D2B0AE" w:rsidR="00B45D9C" w:rsidRDefault="00B45D9C" w:rsidP="00B45D9C">
      <w:pPr>
        <w:spacing w:line="0" w:lineRule="atLeast"/>
        <w:ind w:left="773" w:hangingChars="322" w:hanging="773"/>
      </w:pPr>
    </w:p>
    <w:p w14:paraId="12D0C0CE" w14:textId="6D815E26" w:rsidR="00B45D9C" w:rsidRDefault="00B45D9C" w:rsidP="00B45D9C">
      <w:pPr>
        <w:spacing w:line="0" w:lineRule="atLeast"/>
        <w:ind w:left="773" w:hangingChars="322" w:hanging="773"/>
      </w:pPr>
    </w:p>
    <w:p w14:paraId="1705C44E" w14:textId="53489869" w:rsidR="00B45D9C" w:rsidRDefault="00B45D9C" w:rsidP="00B45D9C">
      <w:pPr>
        <w:spacing w:line="0" w:lineRule="atLeast"/>
        <w:ind w:left="773" w:hangingChars="322" w:hanging="773"/>
      </w:pPr>
    </w:p>
    <w:p w14:paraId="230BD734" w14:textId="184B9E50" w:rsidR="00B45D9C" w:rsidRDefault="00B45D9C" w:rsidP="00B45D9C">
      <w:pPr>
        <w:spacing w:line="0" w:lineRule="atLeast"/>
        <w:ind w:left="773" w:hangingChars="322" w:hanging="773"/>
      </w:pPr>
    </w:p>
    <w:p w14:paraId="28053449" w14:textId="6AB3AA76" w:rsidR="00B45D9C" w:rsidRDefault="00B45D9C" w:rsidP="00B45D9C">
      <w:pPr>
        <w:spacing w:line="0" w:lineRule="atLeast"/>
        <w:ind w:left="773" w:hangingChars="322" w:hanging="773"/>
      </w:pPr>
    </w:p>
    <w:p w14:paraId="099F57D3" w14:textId="40F8DCCB" w:rsidR="00B45D9C" w:rsidRDefault="00B45D9C" w:rsidP="00B45D9C">
      <w:pPr>
        <w:spacing w:line="0" w:lineRule="atLeast"/>
        <w:ind w:left="773" w:hangingChars="322" w:hanging="773"/>
      </w:pPr>
    </w:p>
    <w:p w14:paraId="263B38DB" w14:textId="4900EC9F" w:rsidR="00B45D9C" w:rsidRDefault="00B45D9C" w:rsidP="00B45D9C">
      <w:pPr>
        <w:spacing w:line="0" w:lineRule="atLeast"/>
        <w:ind w:left="773" w:hangingChars="322" w:hanging="773"/>
      </w:pPr>
    </w:p>
    <w:p w14:paraId="4382590B" w14:textId="7A9EC732" w:rsidR="00B45D9C" w:rsidRDefault="00B45D9C" w:rsidP="00B45D9C">
      <w:pPr>
        <w:spacing w:line="0" w:lineRule="atLeast"/>
        <w:ind w:left="773" w:hangingChars="322" w:hanging="773"/>
      </w:pPr>
    </w:p>
    <w:p w14:paraId="384CBEF4" w14:textId="73465ECB" w:rsidR="00B45D9C" w:rsidRDefault="00B45D9C" w:rsidP="00B45D9C">
      <w:pPr>
        <w:spacing w:line="0" w:lineRule="atLeast"/>
        <w:ind w:left="773" w:hangingChars="322" w:hanging="773"/>
      </w:pPr>
    </w:p>
    <w:p w14:paraId="6DAF8EE0" w14:textId="03090E68" w:rsidR="00B45D9C" w:rsidRDefault="00B45D9C" w:rsidP="00B45D9C">
      <w:pPr>
        <w:spacing w:line="0" w:lineRule="atLeast"/>
        <w:ind w:left="773" w:hangingChars="322" w:hanging="773"/>
      </w:pPr>
    </w:p>
    <w:p w14:paraId="0D7A55F8" w14:textId="2940C8B0" w:rsidR="00B45D9C" w:rsidRDefault="00B45D9C" w:rsidP="00B45D9C">
      <w:pPr>
        <w:spacing w:line="0" w:lineRule="atLeast"/>
        <w:ind w:left="773" w:hangingChars="322" w:hanging="773"/>
      </w:pPr>
    </w:p>
    <w:p w14:paraId="355FDE42" w14:textId="39DE470B" w:rsidR="00B45D9C" w:rsidRDefault="00B45D9C" w:rsidP="00B45D9C">
      <w:pPr>
        <w:spacing w:line="0" w:lineRule="atLeast"/>
        <w:ind w:left="773" w:hangingChars="322" w:hanging="773"/>
      </w:pPr>
    </w:p>
    <w:p w14:paraId="1F584C43" w14:textId="197262F6" w:rsidR="00B45D9C" w:rsidRDefault="00B45D9C" w:rsidP="00B45D9C">
      <w:pPr>
        <w:spacing w:line="0" w:lineRule="atLeast"/>
        <w:ind w:left="773" w:hangingChars="322" w:hanging="773"/>
      </w:pPr>
    </w:p>
    <w:p w14:paraId="544B28D2" w14:textId="6269D5A1" w:rsidR="00B45D9C" w:rsidRDefault="00B45D9C" w:rsidP="00B45D9C">
      <w:pPr>
        <w:spacing w:line="0" w:lineRule="atLeast"/>
        <w:ind w:left="773" w:hangingChars="322" w:hanging="773"/>
      </w:pPr>
    </w:p>
    <w:p w14:paraId="11357D6C" w14:textId="4C195C58" w:rsidR="00B45D9C" w:rsidRDefault="00B45D9C" w:rsidP="00B45D9C">
      <w:pPr>
        <w:spacing w:line="0" w:lineRule="atLeast"/>
        <w:ind w:left="773" w:hangingChars="322" w:hanging="773"/>
      </w:pPr>
    </w:p>
    <w:p w14:paraId="03F87A15" w14:textId="6E70307F" w:rsidR="00B45D9C" w:rsidRDefault="00B45D9C" w:rsidP="00B45D9C">
      <w:pPr>
        <w:spacing w:line="0" w:lineRule="atLeast"/>
        <w:ind w:left="773" w:hangingChars="322" w:hanging="773"/>
      </w:pPr>
    </w:p>
    <w:p w14:paraId="6101732B" w14:textId="0FAC1C5B" w:rsidR="00B45D9C" w:rsidRDefault="00B45D9C" w:rsidP="00B45D9C">
      <w:pPr>
        <w:spacing w:line="0" w:lineRule="atLeast"/>
        <w:ind w:left="773" w:hangingChars="322" w:hanging="773"/>
      </w:pPr>
    </w:p>
    <w:p w14:paraId="58C87978" w14:textId="1DE8C318" w:rsidR="00B45D9C" w:rsidRDefault="00B45D9C" w:rsidP="00B45D9C">
      <w:pPr>
        <w:spacing w:line="0" w:lineRule="atLeast"/>
        <w:ind w:left="773" w:hangingChars="322" w:hanging="773"/>
      </w:pPr>
    </w:p>
    <w:p w14:paraId="059122AD" w14:textId="2BEBE7BE" w:rsidR="00B45D9C" w:rsidRDefault="00B45D9C" w:rsidP="00B45D9C">
      <w:pPr>
        <w:spacing w:line="0" w:lineRule="atLeast"/>
        <w:ind w:left="773" w:hangingChars="322" w:hanging="773"/>
      </w:pPr>
    </w:p>
    <w:p w14:paraId="142633E6" w14:textId="18A1CA29" w:rsidR="00B45D9C" w:rsidRDefault="00B45D9C" w:rsidP="00B45D9C">
      <w:pPr>
        <w:spacing w:line="0" w:lineRule="atLeast"/>
        <w:ind w:left="773" w:hangingChars="322" w:hanging="773"/>
      </w:pPr>
    </w:p>
    <w:p w14:paraId="11D544F0" w14:textId="3DC26DF3" w:rsidR="00B45D9C" w:rsidRDefault="00B45D9C" w:rsidP="00B45D9C">
      <w:pPr>
        <w:spacing w:line="0" w:lineRule="atLeast"/>
        <w:ind w:left="773" w:hangingChars="322" w:hanging="773"/>
      </w:pPr>
    </w:p>
    <w:p w14:paraId="6700D70C" w14:textId="2646C40C" w:rsidR="00B45D9C" w:rsidRDefault="00B45D9C" w:rsidP="00B45D9C">
      <w:pPr>
        <w:spacing w:line="0" w:lineRule="atLeast"/>
        <w:ind w:left="773" w:hangingChars="322" w:hanging="773"/>
      </w:pPr>
    </w:p>
    <w:p w14:paraId="03DBCE4A" w14:textId="22859CC4" w:rsidR="00B45D9C" w:rsidRDefault="00B45D9C" w:rsidP="00B45D9C">
      <w:pPr>
        <w:spacing w:line="0" w:lineRule="atLeast"/>
        <w:ind w:left="773" w:hangingChars="322" w:hanging="773"/>
      </w:pPr>
    </w:p>
    <w:p w14:paraId="7ADBC14C" w14:textId="5B93865B" w:rsidR="00B45D9C" w:rsidRDefault="00B45D9C" w:rsidP="00B45D9C">
      <w:pPr>
        <w:spacing w:line="0" w:lineRule="atLeast"/>
        <w:ind w:left="773" w:hangingChars="322" w:hanging="773"/>
      </w:pPr>
    </w:p>
    <w:p w14:paraId="459633BD" w14:textId="2E4BBBF8" w:rsidR="00B45D9C" w:rsidRDefault="00B45D9C" w:rsidP="00B45D9C">
      <w:pPr>
        <w:spacing w:line="0" w:lineRule="atLeast"/>
        <w:ind w:left="773" w:hangingChars="322" w:hanging="773"/>
      </w:pPr>
    </w:p>
    <w:p w14:paraId="2A76D88F" w14:textId="2C5EBA05" w:rsidR="00B45D9C" w:rsidRDefault="00B45D9C" w:rsidP="00B45D9C">
      <w:pPr>
        <w:spacing w:line="0" w:lineRule="atLeast"/>
        <w:ind w:left="773" w:hangingChars="322" w:hanging="773"/>
      </w:pPr>
    </w:p>
    <w:p w14:paraId="49132403" w14:textId="7E596AE4" w:rsidR="00B45D9C" w:rsidRDefault="00B45D9C" w:rsidP="00B45D9C">
      <w:pPr>
        <w:spacing w:line="0" w:lineRule="atLeast"/>
        <w:ind w:left="773" w:hangingChars="322" w:hanging="773"/>
      </w:pPr>
    </w:p>
    <w:p w14:paraId="4766AAEF" w14:textId="48B86146" w:rsidR="00B45D9C" w:rsidRDefault="00B45D9C" w:rsidP="00B45D9C">
      <w:pPr>
        <w:spacing w:line="0" w:lineRule="atLeast"/>
        <w:ind w:left="773" w:hangingChars="322" w:hanging="773"/>
      </w:pPr>
    </w:p>
    <w:p w14:paraId="64789B16" w14:textId="01E280F9" w:rsidR="00B45D9C" w:rsidRDefault="00B45D9C" w:rsidP="00B45D9C">
      <w:pPr>
        <w:spacing w:line="0" w:lineRule="atLeast"/>
        <w:ind w:left="773" w:hangingChars="322" w:hanging="773"/>
      </w:pPr>
    </w:p>
    <w:p w14:paraId="697A8C19" w14:textId="1D5D8B68" w:rsidR="00B45D9C" w:rsidRDefault="00B45D9C" w:rsidP="00B45D9C">
      <w:pPr>
        <w:spacing w:line="0" w:lineRule="atLeast"/>
        <w:ind w:left="773" w:hangingChars="322" w:hanging="773"/>
      </w:pPr>
    </w:p>
    <w:p w14:paraId="28B9C39D" w14:textId="799225AA" w:rsidR="00B45D9C" w:rsidRDefault="00B45D9C" w:rsidP="00B45D9C">
      <w:pPr>
        <w:spacing w:line="0" w:lineRule="atLeast"/>
        <w:ind w:left="773" w:hangingChars="322" w:hanging="773"/>
      </w:pPr>
    </w:p>
    <w:p w14:paraId="76BBDD78" w14:textId="183F09C9" w:rsidR="00B45D9C" w:rsidRDefault="002F4EB8" w:rsidP="00B45D9C">
      <w:pPr>
        <w:spacing w:line="0" w:lineRule="atLeast"/>
        <w:ind w:left="773" w:hangingChars="322" w:hanging="773"/>
        <w:jc w:val="center"/>
      </w:pPr>
      <w:r>
        <w:t xml:space="preserve">ANEXO H </w:t>
      </w:r>
      <w:r w:rsidR="00B45D9C">
        <w:t>NORMALIDAD DE LOS POST TEST AMBOS GRUPOS</w:t>
      </w:r>
    </w:p>
    <w:p w14:paraId="219587B9" w14:textId="008481BA" w:rsidR="00B45D9C" w:rsidRDefault="00B45D9C" w:rsidP="00B45D9C">
      <w:pPr>
        <w:spacing w:line="0" w:lineRule="atLeast"/>
        <w:ind w:left="773" w:hangingChars="322" w:hanging="773"/>
        <w:jc w:val="center"/>
      </w:pPr>
    </w:p>
    <w:p w14:paraId="767174EA" w14:textId="799F259F" w:rsidR="00B45D9C" w:rsidRDefault="00B45D9C" w:rsidP="00B45D9C">
      <w:pPr>
        <w:spacing w:line="0" w:lineRule="atLeast"/>
        <w:ind w:left="773" w:hangingChars="322" w:hanging="773"/>
        <w:jc w:val="center"/>
      </w:pPr>
    </w:p>
    <w:p w14:paraId="697350CD" w14:textId="07EFB50C" w:rsidR="00B45D9C" w:rsidRDefault="00B45D9C" w:rsidP="00B45D9C">
      <w:pPr>
        <w:spacing w:line="0" w:lineRule="atLeast"/>
        <w:ind w:left="773" w:hangingChars="322" w:hanging="773"/>
        <w:jc w:val="center"/>
      </w:pPr>
    </w:p>
    <w:p w14:paraId="12014868" w14:textId="5643765A" w:rsidR="00B45D9C" w:rsidRDefault="00B45D9C" w:rsidP="00B45D9C">
      <w:pPr>
        <w:spacing w:line="0" w:lineRule="atLeast"/>
        <w:ind w:left="773" w:hangingChars="322" w:hanging="773"/>
        <w:jc w:val="center"/>
      </w:pPr>
    </w:p>
    <w:p w14:paraId="752039DA" w14:textId="70585442" w:rsidR="00B45D9C" w:rsidRDefault="00B45D9C" w:rsidP="00B45D9C">
      <w:pPr>
        <w:spacing w:line="0" w:lineRule="atLeast"/>
        <w:ind w:left="773" w:hangingChars="322" w:hanging="773"/>
        <w:jc w:val="center"/>
      </w:pPr>
    </w:p>
    <w:p w14:paraId="07A54FC2" w14:textId="6BF1689E" w:rsidR="00B45D9C" w:rsidRDefault="00B45D9C" w:rsidP="00B45D9C">
      <w:pPr>
        <w:spacing w:line="0" w:lineRule="atLeast"/>
        <w:ind w:left="773" w:hangingChars="322" w:hanging="773"/>
        <w:jc w:val="center"/>
      </w:pPr>
    </w:p>
    <w:p w14:paraId="27475682" w14:textId="76CE7C49" w:rsidR="00B45D9C" w:rsidRDefault="00B45D9C" w:rsidP="00B45D9C">
      <w:pPr>
        <w:spacing w:line="0" w:lineRule="atLeast"/>
        <w:ind w:left="773" w:hangingChars="322" w:hanging="773"/>
        <w:jc w:val="center"/>
      </w:pPr>
    </w:p>
    <w:p w14:paraId="6A82EC29" w14:textId="3BAAD39C" w:rsidR="00B45D9C" w:rsidRDefault="00B45D9C" w:rsidP="00B45D9C">
      <w:pPr>
        <w:spacing w:line="0" w:lineRule="atLeast"/>
        <w:ind w:left="773" w:hangingChars="322" w:hanging="773"/>
        <w:jc w:val="center"/>
      </w:pPr>
    </w:p>
    <w:p w14:paraId="2384E509" w14:textId="3C534A2F" w:rsidR="00B45D9C" w:rsidRDefault="00B45D9C" w:rsidP="00B45D9C">
      <w:pPr>
        <w:spacing w:line="0" w:lineRule="atLeast"/>
        <w:ind w:left="773" w:hangingChars="322" w:hanging="773"/>
        <w:jc w:val="center"/>
      </w:pPr>
    </w:p>
    <w:p w14:paraId="6251C497" w14:textId="75EFB4B0" w:rsidR="00B45D9C" w:rsidRDefault="00B45D9C" w:rsidP="00B45D9C">
      <w:pPr>
        <w:spacing w:line="0" w:lineRule="atLeast"/>
        <w:ind w:left="773" w:hangingChars="322" w:hanging="773"/>
        <w:jc w:val="center"/>
      </w:pPr>
    </w:p>
    <w:p w14:paraId="07F3A9FE" w14:textId="29CD3809" w:rsidR="00B45D9C" w:rsidRDefault="00B45D9C" w:rsidP="00B45D9C">
      <w:pPr>
        <w:spacing w:line="0" w:lineRule="atLeast"/>
        <w:ind w:left="773" w:hangingChars="322" w:hanging="773"/>
        <w:jc w:val="center"/>
      </w:pPr>
    </w:p>
    <w:p w14:paraId="40EB850A" w14:textId="265BAD52" w:rsidR="00B45D9C" w:rsidRDefault="00B45D9C" w:rsidP="00B45D9C">
      <w:pPr>
        <w:spacing w:line="0" w:lineRule="atLeast"/>
        <w:ind w:left="773" w:hangingChars="322" w:hanging="773"/>
        <w:jc w:val="center"/>
      </w:pPr>
    </w:p>
    <w:p w14:paraId="2614F0B7" w14:textId="0C6372BA" w:rsidR="00B45D9C" w:rsidRDefault="00B45D9C" w:rsidP="00B45D9C">
      <w:pPr>
        <w:spacing w:line="0" w:lineRule="atLeast"/>
        <w:ind w:left="773" w:hangingChars="322" w:hanging="773"/>
        <w:jc w:val="center"/>
      </w:pPr>
    </w:p>
    <w:p w14:paraId="5E34FFAB" w14:textId="32412282" w:rsidR="00B45D9C" w:rsidRDefault="00B45D9C" w:rsidP="00B45D9C">
      <w:pPr>
        <w:spacing w:line="0" w:lineRule="atLeast"/>
        <w:ind w:left="773" w:hangingChars="322" w:hanging="773"/>
        <w:jc w:val="center"/>
      </w:pPr>
    </w:p>
    <w:p w14:paraId="07D59179" w14:textId="273A83EF" w:rsidR="00B45D9C" w:rsidRDefault="00B45D9C" w:rsidP="00B45D9C">
      <w:pPr>
        <w:spacing w:line="0" w:lineRule="atLeast"/>
        <w:ind w:left="773" w:hangingChars="322" w:hanging="773"/>
        <w:jc w:val="center"/>
      </w:pPr>
    </w:p>
    <w:p w14:paraId="0AE42B6A" w14:textId="6E622ED6" w:rsidR="00B45D9C" w:rsidRDefault="00B45D9C" w:rsidP="00B45D9C">
      <w:pPr>
        <w:spacing w:line="0" w:lineRule="atLeast"/>
        <w:ind w:left="773" w:hangingChars="322" w:hanging="773"/>
        <w:jc w:val="center"/>
      </w:pPr>
    </w:p>
    <w:p w14:paraId="47ABC3D3" w14:textId="238447B3" w:rsidR="00B45D9C" w:rsidRDefault="00B45D9C" w:rsidP="00B45D9C">
      <w:pPr>
        <w:spacing w:line="0" w:lineRule="atLeast"/>
        <w:ind w:left="773" w:hangingChars="322" w:hanging="773"/>
        <w:jc w:val="center"/>
      </w:pPr>
    </w:p>
    <w:p w14:paraId="24BF73E6" w14:textId="5FCDF82C" w:rsidR="00B45D9C" w:rsidRDefault="00B45D9C" w:rsidP="00B45D9C">
      <w:pPr>
        <w:spacing w:line="0" w:lineRule="atLeast"/>
        <w:ind w:left="773" w:hangingChars="322" w:hanging="773"/>
        <w:jc w:val="center"/>
      </w:pPr>
    </w:p>
    <w:p w14:paraId="7BB6A3F8" w14:textId="28BD6831" w:rsidR="00B45D9C" w:rsidRDefault="00B45D9C" w:rsidP="00B45D9C">
      <w:pPr>
        <w:spacing w:line="0" w:lineRule="atLeast"/>
        <w:ind w:left="773" w:hangingChars="322" w:hanging="773"/>
        <w:jc w:val="center"/>
      </w:pPr>
    </w:p>
    <w:p w14:paraId="0552E676" w14:textId="585FFB5B" w:rsidR="00B45D9C" w:rsidRDefault="00B45D9C" w:rsidP="00B45D9C">
      <w:pPr>
        <w:spacing w:line="0" w:lineRule="atLeast"/>
        <w:ind w:left="773" w:hangingChars="322" w:hanging="773"/>
        <w:jc w:val="center"/>
      </w:pPr>
    </w:p>
    <w:p w14:paraId="753ABEA0" w14:textId="69B007E5" w:rsidR="00B45D9C" w:rsidRDefault="00B45D9C" w:rsidP="00B45D9C">
      <w:pPr>
        <w:spacing w:line="0" w:lineRule="atLeast"/>
        <w:ind w:left="773" w:hangingChars="322" w:hanging="773"/>
        <w:jc w:val="center"/>
      </w:pPr>
    </w:p>
    <w:p w14:paraId="212BBB21" w14:textId="25B699C9" w:rsidR="00B45D9C" w:rsidRDefault="00B45D9C" w:rsidP="00B45D9C">
      <w:pPr>
        <w:spacing w:line="0" w:lineRule="atLeast"/>
        <w:ind w:left="773" w:hangingChars="322" w:hanging="773"/>
        <w:jc w:val="center"/>
      </w:pPr>
    </w:p>
    <w:p w14:paraId="693681B8" w14:textId="6B1B578B" w:rsidR="00B45D9C" w:rsidRDefault="00B45D9C" w:rsidP="00B45D9C">
      <w:pPr>
        <w:spacing w:line="0" w:lineRule="atLeast"/>
        <w:ind w:left="773" w:hangingChars="322" w:hanging="773"/>
        <w:jc w:val="center"/>
      </w:pPr>
    </w:p>
    <w:p w14:paraId="12FA5853" w14:textId="291B2020" w:rsidR="00B45D9C" w:rsidRDefault="00B45D9C" w:rsidP="002F4EB8">
      <w:pPr>
        <w:spacing w:line="0" w:lineRule="atLeast"/>
        <w:ind w:left="773" w:hangingChars="322" w:hanging="773"/>
        <w:jc w:val="center"/>
      </w:pPr>
    </w:p>
    <w:p w14:paraId="3FDE4049" w14:textId="77777777" w:rsidR="002F4EB8" w:rsidRPr="005763AB" w:rsidRDefault="002F4EB8" w:rsidP="002F4EB8">
      <w:pPr>
        <w:spacing w:line="0" w:lineRule="atLeast"/>
        <w:rPr>
          <w:lang w:val="en-US"/>
        </w:rPr>
      </w:pPr>
      <w:r w:rsidRPr="005763AB">
        <w:rPr>
          <w:lang w:val="en-US"/>
        </w:rPr>
        <w:t>EXAMINE VARIABLES=</w:t>
      </w:r>
      <w:proofErr w:type="spellStart"/>
      <w:r w:rsidRPr="005763AB">
        <w:rPr>
          <w:lang w:val="en-US"/>
        </w:rPr>
        <w:t>postest</w:t>
      </w:r>
      <w:proofErr w:type="spellEnd"/>
      <w:r w:rsidRPr="005763AB">
        <w:rPr>
          <w:lang w:val="en-US"/>
        </w:rPr>
        <w:t xml:space="preserve"> BY </w:t>
      </w:r>
      <w:proofErr w:type="spellStart"/>
      <w:r w:rsidRPr="005763AB">
        <w:rPr>
          <w:lang w:val="en-US"/>
        </w:rPr>
        <w:t>grupo</w:t>
      </w:r>
      <w:proofErr w:type="spellEnd"/>
    </w:p>
    <w:p w14:paraId="4C54F9CD" w14:textId="77777777" w:rsidR="002F4EB8" w:rsidRPr="005763AB" w:rsidRDefault="002F4EB8" w:rsidP="002F4EB8">
      <w:pPr>
        <w:spacing w:line="0" w:lineRule="atLeast"/>
        <w:rPr>
          <w:lang w:val="en-US"/>
        </w:rPr>
      </w:pPr>
      <w:r w:rsidRPr="005763AB">
        <w:rPr>
          <w:lang w:val="en-US"/>
        </w:rPr>
        <w:t xml:space="preserve">  /PLOT BOXPLOT STEMLEAF NPPLOT</w:t>
      </w:r>
    </w:p>
    <w:p w14:paraId="72FFF9AC" w14:textId="77777777" w:rsidR="002F4EB8" w:rsidRPr="005763AB" w:rsidRDefault="002F4EB8" w:rsidP="002F4EB8">
      <w:pPr>
        <w:spacing w:line="0" w:lineRule="atLeast"/>
        <w:rPr>
          <w:lang w:val="en-US"/>
        </w:rPr>
      </w:pPr>
      <w:r w:rsidRPr="005763AB">
        <w:rPr>
          <w:lang w:val="en-US"/>
        </w:rPr>
        <w:t xml:space="preserve">  /COMPARE GROUPS</w:t>
      </w:r>
    </w:p>
    <w:p w14:paraId="611A3145" w14:textId="77777777" w:rsidR="002F4EB8" w:rsidRPr="005763AB" w:rsidRDefault="002F4EB8" w:rsidP="002F4EB8">
      <w:pPr>
        <w:spacing w:line="0" w:lineRule="atLeast"/>
        <w:rPr>
          <w:lang w:val="en-US"/>
        </w:rPr>
      </w:pPr>
      <w:r w:rsidRPr="005763AB">
        <w:rPr>
          <w:lang w:val="en-US"/>
        </w:rPr>
        <w:t xml:space="preserve">  /STATISTICS DESCRIPTIVES</w:t>
      </w:r>
    </w:p>
    <w:p w14:paraId="44E11296" w14:textId="77777777" w:rsidR="002F4EB8" w:rsidRPr="005763AB" w:rsidRDefault="002F4EB8" w:rsidP="002F4EB8">
      <w:pPr>
        <w:spacing w:line="0" w:lineRule="atLeast"/>
        <w:rPr>
          <w:lang w:val="en-US"/>
        </w:rPr>
      </w:pPr>
      <w:r w:rsidRPr="005763AB">
        <w:rPr>
          <w:lang w:val="en-US"/>
        </w:rPr>
        <w:t xml:space="preserve">  /CINTERVAL 95</w:t>
      </w:r>
    </w:p>
    <w:p w14:paraId="0992DB43" w14:textId="77777777" w:rsidR="002F4EB8" w:rsidRDefault="002F4EB8" w:rsidP="002F4EB8">
      <w:pPr>
        <w:spacing w:line="0" w:lineRule="atLeast"/>
      </w:pPr>
      <w:r w:rsidRPr="005763AB">
        <w:rPr>
          <w:lang w:val="en-US"/>
        </w:rPr>
        <w:t xml:space="preserve">  </w:t>
      </w:r>
      <w:r>
        <w:t>/MISSING LISTWISE</w:t>
      </w:r>
    </w:p>
    <w:p w14:paraId="61F259DA" w14:textId="77777777" w:rsidR="002F4EB8" w:rsidRDefault="002F4EB8" w:rsidP="002F4EB8">
      <w:pPr>
        <w:spacing w:line="0" w:lineRule="atLeast"/>
      </w:pPr>
      <w:r>
        <w:t xml:space="preserve">  /NOTOTAL.</w:t>
      </w:r>
    </w:p>
    <w:p w14:paraId="296DE919" w14:textId="77777777" w:rsidR="002F4EB8" w:rsidRDefault="002F4EB8" w:rsidP="002F4EB8">
      <w:pPr>
        <w:spacing w:line="0" w:lineRule="atLeast"/>
      </w:pPr>
    </w:p>
    <w:p w14:paraId="789422F2" w14:textId="77777777" w:rsidR="002F4EB8" w:rsidRDefault="002F4EB8" w:rsidP="002F4EB8">
      <w:pPr>
        <w:spacing w:line="0" w:lineRule="atLeast"/>
        <w:rPr>
          <w:rFonts w:ascii="Times New Roman" w:hAnsi="Times New Roman" w:cs="Times New Roman"/>
        </w:rPr>
      </w:pPr>
    </w:p>
    <w:p w14:paraId="660D86F6" w14:textId="77777777" w:rsidR="002F4EB8" w:rsidRDefault="002F4EB8" w:rsidP="002F4EB8">
      <w:pPr>
        <w:spacing w:line="0" w:lineRule="atLeast"/>
        <w:rPr>
          <w:rFonts w:ascii="Times New Roman" w:hAnsi="Times New Roman" w:cs="Times New Roman"/>
        </w:rPr>
      </w:pPr>
    </w:p>
    <w:p w14:paraId="2FFF7EAF" w14:textId="77777777" w:rsidR="002F4EB8" w:rsidRDefault="002F4EB8" w:rsidP="002F4EB8">
      <w:pPr>
        <w:spacing w:line="0" w:lineRule="atLeast"/>
        <w:rPr>
          <w:b/>
          <w:bCs/>
          <w:color w:val="000000"/>
          <w:sz w:val="26"/>
          <w:szCs w:val="26"/>
        </w:rPr>
      </w:pPr>
    </w:p>
    <w:p w14:paraId="77ABC7F4" w14:textId="77777777" w:rsidR="002F4EB8" w:rsidRDefault="002F4EB8" w:rsidP="002F4EB8">
      <w:pPr>
        <w:spacing w:line="0" w:lineRule="atLeast"/>
        <w:rPr>
          <w:b/>
          <w:bCs/>
          <w:sz w:val="26"/>
          <w:szCs w:val="26"/>
        </w:rPr>
      </w:pPr>
      <w:r>
        <w:rPr>
          <w:b/>
          <w:bCs/>
          <w:sz w:val="26"/>
          <w:szCs w:val="26"/>
        </w:rPr>
        <w:t>Explorar</w:t>
      </w:r>
    </w:p>
    <w:p w14:paraId="1422C751" w14:textId="77777777" w:rsidR="002F4EB8" w:rsidRDefault="002F4EB8" w:rsidP="002F4EB8">
      <w:pPr>
        <w:spacing w:line="0" w:lineRule="atLeast"/>
        <w:rPr>
          <w:sz w:val="26"/>
          <w:szCs w:val="26"/>
        </w:rPr>
      </w:pPr>
    </w:p>
    <w:p w14:paraId="154522A7" w14:textId="77777777" w:rsidR="002F4EB8" w:rsidRDefault="002F4EB8" w:rsidP="002F4EB8">
      <w:pPr>
        <w:spacing w:line="0" w:lineRule="atLeast"/>
        <w:rPr>
          <w:rFonts w:ascii="Times New Roman" w:hAnsi="Times New Roman" w:cs="Times New Roman"/>
        </w:rPr>
      </w:pPr>
    </w:p>
    <w:p w14:paraId="184F2B4D" w14:textId="77777777" w:rsidR="002F4EB8" w:rsidRDefault="002F4EB8" w:rsidP="002F4EB8">
      <w:pPr>
        <w:spacing w:line="0" w:lineRule="atLeast"/>
        <w:rPr>
          <w:rFonts w:ascii="Times New Roman" w:hAnsi="Times New Roman" w:cs="Times New Roman"/>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2F4EB8" w14:paraId="29637F24" w14:textId="77777777" w:rsidTr="002F4EB8">
        <w:trPr>
          <w:cantSplit/>
        </w:trPr>
        <w:tc>
          <w:tcPr>
            <w:tcW w:w="7396" w:type="dxa"/>
            <w:gridSpan w:val="3"/>
            <w:tcBorders>
              <w:top w:val="nil"/>
              <w:left w:val="nil"/>
              <w:bottom w:val="nil"/>
              <w:right w:val="nil"/>
            </w:tcBorders>
            <w:shd w:val="clear" w:color="auto" w:fill="FFFFFF"/>
            <w:vAlign w:val="center"/>
            <w:hideMark/>
          </w:tcPr>
          <w:p w14:paraId="303CD927" w14:textId="77777777" w:rsidR="002F4EB8" w:rsidRDefault="002F4EB8" w:rsidP="002F4EB8">
            <w:pPr>
              <w:spacing w:line="0" w:lineRule="atLeast"/>
              <w:ind w:left="60" w:right="60"/>
              <w:jc w:val="center"/>
              <w:rPr>
                <w:color w:val="010205"/>
                <w:sz w:val="22"/>
                <w:szCs w:val="22"/>
              </w:rPr>
            </w:pPr>
            <w:r>
              <w:rPr>
                <w:b/>
                <w:bCs/>
                <w:color w:val="010205"/>
                <w:sz w:val="22"/>
                <w:szCs w:val="22"/>
              </w:rPr>
              <w:t>Notas</w:t>
            </w:r>
          </w:p>
        </w:tc>
      </w:tr>
      <w:tr w:rsidR="002F4EB8" w14:paraId="6AF18959" w14:textId="77777777" w:rsidTr="002F4EB8">
        <w:trPr>
          <w:cantSplit/>
        </w:trPr>
        <w:tc>
          <w:tcPr>
            <w:tcW w:w="4910" w:type="dxa"/>
            <w:gridSpan w:val="2"/>
            <w:tcBorders>
              <w:top w:val="nil"/>
              <w:left w:val="nil"/>
              <w:bottom w:val="single" w:sz="8" w:space="0" w:color="AEAEAE"/>
              <w:right w:val="nil"/>
            </w:tcBorders>
            <w:shd w:val="clear" w:color="auto" w:fill="E0E0E0"/>
            <w:hideMark/>
          </w:tcPr>
          <w:p w14:paraId="691156FA" w14:textId="77777777" w:rsidR="002F4EB8" w:rsidRDefault="002F4EB8" w:rsidP="002F4EB8">
            <w:pPr>
              <w:spacing w:line="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594298EC" w14:textId="77777777" w:rsidR="002F4EB8" w:rsidRDefault="002F4EB8" w:rsidP="002F4EB8">
            <w:pPr>
              <w:spacing w:line="0" w:lineRule="atLeast"/>
              <w:ind w:left="60" w:right="60"/>
              <w:jc w:val="right"/>
              <w:rPr>
                <w:color w:val="010205"/>
                <w:sz w:val="18"/>
                <w:szCs w:val="18"/>
              </w:rPr>
            </w:pPr>
            <w:r>
              <w:rPr>
                <w:color w:val="010205"/>
                <w:sz w:val="18"/>
                <w:szCs w:val="18"/>
              </w:rPr>
              <w:t>26-FEB-2021 13:45:52</w:t>
            </w:r>
          </w:p>
        </w:tc>
      </w:tr>
      <w:tr w:rsidR="002F4EB8" w14:paraId="54C9C6F7" w14:textId="77777777" w:rsidTr="002F4EB8">
        <w:trPr>
          <w:cantSplit/>
        </w:trPr>
        <w:tc>
          <w:tcPr>
            <w:tcW w:w="4910" w:type="dxa"/>
            <w:gridSpan w:val="2"/>
            <w:tcBorders>
              <w:top w:val="single" w:sz="8" w:space="0" w:color="AEAEAE"/>
              <w:left w:val="nil"/>
              <w:bottom w:val="single" w:sz="8" w:space="0" w:color="AEAEAE"/>
              <w:right w:val="nil"/>
            </w:tcBorders>
            <w:shd w:val="clear" w:color="auto" w:fill="E0E0E0"/>
            <w:hideMark/>
          </w:tcPr>
          <w:p w14:paraId="4F2EFF96" w14:textId="77777777" w:rsidR="002F4EB8" w:rsidRDefault="002F4EB8" w:rsidP="002F4EB8">
            <w:pPr>
              <w:spacing w:line="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590FF8D4" w14:textId="77777777" w:rsidR="002F4EB8" w:rsidRDefault="002F4EB8" w:rsidP="002F4EB8">
            <w:pPr>
              <w:spacing w:line="0" w:lineRule="atLeast"/>
              <w:rPr>
                <w:rFonts w:ascii="Times New Roman" w:hAnsi="Times New Roman" w:cs="Times New Roman"/>
              </w:rPr>
            </w:pPr>
          </w:p>
        </w:tc>
      </w:tr>
      <w:tr w:rsidR="002F4EB8" w14:paraId="638994D3" w14:textId="77777777" w:rsidTr="002F4EB8">
        <w:trPr>
          <w:cantSplit/>
        </w:trPr>
        <w:tc>
          <w:tcPr>
            <w:tcW w:w="2455" w:type="dxa"/>
            <w:vMerge w:val="restart"/>
            <w:tcBorders>
              <w:top w:val="single" w:sz="8" w:space="0" w:color="AEAEAE"/>
              <w:left w:val="nil"/>
              <w:bottom w:val="single" w:sz="8" w:space="0" w:color="AEAEAE"/>
              <w:right w:val="nil"/>
            </w:tcBorders>
            <w:shd w:val="clear" w:color="auto" w:fill="E0E0E0"/>
            <w:hideMark/>
          </w:tcPr>
          <w:p w14:paraId="5BE2C56D" w14:textId="77777777" w:rsidR="002F4EB8" w:rsidRDefault="002F4EB8" w:rsidP="002F4EB8">
            <w:pPr>
              <w:spacing w:line="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25BCBC51" w14:textId="77777777" w:rsidR="002F4EB8" w:rsidRDefault="002F4EB8" w:rsidP="002F4EB8">
            <w:pPr>
              <w:spacing w:line="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54914179" w14:textId="77777777" w:rsidR="002F4EB8" w:rsidRDefault="002F4EB8" w:rsidP="002F4EB8">
            <w:pPr>
              <w:spacing w:line="0" w:lineRule="atLeast"/>
              <w:ind w:left="60" w:right="60"/>
              <w:rPr>
                <w:color w:val="010205"/>
                <w:sz w:val="18"/>
                <w:szCs w:val="18"/>
              </w:rPr>
            </w:pPr>
            <w:r>
              <w:rPr>
                <w:color w:val="010205"/>
                <w:sz w:val="18"/>
                <w:szCs w:val="18"/>
              </w:rPr>
              <w:t>C:\Users\OmarDaniel\Documents\Sr kin\data de la investigación\preypostambosgrupos bueno.sav</w:t>
            </w:r>
          </w:p>
        </w:tc>
      </w:tr>
      <w:tr w:rsidR="002F4EB8" w14:paraId="00578AB1"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301F42A3"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A4C34D7" w14:textId="77777777" w:rsidR="002F4EB8" w:rsidRDefault="002F4EB8" w:rsidP="002F4EB8">
            <w:pPr>
              <w:spacing w:line="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1893FCD7" w14:textId="77777777" w:rsidR="002F4EB8" w:rsidRDefault="002F4EB8" w:rsidP="002F4EB8">
            <w:pPr>
              <w:spacing w:line="0" w:lineRule="atLeast"/>
              <w:ind w:left="60" w:right="60"/>
              <w:rPr>
                <w:color w:val="010205"/>
                <w:sz w:val="18"/>
                <w:szCs w:val="18"/>
              </w:rPr>
            </w:pPr>
            <w:r>
              <w:rPr>
                <w:color w:val="010205"/>
                <w:sz w:val="18"/>
                <w:szCs w:val="18"/>
              </w:rPr>
              <w:t>ConjuntoDatos2</w:t>
            </w:r>
          </w:p>
        </w:tc>
      </w:tr>
      <w:tr w:rsidR="002F4EB8" w14:paraId="6A58509A"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39705FD3"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2718EBFC" w14:textId="77777777" w:rsidR="002F4EB8" w:rsidRDefault="002F4EB8" w:rsidP="002F4EB8">
            <w:pPr>
              <w:spacing w:line="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0221EB9B"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5F6BC20C"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59192619"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34D76B1E" w14:textId="77777777" w:rsidR="002F4EB8" w:rsidRDefault="002F4EB8" w:rsidP="002F4EB8">
            <w:pPr>
              <w:spacing w:line="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4735362A"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4DA1DDF1"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44002991"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55476608" w14:textId="77777777" w:rsidR="002F4EB8" w:rsidRDefault="002F4EB8" w:rsidP="002F4EB8">
            <w:pPr>
              <w:spacing w:line="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2F223040"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6309FDFA"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55CC4675"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18B7E387" w14:textId="77777777" w:rsidR="002F4EB8" w:rsidRDefault="002F4EB8" w:rsidP="002F4EB8">
            <w:pPr>
              <w:spacing w:line="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61A07088" w14:textId="77777777" w:rsidR="002F4EB8" w:rsidRDefault="002F4EB8" w:rsidP="002F4EB8">
            <w:pPr>
              <w:spacing w:line="0" w:lineRule="atLeast"/>
              <w:ind w:left="60" w:right="60"/>
              <w:jc w:val="right"/>
              <w:rPr>
                <w:color w:val="010205"/>
                <w:sz w:val="18"/>
                <w:szCs w:val="18"/>
              </w:rPr>
            </w:pPr>
            <w:r>
              <w:rPr>
                <w:color w:val="010205"/>
                <w:sz w:val="18"/>
                <w:szCs w:val="18"/>
              </w:rPr>
              <w:t>41</w:t>
            </w:r>
          </w:p>
        </w:tc>
      </w:tr>
      <w:tr w:rsidR="002F4EB8" w14:paraId="61860861" w14:textId="77777777" w:rsidTr="002F4EB8">
        <w:trPr>
          <w:cantSplit/>
        </w:trPr>
        <w:tc>
          <w:tcPr>
            <w:tcW w:w="2455" w:type="dxa"/>
            <w:vMerge w:val="restart"/>
            <w:tcBorders>
              <w:top w:val="single" w:sz="8" w:space="0" w:color="AEAEAE"/>
              <w:left w:val="nil"/>
              <w:bottom w:val="single" w:sz="8" w:space="0" w:color="AEAEAE"/>
              <w:right w:val="nil"/>
            </w:tcBorders>
            <w:shd w:val="clear" w:color="auto" w:fill="E0E0E0"/>
            <w:hideMark/>
          </w:tcPr>
          <w:p w14:paraId="1161413B" w14:textId="77777777" w:rsidR="002F4EB8" w:rsidRDefault="002F4EB8" w:rsidP="002F4EB8">
            <w:pPr>
              <w:spacing w:line="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5B102D01" w14:textId="77777777" w:rsidR="002F4EB8" w:rsidRDefault="002F4EB8" w:rsidP="002F4EB8">
            <w:pPr>
              <w:spacing w:line="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169B5E86" w14:textId="77777777" w:rsidR="002F4EB8" w:rsidRDefault="002F4EB8" w:rsidP="002F4EB8">
            <w:pPr>
              <w:spacing w:line="0" w:lineRule="atLeast"/>
              <w:ind w:left="60" w:right="60"/>
              <w:rPr>
                <w:color w:val="010205"/>
                <w:sz w:val="18"/>
                <w:szCs w:val="18"/>
              </w:rPr>
            </w:pPr>
            <w:r>
              <w:rPr>
                <w:color w:val="010205"/>
                <w:sz w:val="18"/>
                <w:szCs w:val="18"/>
              </w:rPr>
              <w:t>Los valores perdidos definidos por el usuario para variables dependientes se tratan como perdidos.</w:t>
            </w:r>
          </w:p>
        </w:tc>
      </w:tr>
      <w:tr w:rsidR="002F4EB8" w14:paraId="4A67285F"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6DFC58F0"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04ECD804" w14:textId="77777777" w:rsidR="002F4EB8" w:rsidRDefault="002F4EB8" w:rsidP="002F4EB8">
            <w:pPr>
              <w:spacing w:line="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0D27C96E" w14:textId="77777777" w:rsidR="002F4EB8" w:rsidRDefault="002F4EB8" w:rsidP="002F4EB8">
            <w:pPr>
              <w:spacing w:line="0" w:lineRule="atLeast"/>
              <w:ind w:left="60" w:right="60"/>
              <w:rPr>
                <w:color w:val="010205"/>
                <w:sz w:val="18"/>
                <w:szCs w:val="18"/>
              </w:rPr>
            </w:pPr>
            <w:r>
              <w:rPr>
                <w:color w:val="010205"/>
                <w:sz w:val="18"/>
                <w:szCs w:val="18"/>
              </w:rPr>
              <w:t>Los estadísticos se basan en casos sin valores perdidos para ninguna de la variable dependiente o factor utilizado.</w:t>
            </w:r>
          </w:p>
        </w:tc>
      </w:tr>
      <w:tr w:rsidR="002F4EB8" w14:paraId="44862706" w14:textId="77777777" w:rsidTr="002F4EB8">
        <w:trPr>
          <w:cantSplit/>
        </w:trPr>
        <w:tc>
          <w:tcPr>
            <w:tcW w:w="4910" w:type="dxa"/>
            <w:gridSpan w:val="2"/>
            <w:tcBorders>
              <w:top w:val="single" w:sz="8" w:space="0" w:color="AEAEAE"/>
              <w:left w:val="nil"/>
              <w:bottom w:val="single" w:sz="8" w:space="0" w:color="AEAEAE"/>
              <w:right w:val="nil"/>
            </w:tcBorders>
            <w:shd w:val="clear" w:color="auto" w:fill="E0E0E0"/>
            <w:hideMark/>
          </w:tcPr>
          <w:p w14:paraId="7284B32E" w14:textId="77777777" w:rsidR="002F4EB8" w:rsidRDefault="002F4EB8" w:rsidP="002F4EB8">
            <w:pPr>
              <w:spacing w:line="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67DAD06A"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EXAMINE VARIABLES=</w:t>
            </w:r>
            <w:proofErr w:type="spellStart"/>
            <w:r w:rsidRPr="005763AB">
              <w:rPr>
                <w:color w:val="010205"/>
                <w:sz w:val="18"/>
                <w:szCs w:val="18"/>
                <w:lang w:val="en-US"/>
              </w:rPr>
              <w:t>postest</w:t>
            </w:r>
            <w:proofErr w:type="spellEnd"/>
            <w:r w:rsidRPr="005763AB">
              <w:rPr>
                <w:color w:val="010205"/>
                <w:sz w:val="18"/>
                <w:szCs w:val="18"/>
                <w:lang w:val="en-US"/>
              </w:rPr>
              <w:t xml:space="preserve"> BY </w:t>
            </w:r>
            <w:proofErr w:type="spellStart"/>
            <w:r w:rsidRPr="005763AB">
              <w:rPr>
                <w:color w:val="010205"/>
                <w:sz w:val="18"/>
                <w:szCs w:val="18"/>
                <w:lang w:val="en-US"/>
              </w:rPr>
              <w:t>grupo</w:t>
            </w:r>
            <w:proofErr w:type="spellEnd"/>
          </w:p>
          <w:p w14:paraId="507A5124"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 xml:space="preserve">  /PLOT BOXPLOT STEMLEAF NPPLOT</w:t>
            </w:r>
          </w:p>
          <w:p w14:paraId="7F87BBB9"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 xml:space="preserve">  /COMPARE GROUPS</w:t>
            </w:r>
          </w:p>
          <w:p w14:paraId="1539ACC2"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 xml:space="preserve">  /STATISTICS DESCRIPTIVES</w:t>
            </w:r>
          </w:p>
          <w:p w14:paraId="60A54E64"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 xml:space="preserve">  /CINTERVAL 95</w:t>
            </w:r>
          </w:p>
          <w:p w14:paraId="40BD29D8" w14:textId="77777777" w:rsidR="002F4EB8" w:rsidRDefault="002F4EB8" w:rsidP="002F4EB8">
            <w:pPr>
              <w:spacing w:line="0" w:lineRule="atLeast"/>
              <w:ind w:left="60" w:right="60"/>
              <w:rPr>
                <w:color w:val="010205"/>
                <w:sz w:val="18"/>
                <w:szCs w:val="18"/>
              </w:rPr>
            </w:pPr>
            <w:r w:rsidRPr="005763AB">
              <w:rPr>
                <w:color w:val="010205"/>
                <w:sz w:val="18"/>
                <w:szCs w:val="18"/>
                <w:lang w:val="en-US"/>
              </w:rPr>
              <w:t xml:space="preserve">  </w:t>
            </w:r>
            <w:r>
              <w:rPr>
                <w:color w:val="010205"/>
                <w:sz w:val="18"/>
                <w:szCs w:val="18"/>
              </w:rPr>
              <w:t>/MISSING LISTWISE</w:t>
            </w:r>
          </w:p>
          <w:p w14:paraId="33FB234E" w14:textId="77777777" w:rsidR="002F4EB8" w:rsidRDefault="002F4EB8" w:rsidP="002F4EB8">
            <w:pPr>
              <w:spacing w:line="0" w:lineRule="atLeast"/>
              <w:ind w:left="60" w:right="60"/>
              <w:rPr>
                <w:color w:val="010205"/>
                <w:sz w:val="18"/>
                <w:szCs w:val="18"/>
              </w:rPr>
            </w:pPr>
            <w:r>
              <w:rPr>
                <w:color w:val="010205"/>
                <w:sz w:val="18"/>
                <w:szCs w:val="18"/>
              </w:rPr>
              <w:t xml:space="preserve">  /NOTOTAL.</w:t>
            </w:r>
          </w:p>
        </w:tc>
      </w:tr>
      <w:tr w:rsidR="002F4EB8" w14:paraId="010303BC" w14:textId="77777777" w:rsidTr="002F4EB8">
        <w:trPr>
          <w:cantSplit/>
        </w:trPr>
        <w:tc>
          <w:tcPr>
            <w:tcW w:w="2455" w:type="dxa"/>
            <w:vMerge w:val="restart"/>
            <w:tcBorders>
              <w:top w:val="single" w:sz="8" w:space="0" w:color="AEAEAE"/>
              <w:left w:val="nil"/>
              <w:bottom w:val="single" w:sz="8" w:space="0" w:color="152935"/>
              <w:right w:val="nil"/>
            </w:tcBorders>
            <w:shd w:val="clear" w:color="auto" w:fill="E0E0E0"/>
            <w:hideMark/>
          </w:tcPr>
          <w:p w14:paraId="6993FA27" w14:textId="77777777" w:rsidR="002F4EB8" w:rsidRDefault="002F4EB8" w:rsidP="002F4EB8">
            <w:pPr>
              <w:spacing w:line="0" w:lineRule="atLeast"/>
              <w:ind w:left="60" w:right="60"/>
              <w:rPr>
                <w:color w:val="264A60"/>
                <w:sz w:val="18"/>
                <w:szCs w:val="18"/>
              </w:rPr>
            </w:pPr>
            <w:r>
              <w:rPr>
                <w:color w:val="264A60"/>
                <w:sz w:val="18"/>
                <w:szCs w:val="18"/>
              </w:rPr>
              <w:t>Recursos</w:t>
            </w:r>
          </w:p>
        </w:tc>
        <w:tc>
          <w:tcPr>
            <w:tcW w:w="2455" w:type="dxa"/>
            <w:tcBorders>
              <w:top w:val="single" w:sz="8" w:space="0" w:color="AEAEAE"/>
              <w:left w:val="nil"/>
              <w:bottom w:val="single" w:sz="8" w:space="0" w:color="AEAEAE"/>
              <w:right w:val="nil"/>
            </w:tcBorders>
            <w:shd w:val="clear" w:color="auto" w:fill="E0E0E0"/>
            <w:hideMark/>
          </w:tcPr>
          <w:p w14:paraId="6CF0965D" w14:textId="77777777" w:rsidR="002F4EB8" w:rsidRDefault="002F4EB8" w:rsidP="002F4EB8">
            <w:pPr>
              <w:spacing w:line="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64C552B6" w14:textId="77777777" w:rsidR="002F4EB8" w:rsidRDefault="002F4EB8" w:rsidP="002F4EB8">
            <w:pPr>
              <w:spacing w:line="0" w:lineRule="atLeast"/>
              <w:ind w:left="60" w:right="60"/>
              <w:jc w:val="right"/>
              <w:rPr>
                <w:color w:val="010205"/>
                <w:sz w:val="18"/>
                <w:szCs w:val="18"/>
              </w:rPr>
            </w:pPr>
            <w:r>
              <w:rPr>
                <w:color w:val="010205"/>
                <w:sz w:val="18"/>
                <w:szCs w:val="18"/>
              </w:rPr>
              <w:t>00:00:04,50</w:t>
            </w:r>
          </w:p>
        </w:tc>
      </w:tr>
      <w:tr w:rsidR="002F4EB8" w14:paraId="3AD5D59B" w14:textId="77777777" w:rsidTr="002F4EB8">
        <w:trPr>
          <w:cantSplit/>
        </w:trPr>
        <w:tc>
          <w:tcPr>
            <w:tcW w:w="7396" w:type="dxa"/>
            <w:vMerge/>
            <w:tcBorders>
              <w:top w:val="single" w:sz="8" w:space="0" w:color="AEAEAE"/>
              <w:left w:val="nil"/>
              <w:bottom w:val="single" w:sz="8" w:space="0" w:color="152935"/>
              <w:right w:val="nil"/>
            </w:tcBorders>
            <w:vAlign w:val="center"/>
            <w:hideMark/>
          </w:tcPr>
          <w:p w14:paraId="6BB3012F"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4D4169A0" w14:textId="77777777" w:rsidR="002F4EB8" w:rsidRDefault="002F4EB8" w:rsidP="002F4EB8">
            <w:pPr>
              <w:spacing w:line="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617E06C0" w14:textId="77777777" w:rsidR="002F4EB8" w:rsidRDefault="002F4EB8" w:rsidP="002F4EB8">
            <w:pPr>
              <w:spacing w:line="0" w:lineRule="atLeast"/>
              <w:ind w:left="60" w:right="60"/>
              <w:jc w:val="right"/>
              <w:rPr>
                <w:color w:val="010205"/>
                <w:sz w:val="18"/>
                <w:szCs w:val="18"/>
              </w:rPr>
            </w:pPr>
            <w:r>
              <w:rPr>
                <w:color w:val="010205"/>
                <w:sz w:val="18"/>
                <w:szCs w:val="18"/>
              </w:rPr>
              <w:t>00:00:03,12</w:t>
            </w:r>
          </w:p>
        </w:tc>
      </w:tr>
    </w:tbl>
    <w:p w14:paraId="38707DB1" w14:textId="77777777" w:rsidR="002F4EB8" w:rsidRDefault="002F4EB8" w:rsidP="002F4EB8">
      <w:pPr>
        <w:spacing w:line="0" w:lineRule="atLeast"/>
        <w:rPr>
          <w:rFonts w:ascii="Times New Roman" w:hAnsi="Times New Roman" w:cs="Times New Roman"/>
        </w:rPr>
      </w:pPr>
    </w:p>
    <w:p w14:paraId="4E92B5BC" w14:textId="77777777" w:rsidR="002F4EB8" w:rsidRDefault="002F4EB8" w:rsidP="002F4EB8">
      <w:pPr>
        <w:spacing w:line="0" w:lineRule="atLeast"/>
        <w:rPr>
          <w:rFonts w:ascii="Times New Roman" w:hAnsi="Times New Roman" w:cs="Times New Roman"/>
        </w:rPr>
      </w:pPr>
    </w:p>
    <w:p w14:paraId="6D52BD3E" w14:textId="77777777" w:rsidR="002F4EB8" w:rsidRDefault="002F4EB8" w:rsidP="002F4EB8">
      <w:pPr>
        <w:spacing w:line="0" w:lineRule="atLeast"/>
        <w:rPr>
          <w:b/>
          <w:bCs/>
          <w:color w:val="000000"/>
          <w:sz w:val="26"/>
          <w:szCs w:val="26"/>
        </w:rPr>
      </w:pPr>
    </w:p>
    <w:p w14:paraId="1A32EC76" w14:textId="77777777" w:rsidR="002F4EB8" w:rsidRDefault="002F4EB8" w:rsidP="002F4EB8">
      <w:pPr>
        <w:spacing w:line="0" w:lineRule="atLeast"/>
        <w:rPr>
          <w:b/>
          <w:bCs/>
          <w:sz w:val="26"/>
          <w:szCs w:val="26"/>
        </w:rPr>
      </w:pPr>
      <w:r>
        <w:rPr>
          <w:b/>
          <w:bCs/>
          <w:sz w:val="26"/>
          <w:szCs w:val="26"/>
        </w:rPr>
        <w:t>uso del celular</w:t>
      </w:r>
    </w:p>
    <w:p w14:paraId="2EA624F0" w14:textId="77777777" w:rsidR="002F4EB8" w:rsidRDefault="002F4EB8" w:rsidP="002F4EB8">
      <w:pPr>
        <w:spacing w:line="0" w:lineRule="atLeast"/>
        <w:rPr>
          <w:sz w:val="26"/>
          <w:szCs w:val="26"/>
        </w:rPr>
      </w:pPr>
    </w:p>
    <w:p w14:paraId="36E3DC43" w14:textId="77777777" w:rsidR="002F4EB8" w:rsidRDefault="002F4EB8" w:rsidP="002F4EB8">
      <w:pPr>
        <w:spacing w:line="0" w:lineRule="atLeast"/>
        <w:rPr>
          <w:rFonts w:ascii="Times New Roman" w:hAnsi="Times New Roman" w:cs="Times New Roman"/>
        </w:rPr>
      </w:pPr>
    </w:p>
    <w:p w14:paraId="5E85BE58" w14:textId="77777777" w:rsidR="002F4EB8" w:rsidRDefault="002F4EB8" w:rsidP="002F4EB8">
      <w:pPr>
        <w:spacing w:line="0" w:lineRule="atLeast"/>
        <w:rPr>
          <w:rFonts w:ascii="Times New Roman" w:hAnsi="Times New Roman" w:cs="Times New Roman"/>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0"/>
        <w:gridCol w:w="1517"/>
        <w:gridCol w:w="1017"/>
        <w:gridCol w:w="1184"/>
        <w:gridCol w:w="1017"/>
        <w:gridCol w:w="1184"/>
        <w:gridCol w:w="1017"/>
        <w:gridCol w:w="1184"/>
      </w:tblGrid>
      <w:tr w:rsidR="002F4EB8" w14:paraId="0A728504" w14:textId="77777777" w:rsidTr="002F4EB8">
        <w:trPr>
          <w:cantSplit/>
        </w:trPr>
        <w:tc>
          <w:tcPr>
            <w:tcW w:w="9023" w:type="dxa"/>
            <w:gridSpan w:val="8"/>
            <w:tcBorders>
              <w:top w:val="nil"/>
              <w:left w:val="nil"/>
              <w:bottom w:val="nil"/>
              <w:right w:val="nil"/>
            </w:tcBorders>
            <w:shd w:val="clear" w:color="auto" w:fill="FFFFFF"/>
            <w:vAlign w:val="center"/>
            <w:hideMark/>
          </w:tcPr>
          <w:p w14:paraId="4BE42529" w14:textId="77777777" w:rsidR="002F4EB8" w:rsidRDefault="002F4EB8" w:rsidP="002F4EB8">
            <w:pPr>
              <w:spacing w:line="0" w:lineRule="atLeast"/>
              <w:ind w:left="60" w:right="60"/>
              <w:jc w:val="center"/>
              <w:rPr>
                <w:color w:val="010205"/>
                <w:sz w:val="22"/>
                <w:szCs w:val="22"/>
              </w:rPr>
            </w:pPr>
            <w:r>
              <w:rPr>
                <w:b/>
                <w:bCs/>
                <w:color w:val="010205"/>
                <w:sz w:val="22"/>
                <w:szCs w:val="22"/>
              </w:rPr>
              <w:t>Resumen de procesamiento de casos</w:t>
            </w:r>
          </w:p>
        </w:tc>
      </w:tr>
      <w:tr w:rsidR="002F4EB8" w14:paraId="02A517FB" w14:textId="77777777" w:rsidTr="002F4EB8">
        <w:trPr>
          <w:cantSplit/>
        </w:trPr>
        <w:tc>
          <w:tcPr>
            <w:tcW w:w="910" w:type="dxa"/>
            <w:vMerge w:val="restart"/>
            <w:tcBorders>
              <w:top w:val="nil"/>
              <w:left w:val="nil"/>
              <w:bottom w:val="nil"/>
              <w:right w:val="nil"/>
            </w:tcBorders>
            <w:shd w:val="clear" w:color="auto" w:fill="FFFFFF"/>
            <w:vAlign w:val="center"/>
          </w:tcPr>
          <w:p w14:paraId="6665AC3D" w14:textId="77777777" w:rsidR="002F4EB8" w:rsidRDefault="002F4EB8" w:rsidP="002F4EB8">
            <w:pPr>
              <w:spacing w:line="0" w:lineRule="atLeast"/>
              <w:rPr>
                <w:rFonts w:ascii="Times New Roman" w:hAnsi="Times New Roman" w:cs="Times New Roman"/>
              </w:rPr>
            </w:pPr>
          </w:p>
        </w:tc>
        <w:tc>
          <w:tcPr>
            <w:tcW w:w="1516" w:type="dxa"/>
            <w:vMerge w:val="restart"/>
            <w:tcBorders>
              <w:top w:val="nil"/>
              <w:left w:val="nil"/>
              <w:bottom w:val="nil"/>
              <w:right w:val="nil"/>
            </w:tcBorders>
            <w:shd w:val="clear" w:color="auto" w:fill="FFFFFF"/>
            <w:vAlign w:val="bottom"/>
            <w:hideMark/>
          </w:tcPr>
          <w:p w14:paraId="658D8C6E" w14:textId="77777777" w:rsidR="002F4EB8" w:rsidRDefault="002F4EB8" w:rsidP="002F4EB8">
            <w:pPr>
              <w:spacing w:line="0" w:lineRule="atLeast"/>
              <w:ind w:left="60" w:right="60"/>
              <w:rPr>
                <w:color w:val="264A60"/>
                <w:sz w:val="18"/>
                <w:szCs w:val="18"/>
              </w:rPr>
            </w:pPr>
            <w:r>
              <w:rPr>
                <w:color w:val="264A60"/>
                <w:sz w:val="18"/>
                <w:szCs w:val="18"/>
              </w:rPr>
              <w:t>uso del celular</w:t>
            </w:r>
          </w:p>
        </w:tc>
        <w:tc>
          <w:tcPr>
            <w:tcW w:w="6597" w:type="dxa"/>
            <w:gridSpan w:val="6"/>
            <w:tcBorders>
              <w:top w:val="nil"/>
              <w:left w:val="nil"/>
              <w:bottom w:val="nil"/>
              <w:right w:val="nil"/>
            </w:tcBorders>
            <w:shd w:val="clear" w:color="auto" w:fill="FFFFFF"/>
            <w:vAlign w:val="bottom"/>
            <w:hideMark/>
          </w:tcPr>
          <w:p w14:paraId="025143DD" w14:textId="77777777" w:rsidR="002F4EB8" w:rsidRDefault="002F4EB8" w:rsidP="002F4EB8">
            <w:pPr>
              <w:spacing w:line="0" w:lineRule="atLeast"/>
              <w:ind w:left="60" w:right="60"/>
              <w:jc w:val="center"/>
              <w:rPr>
                <w:color w:val="264A60"/>
                <w:sz w:val="18"/>
                <w:szCs w:val="18"/>
              </w:rPr>
            </w:pPr>
            <w:r>
              <w:rPr>
                <w:color w:val="264A60"/>
                <w:sz w:val="18"/>
                <w:szCs w:val="18"/>
              </w:rPr>
              <w:t>Casos</w:t>
            </w:r>
          </w:p>
        </w:tc>
      </w:tr>
      <w:tr w:rsidR="002F4EB8" w14:paraId="28E5968F" w14:textId="77777777" w:rsidTr="002F4EB8">
        <w:trPr>
          <w:cantSplit/>
        </w:trPr>
        <w:tc>
          <w:tcPr>
            <w:tcW w:w="9023" w:type="dxa"/>
            <w:vMerge/>
            <w:tcBorders>
              <w:top w:val="nil"/>
              <w:left w:val="nil"/>
              <w:bottom w:val="nil"/>
              <w:right w:val="nil"/>
            </w:tcBorders>
            <w:vAlign w:val="center"/>
            <w:hideMark/>
          </w:tcPr>
          <w:p w14:paraId="1295AF7C" w14:textId="77777777" w:rsidR="002F4EB8" w:rsidRDefault="002F4EB8" w:rsidP="002F4EB8">
            <w:pPr>
              <w:spacing w:line="0" w:lineRule="atLeast"/>
              <w:rPr>
                <w:rFonts w:ascii="Times New Roman" w:hAnsi="Times New Roman" w:cs="Times New Roman"/>
              </w:rPr>
            </w:pPr>
          </w:p>
        </w:tc>
        <w:tc>
          <w:tcPr>
            <w:tcW w:w="1516" w:type="dxa"/>
            <w:vMerge/>
            <w:tcBorders>
              <w:top w:val="nil"/>
              <w:left w:val="nil"/>
              <w:bottom w:val="nil"/>
              <w:right w:val="nil"/>
            </w:tcBorders>
            <w:vAlign w:val="center"/>
            <w:hideMark/>
          </w:tcPr>
          <w:p w14:paraId="1379F479" w14:textId="77777777" w:rsidR="002F4EB8" w:rsidRDefault="002F4EB8" w:rsidP="002F4EB8">
            <w:pPr>
              <w:spacing w:line="0" w:lineRule="atLeast"/>
              <w:rPr>
                <w:color w:val="264A60"/>
                <w:sz w:val="18"/>
                <w:szCs w:val="18"/>
              </w:rPr>
            </w:pPr>
          </w:p>
        </w:tc>
        <w:tc>
          <w:tcPr>
            <w:tcW w:w="2199" w:type="dxa"/>
            <w:gridSpan w:val="2"/>
            <w:tcBorders>
              <w:top w:val="nil"/>
              <w:left w:val="nil"/>
              <w:bottom w:val="nil"/>
              <w:right w:val="nil"/>
            </w:tcBorders>
            <w:shd w:val="clear" w:color="auto" w:fill="FFFFFF"/>
            <w:vAlign w:val="bottom"/>
            <w:hideMark/>
          </w:tcPr>
          <w:p w14:paraId="48A47C4C" w14:textId="77777777" w:rsidR="002F4EB8" w:rsidRDefault="002F4EB8" w:rsidP="002F4EB8">
            <w:pPr>
              <w:spacing w:line="0" w:lineRule="atLeast"/>
              <w:ind w:left="60" w:right="60"/>
              <w:jc w:val="center"/>
              <w:rPr>
                <w:color w:val="264A60"/>
                <w:sz w:val="18"/>
                <w:szCs w:val="18"/>
              </w:rPr>
            </w:pPr>
            <w:r>
              <w:rPr>
                <w:color w:val="264A60"/>
                <w:sz w:val="18"/>
                <w:szCs w:val="18"/>
              </w:rPr>
              <w:t>Válido</w:t>
            </w:r>
          </w:p>
        </w:tc>
        <w:tc>
          <w:tcPr>
            <w:tcW w:w="2199" w:type="dxa"/>
            <w:gridSpan w:val="2"/>
            <w:tcBorders>
              <w:top w:val="nil"/>
              <w:left w:val="single" w:sz="8" w:space="0" w:color="E0E0E0"/>
              <w:bottom w:val="nil"/>
              <w:right w:val="nil"/>
            </w:tcBorders>
            <w:shd w:val="clear" w:color="auto" w:fill="FFFFFF"/>
            <w:vAlign w:val="bottom"/>
            <w:hideMark/>
          </w:tcPr>
          <w:p w14:paraId="69415C0C" w14:textId="77777777" w:rsidR="002F4EB8" w:rsidRDefault="002F4EB8" w:rsidP="002F4EB8">
            <w:pPr>
              <w:spacing w:line="0" w:lineRule="atLeast"/>
              <w:ind w:left="60" w:right="60"/>
              <w:jc w:val="center"/>
              <w:rPr>
                <w:color w:val="264A60"/>
                <w:sz w:val="18"/>
                <w:szCs w:val="18"/>
              </w:rPr>
            </w:pPr>
            <w:r>
              <w:rPr>
                <w:color w:val="264A60"/>
                <w:sz w:val="18"/>
                <w:szCs w:val="18"/>
              </w:rPr>
              <w:t>Perdidos</w:t>
            </w:r>
          </w:p>
        </w:tc>
        <w:tc>
          <w:tcPr>
            <w:tcW w:w="2199" w:type="dxa"/>
            <w:gridSpan w:val="2"/>
            <w:tcBorders>
              <w:top w:val="nil"/>
              <w:left w:val="single" w:sz="8" w:space="0" w:color="E0E0E0"/>
              <w:bottom w:val="nil"/>
              <w:right w:val="nil"/>
            </w:tcBorders>
            <w:shd w:val="clear" w:color="auto" w:fill="FFFFFF"/>
            <w:vAlign w:val="bottom"/>
            <w:hideMark/>
          </w:tcPr>
          <w:p w14:paraId="0B752A54" w14:textId="77777777" w:rsidR="002F4EB8" w:rsidRDefault="002F4EB8" w:rsidP="002F4EB8">
            <w:pPr>
              <w:spacing w:line="0" w:lineRule="atLeast"/>
              <w:ind w:left="60" w:right="60"/>
              <w:jc w:val="center"/>
              <w:rPr>
                <w:color w:val="264A60"/>
                <w:sz w:val="18"/>
                <w:szCs w:val="18"/>
              </w:rPr>
            </w:pPr>
            <w:r>
              <w:rPr>
                <w:color w:val="264A60"/>
                <w:sz w:val="18"/>
                <w:szCs w:val="18"/>
              </w:rPr>
              <w:t>Total</w:t>
            </w:r>
          </w:p>
        </w:tc>
      </w:tr>
      <w:tr w:rsidR="002F4EB8" w14:paraId="41CC1EBB" w14:textId="77777777" w:rsidTr="002F4EB8">
        <w:trPr>
          <w:cantSplit/>
        </w:trPr>
        <w:tc>
          <w:tcPr>
            <w:tcW w:w="9023" w:type="dxa"/>
            <w:vMerge/>
            <w:tcBorders>
              <w:top w:val="nil"/>
              <w:left w:val="nil"/>
              <w:bottom w:val="nil"/>
              <w:right w:val="nil"/>
            </w:tcBorders>
            <w:vAlign w:val="center"/>
            <w:hideMark/>
          </w:tcPr>
          <w:p w14:paraId="0ACDAEB7" w14:textId="77777777" w:rsidR="002F4EB8" w:rsidRDefault="002F4EB8" w:rsidP="002F4EB8">
            <w:pPr>
              <w:spacing w:line="0" w:lineRule="atLeast"/>
              <w:rPr>
                <w:rFonts w:ascii="Times New Roman" w:hAnsi="Times New Roman" w:cs="Times New Roman"/>
              </w:rPr>
            </w:pPr>
          </w:p>
        </w:tc>
        <w:tc>
          <w:tcPr>
            <w:tcW w:w="1516" w:type="dxa"/>
            <w:vMerge/>
            <w:tcBorders>
              <w:top w:val="nil"/>
              <w:left w:val="nil"/>
              <w:bottom w:val="nil"/>
              <w:right w:val="nil"/>
            </w:tcBorders>
            <w:vAlign w:val="center"/>
            <w:hideMark/>
          </w:tcPr>
          <w:p w14:paraId="0FB44FE4" w14:textId="77777777" w:rsidR="002F4EB8" w:rsidRDefault="002F4EB8" w:rsidP="002F4EB8">
            <w:pPr>
              <w:spacing w:line="0" w:lineRule="atLeast"/>
              <w:rPr>
                <w:color w:val="264A60"/>
                <w:sz w:val="18"/>
                <w:szCs w:val="18"/>
              </w:rPr>
            </w:pPr>
          </w:p>
        </w:tc>
        <w:tc>
          <w:tcPr>
            <w:tcW w:w="1016" w:type="dxa"/>
            <w:tcBorders>
              <w:top w:val="nil"/>
              <w:left w:val="nil"/>
              <w:bottom w:val="single" w:sz="8" w:space="0" w:color="152935"/>
              <w:right w:val="single" w:sz="8" w:space="0" w:color="E0E0E0"/>
            </w:tcBorders>
            <w:shd w:val="clear" w:color="auto" w:fill="FFFFFF"/>
            <w:vAlign w:val="bottom"/>
            <w:hideMark/>
          </w:tcPr>
          <w:p w14:paraId="13699427" w14:textId="77777777" w:rsidR="002F4EB8" w:rsidRDefault="002F4EB8" w:rsidP="002F4EB8">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54656A18" w14:textId="77777777" w:rsidR="002F4EB8" w:rsidRDefault="002F4EB8" w:rsidP="002F4EB8">
            <w:pPr>
              <w:spacing w:line="0" w:lineRule="atLeast"/>
              <w:ind w:left="60" w:right="60"/>
              <w:jc w:val="center"/>
              <w:rPr>
                <w:color w:val="264A60"/>
                <w:sz w:val="18"/>
                <w:szCs w:val="18"/>
              </w:rPr>
            </w:pPr>
            <w:r>
              <w:rPr>
                <w:color w:val="264A60"/>
                <w:sz w:val="18"/>
                <w:szCs w:val="18"/>
              </w:rPr>
              <w:t>Porcentaje</w:t>
            </w:r>
          </w:p>
        </w:tc>
        <w:tc>
          <w:tcPr>
            <w:tcW w:w="1016" w:type="dxa"/>
            <w:tcBorders>
              <w:top w:val="nil"/>
              <w:left w:val="single" w:sz="8" w:space="0" w:color="E0E0E0"/>
              <w:bottom w:val="single" w:sz="8" w:space="0" w:color="152935"/>
              <w:right w:val="single" w:sz="8" w:space="0" w:color="E0E0E0"/>
            </w:tcBorders>
            <w:shd w:val="clear" w:color="auto" w:fill="FFFFFF"/>
            <w:vAlign w:val="bottom"/>
            <w:hideMark/>
          </w:tcPr>
          <w:p w14:paraId="51A3F0F6" w14:textId="77777777" w:rsidR="002F4EB8" w:rsidRDefault="002F4EB8" w:rsidP="002F4EB8">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195FE9D5" w14:textId="77777777" w:rsidR="002F4EB8" w:rsidRDefault="002F4EB8" w:rsidP="002F4EB8">
            <w:pPr>
              <w:spacing w:line="0" w:lineRule="atLeast"/>
              <w:ind w:left="60" w:right="60"/>
              <w:jc w:val="center"/>
              <w:rPr>
                <w:color w:val="264A60"/>
                <w:sz w:val="18"/>
                <w:szCs w:val="18"/>
              </w:rPr>
            </w:pPr>
            <w:r>
              <w:rPr>
                <w:color w:val="264A60"/>
                <w:sz w:val="18"/>
                <w:szCs w:val="18"/>
              </w:rPr>
              <w:t>Porcentaje</w:t>
            </w:r>
          </w:p>
        </w:tc>
        <w:tc>
          <w:tcPr>
            <w:tcW w:w="1016" w:type="dxa"/>
            <w:tcBorders>
              <w:top w:val="nil"/>
              <w:left w:val="single" w:sz="8" w:space="0" w:color="E0E0E0"/>
              <w:bottom w:val="single" w:sz="8" w:space="0" w:color="152935"/>
              <w:right w:val="single" w:sz="8" w:space="0" w:color="E0E0E0"/>
            </w:tcBorders>
            <w:shd w:val="clear" w:color="auto" w:fill="FFFFFF"/>
            <w:vAlign w:val="bottom"/>
            <w:hideMark/>
          </w:tcPr>
          <w:p w14:paraId="0F9A4967" w14:textId="77777777" w:rsidR="002F4EB8" w:rsidRDefault="002F4EB8" w:rsidP="002F4EB8">
            <w:pPr>
              <w:spacing w:line="0" w:lineRule="atLeast"/>
              <w:ind w:left="60" w:right="60"/>
              <w:jc w:val="center"/>
              <w:rPr>
                <w:color w:val="264A60"/>
                <w:sz w:val="18"/>
                <w:szCs w:val="18"/>
              </w:rPr>
            </w:pPr>
            <w:r>
              <w:rPr>
                <w:color w:val="264A60"/>
                <w:sz w:val="18"/>
                <w:szCs w:val="18"/>
              </w:rPr>
              <w:t>N</w:t>
            </w:r>
          </w:p>
        </w:tc>
        <w:tc>
          <w:tcPr>
            <w:tcW w:w="1183" w:type="dxa"/>
            <w:tcBorders>
              <w:top w:val="nil"/>
              <w:left w:val="single" w:sz="8" w:space="0" w:color="E0E0E0"/>
              <w:bottom w:val="single" w:sz="8" w:space="0" w:color="152935"/>
              <w:right w:val="nil"/>
            </w:tcBorders>
            <w:shd w:val="clear" w:color="auto" w:fill="FFFFFF"/>
            <w:vAlign w:val="bottom"/>
            <w:hideMark/>
          </w:tcPr>
          <w:p w14:paraId="2CFEB0A9" w14:textId="77777777" w:rsidR="002F4EB8" w:rsidRDefault="002F4EB8" w:rsidP="002F4EB8">
            <w:pPr>
              <w:spacing w:line="0" w:lineRule="atLeast"/>
              <w:ind w:left="60" w:right="60"/>
              <w:jc w:val="center"/>
              <w:rPr>
                <w:color w:val="264A60"/>
                <w:sz w:val="18"/>
                <w:szCs w:val="18"/>
              </w:rPr>
            </w:pPr>
            <w:r>
              <w:rPr>
                <w:color w:val="264A60"/>
                <w:sz w:val="18"/>
                <w:szCs w:val="18"/>
              </w:rPr>
              <w:t>Porcentaje</w:t>
            </w:r>
          </w:p>
        </w:tc>
      </w:tr>
      <w:tr w:rsidR="002F4EB8" w14:paraId="462A9E5F" w14:textId="77777777" w:rsidTr="002F4EB8">
        <w:trPr>
          <w:cantSplit/>
        </w:trPr>
        <w:tc>
          <w:tcPr>
            <w:tcW w:w="910" w:type="dxa"/>
            <w:vMerge w:val="restart"/>
            <w:tcBorders>
              <w:top w:val="single" w:sz="8" w:space="0" w:color="152935"/>
              <w:left w:val="nil"/>
              <w:bottom w:val="single" w:sz="8" w:space="0" w:color="152935"/>
              <w:right w:val="nil"/>
            </w:tcBorders>
            <w:shd w:val="clear" w:color="auto" w:fill="E0E0E0"/>
            <w:hideMark/>
          </w:tcPr>
          <w:p w14:paraId="4EC3D5E2"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1516" w:type="dxa"/>
            <w:tcBorders>
              <w:top w:val="single" w:sz="8" w:space="0" w:color="152935"/>
              <w:left w:val="nil"/>
              <w:bottom w:val="single" w:sz="8" w:space="0" w:color="AEAEAE"/>
              <w:right w:val="nil"/>
            </w:tcBorders>
            <w:shd w:val="clear" w:color="auto" w:fill="E0E0E0"/>
            <w:hideMark/>
          </w:tcPr>
          <w:p w14:paraId="49F112CC" w14:textId="77777777" w:rsidR="002F4EB8" w:rsidRDefault="002F4EB8" w:rsidP="002F4EB8">
            <w:pPr>
              <w:spacing w:line="0" w:lineRule="atLeast"/>
              <w:ind w:left="60" w:right="60"/>
              <w:rPr>
                <w:color w:val="264A60"/>
                <w:sz w:val="18"/>
                <w:szCs w:val="18"/>
              </w:rPr>
            </w:pPr>
            <w:r>
              <w:rPr>
                <w:color w:val="264A60"/>
                <w:sz w:val="18"/>
                <w:szCs w:val="18"/>
              </w:rPr>
              <w:t>con celular</w:t>
            </w:r>
          </w:p>
        </w:tc>
        <w:tc>
          <w:tcPr>
            <w:tcW w:w="1016" w:type="dxa"/>
            <w:tcBorders>
              <w:top w:val="single" w:sz="8" w:space="0" w:color="152935"/>
              <w:left w:val="nil"/>
              <w:bottom w:val="single" w:sz="8" w:space="0" w:color="AEAEAE"/>
              <w:right w:val="single" w:sz="8" w:space="0" w:color="E0E0E0"/>
            </w:tcBorders>
            <w:shd w:val="clear" w:color="auto" w:fill="FFFFFF"/>
            <w:hideMark/>
          </w:tcPr>
          <w:p w14:paraId="406AF1D4"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152935"/>
              <w:left w:val="single" w:sz="8" w:space="0" w:color="E0E0E0"/>
              <w:bottom w:val="single" w:sz="8" w:space="0" w:color="AEAEAE"/>
              <w:right w:val="nil"/>
            </w:tcBorders>
            <w:shd w:val="clear" w:color="auto" w:fill="FFFFFF"/>
            <w:hideMark/>
          </w:tcPr>
          <w:p w14:paraId="61CC240F" w14:textId="77777777" w:rsidR="002F4EB8" w:rsidRDefault="002F4EB8" w:rsidP="002F4EB8">
            <w:pPr>
              <w:spacing w:line="0" w:lineRule="atLeast"/>
              <w:ind w:left="60" w:right="60"/>
              <w:jc w:val="right"/>
              <w:rPr>
                <w:color w:val="010205"/>
                <w:sz w:val="18"/>
                <w:szCs w:val="18"/>
              </w:rPr>
            </w:pPr>
            <w:r>
              <w:rPr>
                <w:color w:val="010205"/>
                <w:sz w:val="18"/>
                <w:szCs w:val="18"/>
              </w:rPr>
              <w:t>100,0%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hideMark/>
          </w:tcPr>
          <w:p w14:paraId="6F904FAE" w14:textId="77777777" w:rsidR="002F4EB8" w:rsidRDefault="002F4EB8" w:rsidP="002F4EB8">
            <w:pPr>
              <w:spacing w:line="0" w:lineRule="atLeast"/>
              <w:ind w:left="60" w:right="60"/>
              <w:jc w:val="right"/>
              <w:rPr>
                <w:color w:val="010205"/>
                <w:sz w:val="18"/>
                <w:szCs w:val="18"/>
              </w:rPr>
            </w:pPr>
            <w:r>
              <w:rPr>
                <w:color w:val="010205"/>
                <w:sz w:val="18"/>
                <w:szCs w:val="18"/>
              </w:rPr>
              <w:t>0</w:t>
            </w:r>
          </w:p>
        </w:tc>
        <w:tc>
          <w:tcPr>
            <w:tcW w:w="1183" w:type="dxa"/>
            <w:tcBorders>
              <w:top w:val="single" w:sz="8" w:space="0" w:color="152935"/>
              <w:left w:val="single" w:sz="8" w:space="0" w:color="E0E0E0"/>
              <w:bottom w:val="single" w:sz="8" w:space="0" w:color="AEAEAE"/>
              <w:right w:val="nil"/>
            </w:tcBorders>
            <w:shd w:val="clear" w:color="auto" w:fill="FFFFFF"/>
            <w:hideMark/>
          </w:tcPr>
          <w:p w14:paraId="0E4DA633" w14:textId="77777777" w:rsidR="002F4EB8" w:rsidRDefault="002F4EB8" w:rsidP="002F4EB8">
            <w:pPr>
              <w:spacing w:line="0" w:lineRule="atLeast"/>
              <w:ind w:left="60" w:right="60"/>
              <w:jc w:val="right"/>
              <w:rPr>
                <w:color w:val="010205"/>
                <w:sz w:val="18"/>
                <w:szCs w:val="18"/>
              </w:rPr>
            </w:pPr>
            <w:r>
              <w:rPr>
                <w:color w:val="010205"/>
                <w:sz w:val="18"/>
                <w:szCs w:val="18"/>
              </w:rPr>
              <w:t>0,0%</w:t>
            </w:r>
          </w:p>
        </w:tc>
        <w:tc>
          <w:tcPr>
            <w:tcW w:w="1016" w:type="dxa"/>
            <w:tcBorders>
              <w:top w:val="single" w:sz="8" w:space="0" w:color="152935"/>
              <w:left w:val="single" w:sz="8" w:space="0" w:color="E0E0E0"/>
              <w:bottom w:val="single" w:sz="8" w:space="0" w:color="AEAEAE"/>
              <w:right w:val="single" w:sz="8" w:space="0" w:color="E0E0E0"/>
            </w:tcBorders>
            <w:shd w:val="clear" w:color="auto" w:fill="FFFFFF"/>
            <w:hideMark/>
          </w:tcPr>
          <w:p w14:paraId="53ED99DD"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152935"/>
              <w:left w:val="single" w:sz="8" w:space="0" w:color="E0E0E0"/>
              <w:bottom w:val="single" w:sz="8" w:space="0" w:color="AEAEAE"/>
              <w:right w:val="nil"/>
            </w:tcBorders>
            <w:shd w:val="clear" w:color="auto" w:fill="FFFFFF"/>
            <w:hideMark/>
          </w:tcPr>
          <w:p w14:paraId="5D349AFC" w14:textId="77777777" w:rsidR="002F4EB8" w:rsidRDefault="002F4EB8" w:rsidP="002F4EB8">
            <w:pPr>
              <w:spacing w:line="0" w:lineRule="atLeast"/>
              <w:ind w:left="60" w:right="60"/>
              <w:jc w:val="right"/>
              <w:rPr>
                <w:color w:val="010205"/>
                <w:sz w:val="18"/>
                <w:szCs w:val="18"/>
              </w:rPr>
            </w:pPr>
            <w:r>
              <w:rPr>
                <w:color w:val="010205"/>
                <w:sz w:val="18"/>
                <w:szCs w:val="18"/>
              </w:rPr>
              <w:t>100,0%</w:t>
            </w:r>
          </w:p>
        </w:tc>
      </w:tr>
      <w:tr w:rsidR="002F4EB8" w14:paraId="73569F40" w14:textId="77777777" w:rsidTr="002F4EB8">
        <w:trPr>
          <w:cantSplit/>
        </w:trPr>
        <w:tc>
          <w:tcPr>
            <w:tcW w:w="9023" w:type="dxa"/>
            <w:vMerge/>
            <w:tcBorders>
              <w:top w:val="single" w:sz="8" w:space="0" w:color="152935"/>
              <w:left w:val="nil"/>
              <w:bottom w:val="single" w:sz="8" w:space="0" w:color="152935"/>
              <w:right w:val="nil"/>
            </w:tcBorders>
            <w:vAlign w:val="center"/>
            <w:hideMark/>
          </w:tcPr>
          <w:p w14:paraId="6C0A80C5" w14:textId="77777777" w:rsidR="002F4EB8" w:rsidRDefault="002F4EB8" w:rsidP="002F4EB8">
            <w:pPr>
              <w:spacing w:line="0" w:lineRule="atLeast"/>
              <w:rPr>
                <w:color w:val="264A60"/>
                <w:sz w:val="18"/>
                <w:szCs w:val="18"/>
              </w:rPr>
            </w:pPr>
          </w:p>
        </w:tc>
        <w:tc>
          <w:tcPr>
            <w:tcW w:w="1516" w:type="dxa"/>
            <w:tcBorders>
              <w:top w:val="single" w:sz="8" w:space="0" w:color="AEAEAE"/>
              <w:left w:val="nil"/>
              <w:bottom w:val="single" w:sz="8" w:space="0" w:color="152935"/>
              <w:right w:val="nil"/>
            </w:tcBorders>
            <w:shd w:val="clear" w:color="auto" w:fill="E0E0E0"/>
            <w:hideMark/>
          </w:tcPr>
          <w:p w14:paraId="69FAF2BC" w14:textId="77777777" w:rsidR="002F4EB8" w:rsidRDefault="002F4EB8" w:rsidP="002F4EB8">
            <w:pPr>
              <w:spacing w:line="0" w:lineRule="atLeast"/>
              <w:ind w:left="60" w:right="60"/>
              <w:rPr>
                <w:color w:val="264A60"/>
                <w:sz w:val="18"/>
                <w:szCs w:val="18"/>
              </w:rPr>
            </w:pPr>
            <w:r>
              <w:rPr>
                <w:color w:val="264A60"/>
                <w:sz w:val="18"/>
                <w:szCs w:val="18"/>
              </w:rPr>
              <w:t>sin celular</w:t>
            </w:r>
          </w:p>
        </w:tc>
        <w:tc>
          <w:tcPr>
            <w:tcW w:w="1016" w:type="dxa"/>
            <w:tcBorders>
              <w:top w:val="single" w:sz="8" w:space="0" w:color="AEAEAE"/>
              <w:left w:val="nil"/>
              <w:bottom w:val="single" w:sz="8" w:space="0" w:color="152935"/>
              <w:right w:val="single" w:sz="8" w:space="0" w:color="E0E0E0"/>
            </w:tcBorders>
            <w:shd w:val="clear" w:color="auto" w:fill="FFFFFF"/>
            <w:hideMark/>
          </w:tcPr>
          <w:p w14:paraId="5B3F0929"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AEAEAE"/>
              <w:left w:val="single" w:sz="8" w:space="0" w:color="E0E0E0"/>
              <w:bottom w:val="single" w:sz="8" w:space="0" w:color="152935"/>
              <w:right w:val="nil"/>
            </w:tcBorders>
            <w:shd w:val="clear" w:color="auto" w:fill="FFFFFF"/>
            <w:hideMark/>
          </w:tcPr>
          <w:p w14:paraId="1C4F5532" w14:textId="77777777" w:rsidR="002F4EB8" w:rsidRDefault="002F4EB8" w:rsidP="002F4EB8">
            <w:pPr>
              <w:spacing w:line="0" w:lineRule="atLeast"/>
              <w:ind w:left="60" w:right="60"/>
              <w:jc w:val="right"/>
              <w:rPr>
                <w:color w:val="010205"/>
                <w:sz w:val="18"/>
                <w:szCs w:val="18"/>
              </w:rPr>
            </w:pPr>
            <w:r>
              <w:rPr>
                <w:color w:val="010205"/>
                <w:sz w:val="18"/>
                <w:szCs w:val="18"/>
              </w:rPr>
              <w:t>100,0%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hideMark/>
          </w:tcPr>
          <w:p w14:paraId="2A8416D6" w14:textId="77777777" w:rsidR="002F4EB8" w:rsidRDefault="002F4EB8" w:rsidP="002F4EB8">
            <w:pPr>
              <w:spacing w:line="0" w:lineRule="atLeast"/>
              <w:ind w:left="60" w:right="60"/>
              <w:jc w:val="right"/>
              <w:rPr>
                <w:color w:val="010205"/>
                <w:sz w:val="18"/>
                <w:szCs w:val="18"/>
              </w:rPr>
            </w:pPr>
            <w:r>
              <w:rPr>
                <w:color w:val="010205"/>
                <w:sz w:val="18"/>
                <w:szCs w:val="18"/>
              </w:rPr>
              <w:t>0</w:t>
            </w:r>
          </w:p>
        </w:tc>
        <w:tc>
          <w:tcPr>
            <w:tcW w:w="1183" w:type="dxa"/>
            <w:tcBorders>
              <w:top w:val="single" w:sz="8" w:space="0" w:color="AEAEAE"/>
              <w:left w:val="single" w:sz="8" w:space="0" w:color="E0E0E0"/>
              <w:bottom w:val="single" w:sz="8" w:space="0" w:color="152935"/>
              <w:right w:val="nil"/>
            </w:tcBorders>
            <w:shd w:val="clear" w:color="auto" w:fill="FFFFFF"/>
            <w:hideMark/>
          </w:tcPr>
          <w:p w14:paraId="286CE802" w14:textId="77777777" w:rsidR="002F4EB8" w:rsidRDefault="002F4EB8" w:rsidP="002F4EB8">
            <w:pPr>
              <w:spacing w:line="0" w:lineRule="atLeast"/>
              <w:ind w:left="60" w:right="60"/>
              <w:jc w:val="right"/>
              <w:rPr>
                <w:color w:val="010205"/>
                <w:sz w:val="18"/>
                <w:szCs w:val="18"/>
              </w:rPr>
            </w:pPr>
            <w:r>
              <w:rPr>
                <w:color w:val="010205"/>
                <w:sz w:val="18"/>
                <w:szCs w:val="18"/>
              </w:rPr>
              <w:t>0,0%</w:t>
            </w:r>
          </w:p>
        </w:tc>
        <w:tc>
          <w:tcPr>
            <w:tcW w:w="1016" w:type="dxa"/>
            <w:tcBorders>
              <w:top w:val="single" w:sz="8" w:space="0" w:color="AEAEAE"/>
              <w:left w:val="single" w:sz="8" w:space="0" w:color="E0E0E0"/>
              <w:bottom w:val="single" w:sz="8" w:space="0" w:color="152935"/>
              <w:right w:val="single" w:sz="8" w:space="0" w:color="E0E0E0"/>
            </w:tcBorders>
            <w:shd w:val="clear" w:color="auto" w:fill="FFFFFF"/>
            <w:hideMark/>
          </w:tcPr>
          <w:p w14:paraId="750D6D84"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183" w:type="dxa"/>
            <w:tcBorders>
              <w:top w:val="single" w:sz="8" w:space="0" w:color="AEAEAE"/>
              <w:left w:val="single" w:sz="8" w:space="0" w:color="E0E0E0"/>
              <w:bottom w:val="single" w:sz="8" w:space="0" w:color="152935"/>
              <w:right w:val="nil"/>
            </w:tcBorders>
            <w:shd w:val="clear" w:color="auto" w:fill="FFFFFF"/>
            <w:hideMark/>
          </w:tcPr>
          <w:p w14:paraId="1F2F4429" w14:textId="77777777" w:rsidR="002F4EB8" w:rsidRDefault="002F4EB8" w:rsidP="002F4EB8">
            <w:pPr>
              <w:spacing w:line="0" w:lineRule="atLeast"/>
              <w:ind w:left="60" w:right="60"/>
              <w:jc w:val="right"/>
              <w:rPr>
                <w:color w:val="010205"/>
                <w:sz w:val="18"/>
                <w:szCs w:val="18"/>
              </w:rPr>
            </w:pPr>
            <w:r>
              <w:rPr>
                <w:color w:val="010205"/>
                <w:sz w:val="18"/>
                <w:szCs w:val="18"/>
              </w:rPr>
              <w:t>100,0%</w:t>
            </w:r>
          </w:p>
        </w:tc>
      </w:tr>
    </w:tbl>
    <w:p w14:paraId="5D284998" w14:textId="77777777" w:rsidR="002F4EB8" w:rsidRDefault="002F4EB8" w:rsidP="002F4EB8">
      <w:pPr>
        <w:spacing w:line="0" w:lineRule="atLeast"/>
        <w:rPr>
          <w:rFonts w:ascii="Times New Roman" w:hAnsi="Times New Roman" w:cs="Times New Roman"/>
        </w:rPr>
      </w:pPr>
    </w:p>
    <w:p w14:paraId="6D9C230F" w14:textId="77777777" w:rsidR="002F4EB8" w:rsidRDefault="002F4EB8" w:rsidP="002F4EB8">
      <w:pPr>
        <w:spacing w:line="0" w:lineRule="atLeast"/>
        <w:rPr>
          <w:rFonts w:ascii="Times New Roman" w:hAnsi="Times New Roman" w:cs="Times New Roman"/>
        </w:rPr>
      </w:pPr>
    </w:p>
    <w:tbl>
      <w:tblPr>
        <w:tblW w:w="85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20"/>
        <w:gridCol w:w="1210"/>
        <w:gridCol w:w="2452"/>
        <w:gridCol w:w="1563"/>
        <w:gridCol w:w="1225"/>
        <w:gridCol w:w="1225"/>
      </w:tblGrid>
      <w:tr w:rsidR="002F4EB8" w14:paraId="22B7F62D" w14:textId="77777777" w:rsidTr="002F4EB8">
        <w:trPr>
          <w:cantSplit/>
        </w:trPr>
        <w:tc>
          <w:tcPr>
            <w:tcW w:w="8592" w:type="dxa"/>
            <w:gridSpan w:val="6"/>
            <w:tcBorders>
              <w:top w:val="nil"/>
              <w:left w:val="nil"/>
              <w:bottom w:val="nil"/>
              <w:right w:val="nil"/>
            </w:tcBorders>
            <w:shd w:val="clear" w:color="auto" w:fill="FFFFFF"/>
            <w:vAlign w:val="center"/>
            <w:hideMark/>
          </w:tcPr>
          <w:p w14:paraId="19F9E44C" w14:textId="77777777" w:rsidR="002F4EB8" w:rsidRDefault="002F4EB8" w:rsidP="002F4EB8">
            <w:pPr>
              <w:spacing w:line="0" w:lineRule="atLeast"/>
              <w:ind w:left="60" w:right="60"/>
              <w:jc w:val="center"/>
              <w:rPr>
                <w:color w:val="010205"/>
                <w:sz w:val="22"/>
                <w:szCs w:val="22"/>
              </w:rPr>
            </w:pPr>
            <w:r>
              <w:rPr>
                <w:b/>
                <w:bCs/>
                <w:color w:val="010205"/>
                <w:sz w:val="22"/>
                <w:szCs w:val="22"/>
              </w:rPr>
              <w:t>Descriptivos</w:t>
            </w:r>
          </w:p>
        </w:tc>
      </w:tr>
      <w:tr w:rsidR="002F4EB8" w14:paraId="4C576E86" w14:textId="77777777" w:rsidTr="002F4EB8">
        <w:trPr>
          <w:cantSplit/>
        </w:trPr>
        <w:tc>
          <w:tcPr>
            <w:tcW w:w="919" w:type="dxa"/>
            <w:tcBorders>
              <w:top w:val="nil"/>
              <w:left w:val="nil"/>
              <w:bottom w:val="single" w:sz="8" w:space="0" w:color="152935"/>
              <w:right w:val="nil"/>
            </w:tcBorders>
            <w:shd w:val="clear" w:color="auto" w:fill="FFFFFF"/>
            <w:vAlign w:val="center"/>
          </w:tcPr>
          <w:p w14:paraId="066BE987" w14:textId="77777777" w:rsidR="002F4EB8" w:rsidRDefault="002F4EB8" w:rsidP="002F4EB8">
            <w:pPr>
              <w:spacing w:line="0" w:lineRule="atLeast"/>
              <w:rPr>
                <w:rFonts w:ascii="Times New Roman" w:hAnsi="Times New Roman" w:cs="Times New Roman"/>
              </w:rPr>
            </w:pPr>
          </w:p>
        </w:tc>
        <w:tc>
          <w:tcPr>
            <w:tcW w:w="5223" w:type="dxa"/>
            <w:gridSpan w:val="3"/>
            <w:tcBorders>
              <w:top w:val="nil"/>
              <w:left w:val="nil"/>
              <w:bottom w:val="single" w:sz="8" w:space="0" w:color="152935"/>
              <w:right w:val="nil"/>
            </w:tcBorders>
            <w:shd w:val="clear" w:color="auto" w:fill="FFFFFF"/>
            <w:vAlign w:val="bottom"/>
            <w:hideMark/>
          </w:tcPr>
          <w:p w14:paraId="74EA96F6" w14:textId="77777777" w:rsidR="002F4EB8" w:rsidRDefault="002F4EB8" w:rsidP="002F4EB8">
            <w:pPr>
              <w:spacing w:line="0" w:lineRule="atLeast"/>
              <w:ind w:left="60" w:right="60"/>
              <w:rPr>
                <w:color w:val="264A60"/>
                <w:sz w:val="18"/>
                <w:szCs w:val="18"/>
              </w:rPr>
            </w:pPr>
            <w:r>
              <w:rPr>
                <w:color w:val="264A60"/>
                <w:sz w:val="18"/>
                <w:szCs w:val="18"/>
              </w:rPr>
              <w:t>uso del celular</w:t>
            </w:r>
          </w:p>
        </w:tc>
        <w:tc>
          <w:tcPr>
            <w:tcW w:w="1225" w:type="dxa"/>
            <w:tcBorders>
              <w:top w:val="nil"/>
              <w:left w:val="nil"/>
              <w:bottom w:val="single" w:sz="8" w:space="0" w:color="152935"/>
              <w:right w:val="single" w:sz="8" w:space="0" w:color="E0E0E0"/>
            </w:tcBorders>
            <w:shd w:val="clear" w:color="auto" w:fill="FFFFFF"/>
            <w:vAlign w:val="bottom"/>
            <w:hideMark/>
          </w:tcPr>
          <w:p w14:paraId="66AE610A" w14:textId="77777777" w:rsidR="002F4EB8" w:rsidRDefault="002F4EB8" w:rsidP="002F4EB8">
            <w:pPr>
              <w:spacing w:line="0" w:lineRule="atLeast"/>
              <w:ind w:left="60" w:right="60"/>
              <w:jc w:val="center"/>
              <w:rPr>
                <w:color w:val="264A60"/>
                <w:sz w:val="18"/>
                <w:szCs w:val="18"/>
              </w:rPr>
            </w:pPr>
            <w:r>
              <w:rPr>
                <w:color w:val="264A60"/>
                <w:sz w:val="18"/>
                <w:szCs w:val="18"/>
              </w:rPr>
              <w:t>Estadístico</w:t>
            </w:r>
          </w:p>
        </w:tc>
        <w:tc>
          <w:tcPr>
            <w:tcW w:w="1225" w:type="dxa"/>
            <w:tcBorders>
              <w:top w:val="nil"/>
              <w:left w:val="single" w:sz="8" w:space="0" w:color="E0E0E0"/>
              <w:bottom w:val="single" w:sz="8" w:space="0" w:color="152935"/>
              <w:right w:val="nil"/>
            </w:tcBorders>
            <w:shd w:val="clear" w:color="auto" w:fill="FFFFFF"/>
            <w:vAlign w:val="bottom"/>
            <w:hideMark/>
          </w:tcPr>
          <w:p w14:paraId="4ACD9845" w14:textId="77777777" w:rsidR="002F4EB8" w:rsidRDefault="002F4EB8" w:rsidP="002F4EB8">
            <w:pPr>
              <w:spacing w:line="0" w:lineRule="atLeast"/>
              <w:ind w:left="60" w:right="60"/>
              <w:jc w:val="center"/>
              <w:rPr>
                <w:color w:val="264A60"/>
                <w:sz w:val="18"/>
                <w:szCs w:val="18"/>
              </w:rPr>
            </w:pPr>
            <w:r>
              <w:rPr>
                <w:color w:val="264A60"/>
                <w:sz w:val="18"/>
                <w:szCs w:val="18"/>
              </w:rPr>
              <w:t>Desv. Error</w:t>
            </w:r>
          </w:p>
        </w:tc>
      </w:tr>
      <w:tr w:rsidR="002F4EB8" w14:paraId="153AD23B" w14:textId="77777777" w:rsidTr="002F4EB8">
        <w:trPr>
          <w:cantSplit/>
        </w:trPr>
        <w:tc>
          <w:tcPr>
            <w:tcW w:w="919" w:type="dxa"/>
            <w:vMerge w:val="restart"/>
            <w:tcBorders>
              <w:top w:val="single" w:sz="8" w:space="0" w:color="152935"/>
              <w:left w:val="nil"/>
              <w:bottom w:val="single" w:sz="8" w:space="0" w:color="152935"/>
              <w:right w:val="nil"/>
            </w:tcBorders>
            <w:shd w:val="clear" w:color="auto" w:fill="E0E0E0"/>
            <w:hideMark/>
          </w:tcPr>
          <w:p w14:paraId="5137F441"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1210" w:type="dxa"/>
            <w:vMerge w:val="restart"/>
            <w:tcBorders>
              <w:top w:val="single" w:sz="8" w:space="0" w:color="152935"/>
              <w:left w:val="nil"/>
              <w:bottom w:val="nil"/>
              <w:right w:val="nil"/>
            </w:tcBorders>
            <w:shd w:val="clear" w:color="auto" w:fill="E0E0E0"/>
            <w:hideMark/>
          </w:tcPr>
          <w:p w14:paraId="6AA238D4" w14:textId="77777777" w:rsidR="002F4EB8" w:rsidRDefault="002F4EB8" w:rsidP="002F4EB8">
            <w:pPr>
              <w:spacing w:line="0" w:lineRule="atLeast"/>
              <w:ind w:left="60" w:right="60"/>
              <w:rPr>
                <w:color w:val="264A60"/>
                <w:sz w:val="18"/>
                <w:szCs w:val="18"/>
              </w:rPr>
            </w:pPr>
            <w:r>
              <w:rPr>
                <w:color w:val="264A60"/>
                <w:sz w:val="18"/>
                <w:szCs w:val="18"/>
              </w:rPr>
              <w:t>con celular</w:t>
            </w:r>
          </w:p>
        </w:tc>
        <w:tc>
          <w:tcPr>
            <w:tcW w:w="4013" w:type="dxa"/>
            <w:gridSpan w:val="2"/>
            <w:tcBorders>
              <w:top w:val="single" w:sz="8" w:space="0" w:color="152935"/>
              <w:left w:val="nil"/>
              <w:bottom w:val="nil"/>
              <w:right w:val="nil"/>
            </w:tcBorders>
            <w:shd w:val="clear" w:color="auto" w:fill="E0E0E0"/>
            <w:hideMark/>
          </w:tcPr>
          <w:p w14:paraId="6C6B0756" w14:textId="77777777" w:rsidR="002F4EB8" w:rsidRDefault="002F4EB8" w:rsidP="002F4EB8">
            <w:pPr>
              <w:spacing w:line="0" w:lineRule="atLeast"/>
              <w:ind w:left="60" w:right="60"/>
              <w:rPr>
                <w:color w:val="264A60"/>
                <w:sz w:val="18"/>
                <w:szCs w:val="18"/>
              </w:rPr>
            </w:pPr>
            <w:r>
              <w:rPr>
                <w:color w:val="264A60"/>
                <w:sz w:val="18"/>
                <w:szCs w:val="18"/>
              </w:rPr>
              <w:t>Media</w:t>
            </w:r>
          </w:p>
        </w:tc>
        <w:tc>
          <w:tcPr>
            <w:tcW w:w="1225" w:type="dxa"/>
            <w:tcBorders>
              <w:top w:val="single" w:sz="8" w:space="0" w:color="152935"/>
              <w:left w:val="nil"/>
              <w:bottom w:val="nil"/>
              <w:right w:val="single" w:sz="8" w:space="0" w:color="E0E0E0"/>
            </w:tcBorders>
            <w:shd w:val="clear" w:color="auto" w:fill="FFFFFF"/>
            <w:hideMark/>
          </w:tcPr>
          <w:p w14:paraId="610564C7" w14:textId="77777777" w:rsidR="002F4EB8" w:rsidRDefault="002F4EB8" w:rsidP="002F4EB8">
            <w:pPr>
              <w:spacing w:line="0" w:lineRule="atLeast"/>
              <w:ind w:left="60" w:right="60"/>
              <w:jc w:val="right"/>
              <w:rPr>
                <w:color w:val="010205"/>
                <w:sz w:val="18"/>
                <w:szCs w:val="18"/>
              </w:rPr>
            </w:pPr>
            <w:r>
              <w:rPr>
                <w:color w:val="010205"/>
                <w:sz w:val="18"/>
                <w:szCs w:val="18"/>
              </w:rPr>
              <w:t>14,45</w:t>
            </w:r>
          </w:p>
        </w:tc>
        <w:tc>
          <w:tcPr>
            <w:tcW w:w="1225" w:type="dxa"/>
            <w:tcBorders>
              <w:top w:val="single" w:sz="8" w:space="0" w:color="152935"/>
              <w:left w:val="single" w:sz="8" w:space="0" w:color="E0E0E0"/>
              <w:bottom w:val="nil"/>
              <w:right w:val="nil"/>
            </w:tcBorders>
            <w:shd w:val="clear" w:color="auto" w:fill="FFFFFF"/>
            <w:hideMark/>
          </w:tcPr>
          <w:p w14:paraId="26F80DEC" w14:textId="77777777" w:rsidR="002F4EB8" w:rsidRDefault="002F4EB8" w:rsidP="002F4EB8">
            <w:pPr>
              <w:spacing w:line="0" w:lineRule="atLeast"/>
              <w:ind w:left="60" w:right="60"/>
              <w:jc w:val="right"/>
              <w:rPr>
                <w:color w:val="010205"/>
                <w:sz w:val="18"/>
                <w:szCs w:val="18"/>
              </w:rPr>
            </w:pPr>
            <w:r>
              <w:rPr>
                <w:color w:val="010205"/>
                <w:sz w:val="18"/>
                <w:szCs w:val="18"/>
              </w:rPr>
              <w:t>,709</w:t>
            </w:r>
          </w:p>
        </w:tc>
      </w:tr>
      <w:tr w:rsidR="002F4EB8" w14:paraId="600304CF"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0C9FDD74"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6BFF7192" w14:textId="77777777" w:rsidR="002F4EB8" w:rsidRDefault="002F4EB8" w:rsidP="002F4EB8">
            <w:pPr>
              <w:spacing w:line="0" w:lineRule="atLeast"/>
              <w:rPr>
                <w:color w:val="264A60"/>
                <w:sz w:val="18"/>
                <w:szCs w:val="18"/>
              </w:rPr>
            </w:pPr>
          </w:p>
        </w:tc>
        <w:tc>
          <w:tcPr>
            <w:tcW w:w="2451" w:type="dxa"/>
            <w:vMerge w:val="restart"/>
            <w:tcBorders>
              <w:top w:val="single" w:sz="8" w:space="0" w:color="AEAEAE"/>
              <w:left w:val="nil"/>
              <w:bottom w:val="nil"/>
              <w:right w:val="nil"/>
            </w:tcBorders>
            <w:shd w:val="clear" w:color="auto" w:fill="E0E0E0"/>
            <w:hideMark/>
          </w:tcPr>
          <w:p w14:paraId="41B4E45A" w14:textId="77777777" w:rsidR="002F4EB8" w:rsidRDefault="002F4EB8" w:rsidP="002F4EB8">
            <w:pPr>
              <w:spacing w:line="0" w:lineRule="atLeast"/>
              <w:ind w:left="60" w:right="60"/>
              <w:rPr>
                <w:color w:val="264A60"/>
                <w:sz w:val="18"/>
                <w:szCs w:val="18"/>
              </w:rPr>
            </w:pPr>
            <w:r>
              <w:rPr>
                <w:color w:val="264A60"/>
                <w:sz w:val="18"/>
                <w:szCs w:val="18"/>
              </w:rPr>
              <w:t>95% de intervalo de confianza para la media</w:t>
            </w:r>
          </w:p>
        </w:tc>
        <w:tc>
          <w:tcPr>
            <w:tcW w:w="1562" w:type="dxa"/>
            <w:tcBorders>
              <w:top w:val="single" w:sz="8" w:space="0" w:color="AEAEAE"/>
              <w:left w:val="nil"/>
              <w:bottom w:val="single" w:sz="8" w:space="0" w:color="AEAEAE"/>
              <w:right w:val="nil"/>
            </w:tcBorders>
            <w:shd w:val="clear" w:color="auto" w:fill="E0E0E0"/>
            <w:hideMark/>
          </w:tcPr>
          <w:p w14:paraId="53A92357" w14:textId="77777777" w:rsidR="002F4EB8" w:rsidRDefault="002F4EB8" w:rsidP="002F4EB8">
            <w:pPr>
              <w:spacing w:line="0" w:lineRule="atLeast"/>
              <w:ind w:left="60" w:right="60"/>
              <w:rPr>
                <w:color w:val="264A60"/>
                <w:sz w:val="18"/>
                <w:szCs w:val="18"/>
              </w:rPr>
            </w:pPr>
            <w:r>
              <w:rPr>
                <w:color w:val="264A60"/>
                <w:sz w:val="18"/>
                <w:szCs w:val="18"/>
              </w:rPr>
              <w:t>Límite inferior</w:t>
            </w:r>
          </w:p>
        </w:tc>
        <w:tc>
          <w:tcPr>
            <w:tcW w:w="1225" w:type="dxa"/>
            <w:tcBorders>
              <w:top w:val="single" w:sz="8" w:space="0" w:color="AEAEAE"/>
              <w:left w:val="nil"/>
              <w:bottom w:val="single" w:sz="8" w:space="0" w:color="AEAEAE"/>
              <w:right w:val="single" w:sz="8" w:space="0" w:color="E0E0E0"/>
            </w:tcBorders>
            <w:shd w:val="clear" w:color="auto" w:fill="FFFFFF"/>
            <w:hideMark/>
          </w:tcPr>
          <w:p w14:paraId="1ABDA7DC" w14:textId="77777777" w:rsidR="002F4EB8" w:rsidRDefault="002F4EB8" w:rsidP="002F4EB8">
            <w:pPr>
              <w:spacing w:line="0" w:lineRule="atLeast"/>
              <w:ind w:left="60" w:right="60"/>
              <w:jc w:val="right"/>
              <w:rPr>
                <w:color w:val="010205"/>
                <w:sz w:val="18"/>
                <w:szCs w:val="18"/>
              </w:rPr>
            </w:pPr>
            <w:r>
              <w:rPr>
                <w:color w:val="010205"/>
                <w:sz w:val="18"/>
                <w:szCs w:val="18"/>
              </w:rPr>
              <w:t>12,97</w:t>
            </w:r>
          </w:p>
        </w:tc>
        <w:tc>
          <w:tcPr>
            <w:tcW w:w="1225" w:type="dxa"/>
            <w:tcBorders>
              <w:top w:val="single" w:sz="8" w:space="0" w:color="AEAEAE"/>
              <w:left w:val="single" w:sz="8" w:space="0" w:color="E0E0E0"/>
              <w:bottom w:val="single" w:sz="8" w:space="0" w:color="AEAEAE"/>
              <w:right w:val="nil"/>
            </w:tcBorders>
            <w:shd w:val="clear" w:color="auto" w:fill="FFFFFF"/>
            <w:vAlign w:val="center"/>
          </w:tcPr>
          <w:p w14:paraId="78DD61EF" w14:textId="77777777" w:rsidR="002F4EB8" w:rsidRDefault="002F4EB8" w:rsidP="002F4EB8">
            <w:pPr>
              <w:spacing w:line="0" w:lineRule="atLeast"/>
              <w:rPr>
                <w:rFonts w:ascii="Times New Roman" w:hAnsi="Times New Roman" w:cs="Times New Roman"/>
              </w:rPr>
            </w:pPr>
          </w:p>
        </w:tc>
      </w:tr>
      <w:tr w:rsidR="002F4EB8" w14:paraId="4AC0F60C"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6EDC641F"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17F9DAD2" w14:textId="77777777" w:rsidR="002F4EB8" w:rsidRDefault="002F4EB8" w:rsidP="002F4EB8">
            <w:pPr>
              <w:spacing w:line="0" w:lineRule="atLeast"/>
              <w:rPr>
                <w:color w:val="264A60"/>
                <w:sz w:val="18"/>
                <w:szCs w:val="18"/>
              </w:rPr>
            </w:pPr>
          </w:p>
        </w:tc>
        <w:tc>
          <w:tcPr>
            <w:tcW w:w="4013" w:type="dxa"/>
            <w:vMerge/>
            <w:tcBorders>
              <w:top w:val="single" w:sz="8" w:space="0" w:color="AEAEAE"/>
              <w:left w:val="nil"/>
              <w:bottom w:val="nil"/>
              <w:right w:val="nil"/>
            </w:tcBorders>
            <w:vAlign w:val="center"/>
            <w:hideMark/>
          </w:tcPr>
          <w:p w14:paraId="674C70F2" w14:textId="77777777" w:rsidR="002F4EB8" w:rsidRDefault="002F4EB8" w:rsidP="002F4EB8">
            <w:pPr>
              <w:spacing w:line="0" w:lineRule="atLeast"/>
              <w:rPr>
                <w:color w:val="264A60"/>
                <w:sz w:val="18"/>
                <w:szCs w:val="18"/>
              </w:rPr>
            </w:pPr>
          </w:p>
        </w:tc>
        <w:tc>
          <w:tcPr>
            <w:tcW w:w="1562" w:type="dxa"/>
            <w:tcBorders>
              <w:top w:val="single" w:sz="8" w:space="0" w:color="AEAEAE"/>
              <w:left w:val="nil"/>
              <w:bottom w:val="nil"/>
              <w:right w:val="nil"/>
            </w:tcBorders>
            <w:shd w:val="clear" w:color="auto" w:fill="E0E0E0"/>
            <w:hideMark/>
          </w:tcPr>
          <w:p w14:paraId="7A95D8C4" w14:textId="77777777" w:rsidR="002F4EB8" w:rsidRDefault="002F4EB8" w:rsidP="002F4EB8">
            <w:pPr>
              <w:spacing w:line="0" w:lineRule="atLeast"/>
              <w:ind w:left="60" w:right="60"/>
              <w:rPr>
                <w:color w:val="264A60"/>
                <w:sz w:val="18"/>
                <w:szCs w:val="18"/>
              </w:rPr>
            </w:pPr>
            <w:r>
              <w:rPr>
                <w:color w:val="264A60"/>
                <w:sz w:val="18"/>
                <w:szCs w:val="18"/>
              </w:rPr>
              <w:t>Límite superior</w:t>
            </w:r>
          </w:p>
        </w:tc>
        <w:tc>
          <w:tcPr>
            <w:tcW w:w="1225" w:type="dxa"/>
            <w:tcBorders>
              <w:top w:val="single" w:sz="8" w:space="0" w:color="AEAEAE"/>
              <w:left w:val="nil"/>
              <w:bottom w:val="nil"/>
              <w:right w:val="single" w:sz="8" w:space="0" w:color="E0E0E0"/>
            </w:tcBorders>
            <w:shd w:val="clear" w:color="auto" w:fill="FFFFFF"/>
            <w:hideMark/>
          </w:tcPr>
          <w:p w14:paraId="61A9C3C6" w14:textId="77777777" w:rsidR="002F4EB8" w:rsidRDefault="002F4EB8" w:rsidP="002F4EB8">
            <w:pPr>
              <w:spacing w:line="0" w:lineRule="atLeast"/>
              <w:ind w:left="60" w:right="60"/>
              <w:jc w:val="right"/>
              <w:rPr>
                <w:color w:val="010205"/>
                <w:sz w:val="18"/>
                <w:szCs w:val="18"/>
              </w:rPr>
            </w:pPr>
            <w:r>
              <w:rPr>
                <w:color w:val="010205"/>
                <w:sz w:val="18"/>
                <w:szCs w:val="18"/>
              </w:rPr>
              <w:t>15,93</w:t>
            </w:r>
          </w:p>
        </w:tc>
        <w:tc>
          <w:tcPr>
            <w:tcW w:w="1225" w:type="dxa"/>
            <w:tcBorders>
              <w:top w:val="single" w:sz="8" w:space="0" w:color="AEAEAE"/>
              <w:left w:val="single" w:sz="8" w:space="0" w:color="E0E0E0"/>
              <w:bottom w:val="nil"/>
              <w:right w:val="nil"/>
            </w:tcBorders>
            <w:shd w:val="clear" w:color="auto" w:fill="FFFFFF"/>
            <w:vAlign w:val="center"/>
          </w:tcPr>
          <w:p w14:paraId="48C86469" w14:textId="77777777" w:rsidR="002F4EB8" w:rsidRDefault="002F4EB8" w:rsidP="002F4EB8">
            <w:pPr>
              <w:spacing w:line="0" w:lineRule="atLeast"/>
              <w:rPr>
                <w:rFonts w:ascii="Times New Roman" w:hAnsi="Times New Roman" w:cs="Times New Roman"/>
              </w:rPr>
            </w:pPr>
          </w:p>
        </w:tc>
      </w:tr>
      <w:tr w:rsidR="002F4EB8" w14:paraId="7EBF7AB8"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67AC0565"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4D57E821"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40711E2B" w14:textId="77777777" w:rsidR="002F4EB8" w:rsidRDefault="002F4EB8" w:rsidP="002F4EB8">
            <w:pPr>
              <w:spacing w:line="0" w:lineRule="atLeast"/>
              <w:ind w:left="60" w:right="60"/>
              <w:rPr>
                <w:color w:val="264A60"/>
                <w:sz w:val="18"/>
                <w:szCs w:val="18"/>
              </w:rPr>
            </w:pPr>
            <w:r>
              <w:rPr>
                <w:color w:val="264A60"/>
                <w:sz w:val="18"/>
                <w:szCs w:val="18"/>
              </w:rPr>
              <w:t>Media recortada al 5%</w:t>
            </w:r>
          </w:p>
        </w:tc>
        <w:tc>
          <w:tcPr>
            <w:tcW w:w="1225" w:type="dxa"/>
            <w:tcBorders>
              <w:top w:val="single" w:sz="8" w:space="0" w:color="AEAEAE"/>
              <w:left w:val="nil"/>
              <w:bottom w:val="nil"/>
              <w:right w:val="single" w:sz="8" w:space="0" w:color="E0E0E0"/>
            </w:tcBorders>
            <w:shd w:val="clear" w:color="auto" w:fill="FFFFFF"/>
            <w:hideMark/>
          </w:tcPr>
          <w:p w14:paraId="4E9F2BD7" w14:textId="77777777" w:rsidR="002F4EB8" w:rsidRDefault="002F4EB8" w:rsidP="002F4EB8">
            <w:pPr>
              <w:spacing w:line="0" w:lineRule="atLeast"/>
              <w:ind w:left="60" w:right="60"/>
              <w:jc w:val="right"/>
              <w:rPr>
                <w:color w:val="010205"/>
                <w:sz w:val="18"/>
                <w:szCs w:val="18"/>
              </w:rPr>
            </w:pPr>
            <w:r>
              <w:rPr>
                <w:color w:val="010205"/>
                <w:sz w:val="18"/>
                <w:szCs w:val="18"/>
              </w:rPr>
              <w:t>14,39</w:t>
            </w:r>
          </w:p>
        </w:tc>
        <w:tc>
          <w:tcPr>
            <w:tcW w:w="1225" w:type="dxa"/>
            <w:tcBorders>
              <w:top w:val="single" w:sz="8" w:space="0" w:color="AEAEAE"/>
              <w:left w:val="single" w:sz="8" w:space="0" w:color="E0E0E0"/>
              <w:bottom w:val="nil"/>
              <w:right w:val="nil"/>
            </w:tcBorders>
            <w:shd w:val="clear" w:color="auto" w:fill="FFFFFF"/>
            <w:vAlign w:val="center"/>
          </w:tcPr>
          <w:p w14:paraId="4B61B73D" w14:textId="77777777" w:rsidR="002F4EB8" w:rsidRDefault="002F4EB8" w:rsidP="002F4EB8">
            <w:pPr>
              <w:spacing w:line="0" w:lineRule="atLeast"/>
              <w:rPr>
                <w:rFonts w:ascii="Times New Roman" w:hAnsi="Times New Roman" w:cs="Times New Roman"/>
              </w:rPr>
            </w:pPr>
          </w:p>
        </w:tc>
      </w:tr>
      <w:tr w:rsidR="002F4EB8" w14:paraId="1156D40A"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12D3E3B3"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65D3116F"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D50AD22" w14:textId="77777777" w:rsidR="002F4EB8" w:rsidRDefault="002F4EB8" w:rsidP="002F4EB8">
            <w:pPr>
              <w:spacing w:line="0" w:lineRule="atLeast"/>
              <w:ind w:left="60" w:right="60"/>
              <w:rPr>
                <w:color w:val="264A60"/>
                <w:sz w:val="18"/>
                <w:szCs w:val="18"/>
              </w:rPr>
            </w:pPr>
            <w:r>
              <w:rPr>
                <w:color w:val="264A60"/>
                <w:sz w:val="18"/>
                <w:szCs w:val="18"/>
              </w:rPr>
              <w:t>Mediana</w:t>
            </w:r>
          </w:p>
        </w:tc>
        <w:tc>
          <w:tcPr>
            <w:tcW w:w="1225" w:type="dxa"/>
            <w:tcBorders>
              <w:top w:val="single" w:sz="8" w:space="0" w:color="AEAEAE"/>
              <w:left w:val="nil"/>
              <w:bottom w:val="nil"/>
              <w:right w:val="single" w:sz="8" w:space="0" w:color="E0E0E0"/>
            </w:tcBorders>
            <w:shd w:val="clear" w:color="auto" w:fill="FFFFFF"/>
            <w:hideMark/>
          </w:tcPr>
          <w:p w14:paraId="4B0EDB13" w14:textId="77777777" w:rsidR="002F4EB8" w:rsidRDefault="002F4EB8" w:rsidP="002F4EB8">
            <w:pPr>
              <w:spacing w:line="0" w:lineRule="atLeast"/>
              <w:ind w:left="60" w:right="60"/>
              <w:jc w:val="right"/>
              <w:rPr>
                <w:color w:val="010205"/>
                <w:sz w:val="18"/>
                <w:szCs w:val="18"/>
              </w:rPr>
            </w:pPr>
            <w:r>
              <w:rPr>
                <w:color w:val="010205"/>
                <w:sz w:val="18"/>
                <w:szCs w:val="18"/>
              </w:rPr>
              <w:t>14,50</w:t>
            </w:r>
          </w:p>
        </w:tc>
        <w:tc>
          <w:tcPr>
            <w:tcW w:w="1225" w:type="dxa"/>
            <w:tcBorders>
              <w:top w:val="single" w:sz="8" w:space="0" w:color="AEAEAE"/>
              <w:left w:val="single" w:sz="8" w:space="0" w:color="E0E0E0"/>
              <w:bottom w:val="nil"/>
              <w:right w:val="nil"/>
            </w:tcBorders>
            <w:shd w:val="clear" w:color="auto" w:fill="FFFFFF"/>
            <w:vAlign w:val="center"/>
          </w:tcPr>
          <w:p w14:paraId="13F74D22" w14:textId="77777777" w:rsidR="002F4EB8" w:rsidRDefault="002F4EB8" w:rsidP="002F4EB8">
            <w:pPr>
              <w:spacing w:line="0" w:lineRule="atLeast"/>
              <w:rPr>
                <w:rFonts w:ascii="Times New Roman" w:hAnsi="Times New Roman" w:cs="Times New Roman"/>
              </w:rPr>
            </w:pPr>
          </w:p>
        </w:tc>
      </w:tr>
      <w:tr w:rsidR="002F4EB8" w14:paraId="17174A32"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4B11506F"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72479321"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EE44CE7" w14:textId="77777777" w:rsidR="002F4EB8" w:rsidRDefault="002F4EB8" w:rsidP="002F4EB8">
            <w:pPr>
              <w:spacing w:line="0" w:lineRule="atLeast"/>
              <w:ind w:left="60" w:right="60"/>
              <w:rPr>
                <w:color w:val="264A60"/>
                <w:sz w:val="18"/>
                <w:szCs w:val="18"/>
              </w:rPr>
            </w:pPr>
            <w:r>
              <w:rPr>
                <w:color w:val="264A60"/>
                <w:sz w:val="18"/>
                <w:szCs w:val="18"/>
              </w:rPr>
              <w:t>Varianza</w:t>
            </w:r>
          </w:p>
        </w:tc>
        <w:tc>
          <w:tcPr>
            <w:tcW w:w="1225" w:type="dxa"/>
            <w:tcBorders>
              <w:top w:val="single" w:sz="8" w:space="0" w:color="AEAEAE"/>
              <w:left w:val="nil"/>
              <w:bottom w:val="nil"/>
              <w:right w:val="single" w:sz="8" w:space="0" w:color="E0E0E0"/>
            </w:tcBorders>
            <w:shd w:val="clear" w:color="auto" w:fill="FFFFFF"/>
            <w:hideMark/>
          </w:tcPr>
          <w:p w14:paraId="576713C2" w14:textId="77777777" w:rsidR="002F4EB8" w:rsidRDefault="002F4EB8" w:rsidP="002F4EB8">
            <w:pPr>
              <w:spacing w:line="0" w:lineRule="atLeast"/>
              <w:ind w:left="60" w:right="60"/>
              <w:jc w:val="right"/>
              <w:rPr>
                <w:color w:val="010205"/>
                <w:sz w:val="18"/>
                <w:szCs w:val="18"/>
              </w:rPr>
            </w:pPr>
            <w:r>
              <w:rPr>
                <w:color w:val="010205"/>
                <w:sz w:val="18"/>
                <w:szCs w:val="18"/>
              </w:rPr>
              <w:t>10,050</w:t>
            </w:r>
          </w:p>
        </w:tc>
        <w:tc>
          <w:tcPr>
            <w:tcW w:w="1225" w:type="dxa"/>
            <w:tcBorders>
              <w:top w:val="single" w:sz="8" w:space="0" w:color="AEAEAE"/>
              <w:left w:val="single" w:sz="8" w:space="0" w:color="E0E0E0"/>
              <w:bottom w:val="nil"/>
              <w:right w:val="nil"/>
            </w:tcBorders>
            <w:shd w:val="clear" w:color="auto" w:fill="FFFFFF"/>
            <w:vAlign w:val="center"/>
          </w:tcPr>
          <w:p w14:paraId="286DCB26" w14:textId="77777777" w:rsidR="002F4EB8" w:rsidRDefault="002F4EB8" w:rsidP="002F4EB8">
            <w:pPr>
              <w:spacing w:line="0" w:lineRule="atLeast"/>
              <w:rPr>
                <w:rFonts w:ascii="Times New Roman" w:hAnsi="Times New Roman" w:cs="Times New Roman"/>
              </w:rPr>
            </w:pPr>
          </w:p>
        </w:tc>
      </w:tr>
      <w:tr w:rsidR="002F4EB8" w14:paraId="2C8E9B87"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73862E63"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7DAE7E14"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A27B7AF" w14:textId="77777777" w:rsidR="002F4EB8" w:rsidRDefault="002F4EB8" w:rsidP="002F4EB8">
            <w:pPr>
              <w:spacing w:line="0" w:lineRule="atLeast"/>
              <w:ind w:left="60" w:right="60"/>
              <w:rPr>
                <w:color w:val="264A60"/>
                <w:sz w:val="18"/>
                <w:szCs w:val="18"/>
              </w:rPr>
            </w:pPr>
            <w:r>
              <w:rPr>
                <w:color w:val="264A60"/>
                <w:sz w:val="18"/>
                <w:szCs w:val="18"/>
              </w:rPr>
              <w:t>Desv. Desviación</w:t>
            </w:r>
          </w:p>
        </w:tc>
        <w:tc>
          <w:tcPr>
            <w:tcW w:w="1225" w:type="dxa"/>
            <w:tcBorders>
              <w:top w:val="single" w:sz="8" w:space="0" w:color="AEAEAE"/>
              <w:left w:val="nil"/>
              <w:bottom w:val="nil"/>
              <w:right w:val="single" w:sz="8" w:space="0" w:color="E0E0E0"/>
            </w:tcBorders>
            <w:shd w:val="clear" w:color="auto" w:fill="FFFFFF"/>
            <w:hideMark/>
          </w:tcPr>
          <w:p w14:paraId="50BE7623" w14:textId="77777777" w:rsidR="002F4EB8" w:rsidRDefault="002F4EB8" w:rsidP="002F4EB8">
            <w:pPr>
              <w:spacing w:line="0" w:lineRule="atLeast"/>
              <w:ind w:left="60" w:right="60"/>
              <w:jc w:val="right"/>
              <w:rPr>
                <w:color w:val="010205"/>
                <w:sz w:val="18"/>
                <w:szCs w:val="18"/>
              </w:rPr>
            </w:pPr>
            <w:r>
              <w:rPr>
                <w:color w:val="010205"/>
                <w:sz w:val="18"/>
                <w:szCs w:val="18"/>
              </w:rPr>
              <w:t>3,170</w:t>
            </w:r>
          </w:p>
        </w:tc>
        <w:tc>
          <w:tcPr>
            <w:tcW w:w="1225" w:type="dxa"/>
            <w:tcBorders>
              <w:top w:val="single" w:sz="8" w:space="0" w:color="AEAEAE"/>
              <w:left w:val="single" w:sz="8" w:space="0" w:color="E0E0E0"/>
              <w:bottom w:val="nil"/>
              <w:right w:val="nil"/>
            </w:tcBorders>
            <w:shd w:val="clear" w:color="auto" w:fill="FFFFFF"/>
            <w:vAlign w:val="center"/>
          </w:tcPr>
          <w:p w14:paraId="35C6F415" w14:textId="77777777" w:rsidR="002F4EB8" w:rsidRDefault="002F4EB8" w:rsidP="002F4EB8">
            <w:pPr>
              <w:spacing w:line="0" w:lineRule="atLeast"/>
              <w:rPr>
                <w:rFonts w:ascii="Times New Roman" w:hAnsi="Times New Roman" w:cs="Times New Roman"/>
              </w:rPr>
            </w:pPr>
          </w:p>
        </w:tc>
      </w:tr>
      <w:tr w:rsidR="002F4EB8" w14:paraId="049F3ECC"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75F151F9"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45E2A5AF"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2FAF787" w14:textId="77777777" w:rsidR="002F4EB8" w:rsidRDefault="002F4EB8" w:rsidP="002F4EB8">
            <w:pPr>
              <w:spacing w:line="0" w:lineRule="atLeast"/>
              <w:ind w:left="60" w:right="60"/>
              <w:rPr>
                <w:color w:val="264A60"/>
                <w:sz w:val="18"/>
                <w:szCs w:val="18"/>
              </w:rPr>
            </w:pPr>
            <w:r>
              <w:rPr>
                <w:color w:val="264A60"/>
                <w:sz w:val="18"/>
                <w:szCs w:val="18"/>
              </w:rPr>
              <w:t>Mínimo</w:t>
            </w:r>
          </w:p>
        </w:tc>
        <w:tc>
          <w:tcPr>
            <w:tcW w:w="1225" w:type="dxa"/>
            <w:tcBorders>
              <w:top w:val="single" w:sz="8" w:space="0" w:color="AEAEAE"/>
              <w:left w:val="nil"/>
              <w:bottom w:val="nil"/>
              <w:right w:val="single" w:sz="8" w:space="0" w:color="E0E0E0"/>
            </w:tcBorders>
            <w:shd w:val="clear" w:color="auto" w:fill="FFFFFF"/>
            <w:hideMark/>
          </w:tcPr>
          <w:p w14:paraId="10F6BE6D" w14:textId="77777777" w:rsidR="002F4EB8" w:rsidRDefault="002F4EB8" w:rsidP="002F4EB8">
            <w:pPr>
              <w:spacing w:line="0" w:lineRule="atLeast"/>
              <w:ind w:left="60" w:right="60"/>
              <w:jc w:val="right"/>
              <w:rPr>
                <w:color w:val="010205"/>
                <w:sz w:val="18"/>
                <w:szCs w:val="18"/>
              </w:rPr>
            </w:pPr>
            <w:r>
              <w:rPr>
                <w:color w:val="010205"/>
                <w:sz w:val="18"/>
                <w:szCs w:val="18"/>
              </w:rPr>
              <w:t>10</w:t>
            </w:r>
          </w:p>
        </w:tc>
        <w:tc>
          <w:tcPr>
            <w:tcW w:w="1225" w:type="dxa"/>
            <w:tcBorders>
              <w:top w:val="single" w:sz="8" w:space="0" w:color="AEAEAE"/>
              <w:left w:val="single" w:sz="8" w:space="0" w:color="E0E0E0"/>
              <w:bottom w:val="nil"/>
              <w:right w:val="nil"/>
            </w:tcBorders>
            <w:shd w:val="clear" w:color="auto" w:fill="FFFFFF"/>
            <w:vAlign w:val="center"/>
          </w:tcPr>
          <w:p w14:paraId="64F420E8" w14:textId="77777777" w:rsidR="002F4EB8" w:rsidRDefault="002F4EB8" w:rsidP="002F4EB8">
            <w:pPr>
              <w:spacing w:line="0" w:lineRule="atLeast"/>
              <w:rPr>
                <w:rFonts w:ascii="Times New Roman" w:hAnsi="Times New Roman" w:cs="Times New Roman"/>
              </w:rPr>
            </w:pPr>
          </w:p>
        </w:tc>
      </w:tr>
      <w:tr w:rsidR="002F4EB8" w14:paraId="5647AB24"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6C38DBC4"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5C53EF3A"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1B0D7C2F" w14:textId="77777777" w:rsidR="002F4EB8" w:rsidRDefault="002F4EB8" w:rsidP="002F4EB8">
            <w:pPr>
              <w:spacing w:line="0" w:lineRule="atLeast"/>
              <w:ind w:left="60" w:right="60"/>
              <w:rPr>
                <w:color w:val="264A60"/>
                <w:sz w:val="18"/>
                <w:szCs w:val="18"/>
              </w:rPr>
            </w:pPr>
            <w:r>
              <w:rPr>
                <w:color w:val="264A60"/>
                <w:sz w:val="18"/>
                <w:szCs w:val="18"/>
              </w:rPr>
              <w:t>Máximo</w:t>
            </w:r>
          </w:p>
        </w:tc>
        <w:tc>
          <w:tcPr>
            <w:tcW w:w="1225" w:type="dxa"/>
            <w:tcBorders>
              <w:top w:val="single" w:sz="8" w:space="0" w:color="AEAEAE"/>
              <w:left w:val="nil"/>
              <w:bottom w:val="nil"/>
              <w:right w:val="single" w:sz="8" w:space="0" w:color="E0E0E0"/>
            </w:tcBorders>
            <w:shd w:val="clear" w:color="auto" w:fill="FFFFFF"/>
            <w:hideMark/>
          </w:tcPr>
          <w:p w14:paraId="6F61D111"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225" w:type="dxa"/>
            <w:tcBorders>
              <w:top w:val="single" w:sz="8" w:space="0" w:color="AEAEAE"/>
              <w:left w:val="single" w:sz="8" w:space="0" w:color="E0E0E0"/>
              <w:bottom w:val="nil"/>
              <w:right w:val="nil"/>
            </w:tcBorders>
            <w:shd w:val="clear" w:color="auto" w:fill="FFFFFF"/>
            <w:vAlign w:val="center"/>
          </w:tcPr>
          <w:p w14:paraId="169E69A5" w14:textId="77777777" w:rsidR="002F4EB8" w:rsidRDefault="002F4EB8" w:rsidP="002F4EB8">
            <w:pPr>
              <w:spacing w:line="0" w:lineRule="atLeast"/>
              <w:rPr>
                <w:rFonts w:ascii="Times New Roman" w:hAnsi="Times New Roman" w:cs="Times New Roman"/>
              </w:rPr>
            </w:pPr>
          </w:p>
        </w:tc>
      </w:tr>
      <w:tr w:rsidR="002F4EB8" w14:paraId="3E1DF7AB"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167D79DE"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66B901CD"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287129A" w14:textId="77777777" w:rsidR="002F4EB8" w:rsidRDefault="002F4EB8" w:rsidP="002F4EB8">
            <w:pPr>
              <w:spacing w:line="0" w:lineRule="atLeast"/>
              <w:ind w:left="60" w:right="60"/>
              <w:rPr>
                <w:color w:val="264A60"/>
                <w:sz w:val="18"/>
                <w:szCs w:val="18"/>
              </w:rPr>
            </w:pPr>
            <w:r>
              <w:rPr>
                <w:color w:val="264A60"/>
                <w:sz w:val="18"/>
                <w:szCs w:val="18"/>
              </w:rPr>
              <w:t>Rango</w:t>
            </w:r>
          </w:p>
        </w:tc>
        <w:tc>
          <w:tcPr>
            <w:tcW w:w="1225" w:type="dxa"/>
            <w:tcBorders>
              <w:top w:val="single" w:sz="8" w:space="0" w:color="AEAEAE"/>
              <w:left w:val="nil"/>
              <w:bottom w:val="nil"/>
              <w:right w:val="single" w:sz="8" w:space="0" w:color="E0E0E0"/>
            </w:tcBorders>
            <w:shd w:val="clear" w:color="auto" w:fill="FFFFFF"/>
            <w:hideMark/>
          </w:tcPr>
          <w:p w14:paraId="72E184D2" w14:textId="77777777" w:rsidR="002F4EB8" w:rsidRDefault="002F4EB8" w:rsidP="002F4EB8">
            <w:pPr>
              <w:spacing w:line="0" w:lineRule="atLeast"/>
              <w:ind w:left="60" w:right="60"/>
              <w:jc w:val="right"/>
              <w:rPr>
                <w:color w:val="010205"/>
                <w:sz w:val="18"/>
                <w:szCs w:val="18"/>
              </w:rPr>
            </w:pPr>
            <w:r>
              <w:rPr>
                <w:color w:val="010205"/>
                <w:sz w:val="18"/>
                <w:szCs w:val="18"/>
              </w:rPr>
              <w:t>10</w:t>
            </w:r>
          </w:p>
        </w:tc>
        <w:tc>
          <w:tcPr>
            <w:tcW w:w="1225" w:type="dxa"/>
            <w:tcBorders>
              <w:top w:val="single" w:sz="8" w:space="0" w:color="AEAEAE"/>
              <w:left w:val="single" w:sz="8" w:space="0" w:color="E0E0E0"/>
              <w:bottom w:val="nil"/>
              <w:right w:val="nil"/>
            </w:tcBorders>
            <w:shd w:val="clear" w:color="auto" w:fill="FFFFFF"/>
            <w:vAlign w:val="center"/>
          </w:tcPr>
          <w:p w14:paraId="50B15530" w14:textId="77777777" w:rsidR="002F4EB8" w:rsidRDefault="002F4EB8" w:rsidP="002F4EB8">
            <w:pPr>
              <w:spacing w:line="0" w:lineRule="atLeast"/>
              <w:rPr>
                <w:rFonts w:ascii="Times New Roman" w:hAnsi="Times New Roman" w:cs="Times New Roman"/>
              </w:rPr>
            </w:pPr>
          </w:p>
        </w:tc>
      </w:tr>
      <w:tr w:rsidR="002F4EB8" w14:paraId="75F0C286"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1EB31DCF"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588B5B00"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752EEFCE" w14:textId="77777777" w:rsidR="002F4EB8" w:rsidRDefault="002F4EB8" w:rsidP="002F4EB8">
            <w:pPr>
              <w:spacing w:line="0" w:lineRule="atLeast"/>
              <w:ind w:left="60" w:right="60"/>
              <w:rPr>
                <w:color w:val="264A60"/>
                <w:sz w:val="18"/>
                <w:szCs w:val="18"/>
              </w:rPr>
            </w:pPr>
            <w:r>
              <w:rPr>
                <w:color w:val="264A60"/>
                <w:sz w:val="18"/>
                <w:szCs w:val="18"/>
              </w:rPr>
              <w:t>Rango intercuartil</w:t>
            </w:r>
          </w:p>
        </w:tc>
        <w:tc>
          <w:tcPr>
            <w:tcW w:w="1225" w:type="dxa"/>
            <w:tcBorders>
              <w:top w:val="single" w:sz="8" w:space="0" w:color="AEAEAE"/>
              <w:left w:val="nil"/>
              <w:bottom w:val="nil"/>
              <w:right w:val="single" w:sz="8" w:space="0" w:color="E0E0E0"/>
            </w:tcBorders>
            <w:shd w:val="clear" w:color="auto" w:fill="FFFFFF"/>
            <w:hideMark/>
          </w:tcPr>
          <w:p w14:paraId="24B2A5C1" w14:textId="77777777" w:rsidR="002F4EB8" w:rsidRDefault="002F4EB8" w:rsidP="002F4EB8">
            <w:pPr>
              <w:spacing w:line="0" w:lineRule="atLeast"/>
              <w:ind w:left="60" w:right="60"/>
              <w:jc w:val="right"/>
              <w:rPr>
                <w:color w:val="010205"/>
                <w:sz w:val="18"/>
                <w:szCs w:val="18"/>
              </w:rPr>
            </w:pPr>
            <w:r>
              <w:rPr>
                <w:color w:val="010205"/>
                <w:sz w:val="18"/>
                <w:szCs w:val="18"/>
              </w:rPr>
              <w:t>6</w:t>
            </w:r>
          </w:p>
        </w:tc>
        <w:tc>
          <w:tcPr>
            <w:tcW w:w="1225" w:type="dxa"/>
            <w:tcBorders>
              <w:top w:val="single" w:sz="8" w:space="0" w:color="AEAEAE"/>
              <w:left w:val="single" w:sz="8" w:space="0" w:color="E0E0E0"/>
              <w:bottom w:val="nil"/>
              <w:right w:val="nil"/>
            </w:tcBorders>
            <w:shd w:val="clear" w:color="auto" w:fill="FFFFFF"/>
            <w:vAlign w:val="center"/>
          </w:tcPr>
          <w:p w14:paraId="748D9096" w14:textId="77777777" w:rsidR="002F4EB8" w:rsidRDefault="002F4EB8" w:rsidP="002F4EB8">
            <w:pPr>
              <w:spacing w:line="0" w:lineRule="atLeast"/>
              <w:rPr>
                <w:rFonts w:ascii="Times New Roman" w:hAnsi="Times New Roman" w:cs="Times New Roman"/>
              </w:rPr>
            </w:pPr>
          </w:p>
        </w:tc>
      </w:tr>
      <w:tr w:rsidR="002F4EB8" w14:paraId="07A5D3C2"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30638E95"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7661C65D"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2003CEA1" w14:textId="77777777" w:rsidR="002F4EB8" w:rsidRDefault="002F4EB8" w:rsidP="002F4EB8">
            <w:pPr>
              <w:spacing w:line="0" w:lineRule="atLeast"/>
              <w:ind w:left="60" w:right="60"/>
              <w:rPr>
                <w:color w:val="264A60"/>
                <w:sz w:val="18"/>
                <w:szCs w:val="18"/>
              </w:rPr>
            </w:pPr>
            <w:r>
              <w:rPr>
                <w:color w:val="264A60"/>
                <w:sz w:val="18"/>
                <w:szCs w:val="18"/>
              </w:rPr>
              <w:t>Asimetría</w:t>
            </w:r>
          </w:p>
        </w:tc>
        <w:tc>
          <w:tcPr>
            <w:tcW w:w="1225" w:type="dxa"/>
            <w:tcBorders>
              <w:top w:val="single" w:sz="8" w:space="0" w:color="AEAEAE"/>
              <w:left w:val="nil"/>
              <w:bottom w:val="nil"/>
              <w:right w:val="single" w:sz="8" w:space="0" w:color="E0E0E0"/>
            </w:tcBorders>
            <w:shd w:val="clear" w:color="auto" w:fill="FFFFFF"/>
            <w:hideMark/>
          </w:tcPr>
          <w:p w14:paraId="4D1ABF3E" w14:textId="77777777" w:rsidR="002F4EB8" w:rsidRDefault="002F4EB8" w:rsidP="002F4EB8">
            <w:pPr>
              <w:spacing w:line="0" w:lineRule="atLeast"/>
              <w:ind w:left="60" w:right="60"/>
              <w:jc w:val="right"/>
              <w:rPr>
                <w:color w:val="010205"/>
                <w:sz w:val="18"/>
                <w:szCs w:val="18"/>
              </w:rPr>
            </w:pPr>
            <w:r>
              <w:rPr>
                <w:color w:val="010205"/>
                <w:sz w:val="18"/>
                <w:szCs w:val="18"/>
              </w:rPr>
              <w:t>,256</w:t>
            </w:r>
          </w:p>
        </w:tc>
        <w:tc>
          <w:tcPr>
            <w:tcW w:w="1225" w:type="dxa"/>
            <w:tcBorders>
              <w:top w:val="single" w:sz="8" w:space="0" w:color="AEAEAE"/>
              <w:left w:val="single" w:sz="8" w:space="0" w:color="E0E0E0"/>
              <w:bottom w:val="nil"/>
              <w:right w:val="nil"/>
            </w:tcBorders>
            <w:shd w:val="clear" w:color="auto" w:fill="FFFFFF"/>
            <w:hideMark/>
          </w:tcPr>
          <w:p w14:paraId="162795AD" w14:textId="77777777" w:rsidR="002F4EB8" w:rsidRDefault="002F4EB8" w:rsidP="002F4EB8">
            <w:pPr>
              <w:spacing w:line="0" w:lineRule="atLeast"/>
              <w:ind w:left="60" w:right="60"/>
              <w:jc w:val="right"/>
              <w:rPr>
                <w:color w:val="010205"/>
                <w:sz w:val="18"/>
                <w:szCs w:val="18"/>
              </w:rPr>
            </w:pPr>
            <w:r>
              <w:rPr>
                <w:color w:val="010205"/>
                <w:sz w:val="18"/>
                <w:szCs w:val="18"/>
              </w:rPr>
              <w:t>,512</w:t>
            </w:r>
          </w:p>
        </w:tc>
      </w:tr>
      <w:tr w:rsidR="002F4EB8" w14:paraId="75724F8C"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7FB97F02" w14:textId="77777777" w:rsidR="002F4EB8" w:rsidRDefault="002F4EB8" w:rsidP="002F4EB8">
            <w:pPr>
              <w:spacing w:line="0" w:lineRule="atLeast"/>
              <w:rPr>
                <w:color w:val="264A60"/>
                <w:sz w:val="18"/>
                <w:szCs w:val="18"/>
              </w:rPr>
            </w:pPr>
          </w:p>
        </w:tc>
        <w:tc>
          <w:tcPr>
            <w:tcW w:w="5223" w:type="dxa"/>
            <w:vMerge/>
            <w:tcBorders>
              <w:top w:val="single" w:sz="8" w:space="0" w:color="152935"/>
              <w:left w:val="nil"/>
              <w:bottom w:val="nil"/>
              <w:right w:val="nil"/>
            </w:tcBorders>
            <w:vAlign w:val="center"/>
            <w:hideMark/>
          </w:tcPr>
          <w:p w14:paraId="0A4A5F26"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230EC2D" w14:textId="77777777" w:rsidR="002F4EB8" w:rsidRDefault="002F4EB8" w:rsidP="002F4EB8">
            <w:pPr>
              <w:spacing w:line="0" w:lineRule="atLeast"/>
              <w:ind w:left="60" w:right="60"/>
              <w:rPr>
                <w:color w:val="264A60"/>
                <w:sz w:val="18"/>
                <w:szCs w:val="18"/>
              </w:rPr>
            </w:pPr>
            <w:r>
              <w:rPr>
                <w:color w:val="264A60"/>
                <w:sz w:val="18"/>
                <w:szCs w:val="18"/>
              </w:rPr>
              <w:t>Curtosis</w:t>
            </w:r>
          </w:p>
        </w:tc>
        <w:tc>
          <w:tcPr>
            <w:tcW w:w="1225" w:type="dxa"/>
            <w:tcBorders>
              <w:top w:val="single" w:sz="8" w:space="0" w:color="AEAEAE"/>
              <w:left w:val="nil"/>
              <w:bottom w:val="nil"/>
              <w:right w:val="single" w:sz="8" w:space="0" w:color="E0E0E0"/>
            </w:tcBorders>
            <w:shd w:val="clear" w:color="auto" w:fill="FFFFFF"/>
            <w:hideMark/>
          </w:tcPr>
          <w:p w14:paraId="09E15D1B" w14:textId="77777777" w:rsidR="002F4EB8" w:rsidRDefault="002F4EB8" w:rsidP="002F4EB8">
            <w:pPr>
              <w:spacing w:line="0" w:lineRule="atLeast"/>
              <w:ind w:left="60" w:right="60"/>
              <w:jc w:val="right"/>
              <w:rPr>
                <w:color w:val="010205"/>
                <w:sz w:val="18"/>
                <w:szCs w:val="18"/>
              </w:rPr>
            </w:pPr>
            <w:r>
              <w:rPr>
                <w:color w:val="010205"/>
                <w:sz w:val="18"/>
                <w:szCs w:val="18"/>
              </w:rPr>
              <w:t>-,836</w:t>
            </w:r>
          </w:p>
        </w:tc>
        <w:tc>
          <w:tcPr>
            <w:tcW w:w="1225" w:type="dxa"/>
            <w:tcBorders>
              <w:top w:val="single" w:sz="8" w:space="0" w:color="AEAEAE"/>
              <w:left w:val="single" w:sz="8" w:space="0" w:color="E0E0E0"/>
              <w:bottom w:val="nil"/>
              <w:right w:val="nil"/>
            </w:tcBorders>
            <w:shd w:val="clear" w:color="auto" w:fill="FFFFFF"/>
            <w:hideMark/>
          </w:tcPr>
          <w:p w14:paraId="25BD97B9" w14:textId="77777777" w:rsidR="002F4EB8" w:rsidRDefault="002F4EB8" w:rsidP="002F4EB8">
            <w:pPr>
              <w:spacing w:line="0" w:lineRule="atLeast"/>
              <w:ind w:left="60" w:right="60"/>
              <w:jc w:val="right"/>
              <w:rPr>
                <w:color w:val="010205"/>
                <w:sz w:val="18"/>
                <w:szCs w:val="18"/>
              </w:rPr>
            </w:pPr>
            <w:r>
              <w:rPr>
                <w:color w:val="010205"/>
                <w:sz w:val="18"/>
                <w:szCs w:val="18"/>
              </w:rPr>
              <w:t>,992</w:t>
            </w:r>
          </w:p>
        </w:tc>
      </w:tr>
      <w:tr w:rsidR="002F4EB8" w14:paraId="3248DFEC"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3D62A8AB" w14:textId="77777777" w:rsidR="002F4EB8" w:rsidRDefault="002F4EB8" w:rsidP="002F4EB8">
            <w:pPr>
              <w:spacing w:line="0" w:lineRule="atLeast"/>
              <w:rPr>
                <w:color w:val="264A60"/>
                <w:sz w:val="18"/>
                <w:szCs w:val="18"/>
              </w:rPr>
            </w:pPr>
          </w:p>
        </w:tc>
        <w:tc>
          <w:tcPr>
            <w:tcW w:w="1210" w:type="dxa"/>
            <w:vMerge w:val="restart"/>
            <w:tcBorders>
              <w:top w:val="single" w:sz="8" w:space="0" w:color="AEAEAE"/>
              <w:left w:val="nil"/>
              <w:bottom w:val="single" w:sz="8" w:space="0" w:color="152935"/>
              <w:right w:val="nil"/>
            </w:tcBorders>
            <w:shd w:val="clear" w:color="auto" w:fill="E0E0E0"/>
            <w:hideMark/>
          </w:tcPr>
          <w:p w14:paraId="0CED76E0" w14:textId="77777777" w:rsidR="002F4EB8" w:rsidRDefault="002F4EB8" w:rsidP="002F4EB8">
            <w:pPr>
              <w:spacing w:line="0" w:lineRule="atLeast"/>
              <w:ind w:left="60" w:right="60"/>
              <w:rPr>
                <w:color w:val="264A60"/>
                <w:sz w:val="18"/>
                <w:szCs w:val="18"/>
              </w:rPr>
            </w:pPr>
            <w:r>
              <w:rPr>
                <w:color w:val="264A60"/>
                <w:sz w:val="18"/>
                <w:szCs w:val="18"/>
              </w:rPr>
              <w:t>sin celular</w:t>
            </w:r>
          </w:p>
        </w:tc>
        <w:tc>
          <w:tcPr>
            <w:tcW w:w="4013" w:type="dxa"/>
            <w:gridSpan w:val="2"/>
            <w:tcBorders>
              <w:top w:val="single" w:sz="8" w:space="0" w:color="AEAEAE"/>
              <w:left w:val="nil"/>
              <w:bottom w:val="nil"/>
              <w:right w:val="nil"/>
            </w:tcBorders>
            <w:shd w:val="clear" w:color="auto" w:fill="E0E0E0"/>
            <w:hideMark/>
          </w:tcPr>
          <w:p w14:paraId="0CF61F2F" w14:textId="77777777" w:rsidR="002F4EB8" w:rsidRDefault="002F4EB8" w:rsidP="002F4EB8">
            <w:pPr>
              <w:spacing w:line="0" w:lineRule="atLeast"/>
              <w:ind w:left="60" w:right="60"/>
              <w:rPr>
                <w:color w:val="264A60"/>
                <w:sz w:val="18"/>
                <w:szCs w:val="18"/>
              </w:rPr>
            </w:pPr>
            <w:r>
              <w:rPr>
                <w:color w:val="264A60"/>
                <w:sz w:val="18"/>
                <w:szCs w:val="18"/>
              </w:rPr>
              <w:t>Media</w:t>
            </w:r>
          </w:p>
        </w:tc>
        <w:tc>
          <w:tcPr>
            <w:tcW w:w="1225" w:type="dxa"/>
            <w:tcBorders>
              <w:top w:val="single" w:sz="8" w:space="0" w:color="AEAEAE"/>
              <w:left w:val="nil"/>
              <w:bottom w:val="nil"/>
              <w:right w:val="single" w:sz="8" w:space="0" w:color="E0E0E0"/>
            </w:tcBorders>
            <w:shd w:val="clear" w:color="auto" w:fill="FFFFFF"/>
            <w:hideMark/>
          </w:tcPr>
          <w:p w14:paraId="5916FD34" w14:textId="77777777" w:rsidR="002F4EB8" w:rsidRDefault="002F4EB8" w:rsidP="002F4EB8">
            <w:pPr>
              <w:spacing w:line="0" w:lineRule="atLeast"/>
              <w:ind w:left="60" w:right="60"/>
              <w:jc w:val="right"/>
              <w:rPr>
                <w:color w:val="010205"/>
                <w:sz w:val="18"/>
                <w:szCs w:val="18"/>
              </w:rPr>
            </w:pPr>
            <w:r>
              <w:rPr>
                <w:color w:val="010205"/>
                <w:sz w:val="18"/>
                <w:szCs w:val="18"/>
              </w:rPr>
              <w:t>10,80</w:t>
            </w:r>
          </w:p>
        </w:tc>
        <w:tc>
          <w:tcPr>
            <w:tcW w:w="1225" w:type="dxa"/>
            <w:tcBorders>
              <w:top w:val="single" w:sz="8" w:space="0" w:color="AEAEAE"/>
              <w:left w:val="single" w:sz="8" w:space="0" w:color="E0E0E0"/>
              <w:bottom w:val="nil"/>
              <w:right w:val="nil"/>
            </w:tcBorders>
            <w:shd w:val="clear" w:color="auto" w:fill="FFFFFF"/>
            <w:hideMark/>
          </w:tcPr>
          <w:p w14:paraId="61FC9765" w14:textId="77777777" w:rsidR="002F4EB8" w:rsidRDefault="002F4EB8" w:rsidP="002F4EB8">
            <w:pPr>
              <w:spacing w:line="0" w:lineRule="atLeast"/>
              <w:ind w:left="60" w:right="60"/>
              <w:jc w:val="right"/>
              <w:rPr>
                <w:color w:val="010205"/>
                <w:sz w:val="18"/>
                <w:szCs w:val="18"/>
              </w:rPr>
            </w:pPr>
            <w:r>
              <w:rPr>
                <w:color w:val="010205"/>
                <w:sz w:val="18"/>
                <w:szCs w:val="18"/>
              </w:rPr>
              <w:t>,408</w:t>
            </w:r>
          </w:p>
        </w:tc>
      </w:tr>
      <w:tr w:rsidR="002F4EB8" w14:paraId="57487AF3"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30C33F98"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4D6B8269" w14:textId="77777777" w:rsidR="002F4EB8" w:rsidRDefault="002F4EB8" w:rsidP="002F4EB8">
            <w:pPr>
              <w:spacing w:line="0" w:lineRule="atLeast"/>
              <w:rPr>
                <w:color w:val="264A60"/>
                <w:sz w:val="18"/>
                <w:szCs w:val="18"/>
              </w:rPr>
            </w:pPr>
          </w:p>
        </w:tc>
        <w:tc>
          <w:tcPr>
            <w:tcW w:w="2451" w:type="dxa"/>
            <w:vMerge w:val="restart"/>
            <w:tcBorders>
              <w:top w:val="single" w:sz="8" w:space="0" w:color="AEAEAE"/>
              <w:left w:val="nil"/>
              <w:bottom w:val="nil"/>
              <w:right w:val="nil"/>
            </w:tcBorders>
            <w:shd w:val="clear" w:color="auto" w:fill="E0E0E0"/>
            <w:hideMark/>
          </w:tcPr>
          <w:p w14:paraId="3076C7F8" w14:textId="77777777" w:rsidR="002F4EB8" w:rsidRDefault="002F4EB8" w:rsidP="002F4EB8">
            <w:pPr>
              <w:spacing w:line="0" w:lineRule="atLeast"/>
              <w:ind w:left="60" w:right="60"/>
              <w:rPr>
                <w:color w:val="264A60"/>
                <w:sz w:val="18"/>
                <w:szCs w:val="18"/>
              </w:rPr>
            </w:pPr>
            <w:r>
              <w:rPr>
                <w:color w:val="264A60"/>
                <w:sz w:val="18"/>
                <w:szCs w:val="18"/>
              </w:rPr>
              <w:t>95% de intervalo de confianza para la media</w:t>
            </w:r>
          </w:p>
        </w:tc>
        <w:tc>
          <w:tcPr>
            <w:tcW w:w="1562" w:type="dxa"/>
            <w:tcBorders>
              <w:top w:val="single" w:sz="8" w:space="0" w:color="AEAEAE"/>
              <w:left w:val="nil"/>
              <w:bottom w:val="single" w:sz="8" w:space="0" w:color="AEAEAE"/>
              <w:right w:val="nil"/>
            </w:tcBorders>
            <w:shd w:val="clear" w:color="auto" w:fill="E0E0E0"/>
            <w:hideMark/>
          </w:tcPr>
          <w:p w14:paraId="57E2360E" w14:textId="77777777" w:rsidR="002F4EB8" w:rsidRDefault="002F4EB8" w:rsidP="002F4EB8">
            <w:pPr>
              <w:spacing w:line="0" w:lineRule="atLeast"/>
              <w:ind w:left="60" w:right="60"/>
              <w:rPr>
                <w:color w:val="264A60"/>
                <w:sz w:val="18"/>
                <w:szCs w:val="18"/>
              </w:rPr>
            </w:pPr>
            <w:r>
              <w:rPr>
                <w:color w:val="264A60"/>
                <w:sz w:val="18"/>
                <w:szCs w:val="18"/>
              </w:rPr>
              <w:t>Límite inferior</w:t>
            </w:r>
          </w:p>
        </w:tc>
        <w:tc>
          <w:tcPr>
            <w:tcW w:w="1225" w:type="dxa"/>
            <w:tcBorders>
              <w:top w:val="single" w:sz="8" w:space="0" w:color="AEAEAE"/>
              <w:left w:val="nil"/>
              <w:bottom w:val="single" w:sz="8" w:space="0" w:color="AEAEAE"/>
              <w:right w:val="single" w:sz="8" w:space="0" w:color="E0E0E0"/>
            </w:tcBorders>
            <w:shd w:val="clear" w:color="auto" w:fill="FFFFFF"/>
            <w:hideMark/>
          </w:tcPr>
          <w:p w14:paraId="1C40A36F" w14:textId="77777777" w:rsidR="002F4EB8" w:rsidRDefault="002F4EB8" w:rsidP="002F4EB8">
            <w:pPr>
              <w:spacing w:line="0" w:lineRule="atLeast"/>
              <w:ind w:left="60" w:right="60"/>
              <w:jc w:val="right"/>
              <w:rPr>
                <w:color w:val="010205"/>
                <w:sz w:val="18"/>
                <w:szCs w:val="18"/>
              </w:rPr>
            </w:pPr>
            <w:r>
              <w:rPr>
                <w:color w:val="010205"/>
                <w:sz w:val="18"/>
                <w:szCs w:val="18"/>
              </w:rPr>
              <w:t>9,95</w:t>
            </w:r>
          </w:p>
        </w:tc>
        <w:tc>
          <w:tcPr>
            <w:tcW w:w="1225" w:type="dxa"/>
            <w:tcBorders>
              <w:top w:val="single" w:sz="8" w:space="0" w:color="AEAEAE"/>
              <w:left w:val="single" w:sz="8" w:space="0" w:color="E0E0E0"/>
              <w:bottom w:val="single" w:sz="8" w:space="0" w:color="AEAEAE"/>
              <w:right w:val="nil"/>
            </w:tcBorders>
            <w:shd w:val="clear" w:color="auto" w:fill="FFFFFF"/>
            <w:vAlign w:val="center"/>
          </w:tcPr>
          <w:p w14:paraId="76CAA5D3" w14:textId="77777777" w:rsidR="002F4EB8" w:rsidRDefault="002F4EB8" w:rsidP="002F4EB8">
            <w:pPr>
              <w:spacing w:line="0" w:lineRule="atLeast"/>
              <w:rPr>
                <w:rFonts w:ascii="Times New Roman" w:hAnsi="Times New Roman" w:cs="Times New Roman"/>
              </w:rPr>
            </w:pPr>
          </w:p>
        </w:tc>
      </w:tr>
      <w:tr w:rsidR="002F4EB8" w14:paraId="19B319FA"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12A19A51"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5CA9C754" w14:textId="77777777" w:rsidR="002F4EB8" w:rsidRDefault="002F4EB8" w:rsidP="002F4EB8">
            <w:pPr>
              <w:spacing w:line="0" w:lineRule="atLeast"/>
              <w:rPr>
                <w:color w:val="264A60"/>
                <w:sz w:val="18"/>
                <w:szCs w:val="18"/>
              </w:rPr>
            </w:pPr>
          </w:p>
        </w:tc>
        <w:tc>
          <w:tcPr>
            <w:tcW w:w="4013" w:type="dxa"/>
            <w:vMerge/>
            <w:tcBorders>
              <w:top w:val="single" w:sz="8" w:space="0" w:color="AEAEAE"/>
              <w:left w:val="nil"/>
              <w:bottom w:val="nil"/>
              <w:right w:val="nil"/>
            </w:tcBorders>
            <w:vAlign w:val="center"/>
            <w:hideMark/>
          </w:tcPr>
          <w:p w14:paraId="7850BA4D" w14:textId="77777777" w:rsidR="002F4EB8" w:rsidRDefault="002F4EB8" w:rsidP="002F4EB8">
            <w:pPr>
              <w:spacing w:line="0" w:lineRule="atLeast"/>
              <w:rPr>
                <w:color w:val="264A60"/>
                <w:sz w:val="18"/>
                <w:szCs w:val="18"/>
              </w:rPr>
            </w:pPr>
          </w:p>
        </w:tc>
        <w:tc>
          <w:tcPr>
            <w:tcW w:w="1562" w:type="dxa"/>
            <w:tcBorders>
              <w:top w:val="single" w:sz="8" w:space="0" w:color="AEAEAE"/>
              <w:left w:val="nil"/>
              <w:bottom w:val="nil"/>
              <w:right w:val="nil"/>
            </w:tcBorders>
            <w:shd w:val="clear" w:color="auto" w:fill="E0E0E0"/>
            <w:hideMark/>
          </w:tcPr>
          <w:p w14:paraId="4C08258A" w14:textId="77777777" w:rsidR="002F4EB8" w:rsidRDefault="002F4EB8" w:rsidP="002F4EB8">
            <w:pPr>
              <w:spacing w:line="0" w:lineRule="atLeast"/>
              <w:ind w:left="60" w:right="60"/>
              <w:rPr>
                <w:color w:val="264A60"/>
                <w:sz w:val="18"/>
                <w:szCs w:val="18"/>
              </w:rPr>
            </w:pPr>
            <w:r>
              <w:rPr>
                <w:color w:val="264A60"/>
                <w:sz w:val="18"/>
                <w:szCs w:val="18"/>
              </w:rPr>
              <w:t>Límite superior</w:t>
            </w:r>
          </w:p>
        </w:tc>
        <w:tc>
          <w:tcPr>
            <w:tcW w:w="1225" w:type="dxa"/>
            <w:tcBorders>
              <w:top w:val="single" w:sz="8" w:space="0" w:color="AEAEAE"/>
              <w:left w:val="nil"/>
              <w:bottom w:val="nil"/>
              <w:right w:val="single" w:sz="8" w:space="0" w:color="E0E0E0"/>
            </w:tcBorders>
            <w:shd w:val="clear" w:color="auto" w:fill="FFFFFF"/>
            <w:hideMark/>
          </w:tcPr>
          <w:p w14:paraId="6F950BDA" w14:textId="77777777" w:rsidR="002F4EB8" w:rsidRDefault="002F4EB8" w:rsidP="002F4EB8">
            <w:pPr>
              <w:spacing w:line="0" w:lineRule="atLeast"/>
              <w:ind w:left="60" w:right="60"/>
              <w:jc w:val="right"/>
              <w:rPr>
                <w:color w:val="010205"/>
                <w:sz w:val="18"/>
                <w:szCs w:val="18"/>
              </w:rPr>
            </w:pPr>
            <w:r>
              <w:rPr>
                <w:color w:val="010205"/>
                <w:sz w:val="18"/>
                <w:szCs w:val="18"/>
              </w:rPr>
              <w:t>11,65</w:t>
            </w:r>
          </w:p>
        </w:tc>
        <w:tc>
          <w:tcPr>
            <w:tcW w:w="1225" w:type="dxa"/>
            <w:tcBorders>
              <w:top w:val="single" w:sz="8" w:space="0" w:color="AEAEAE"/>
              <w:left w:val="single" w:sz="8" w:space="0" w:color="E0E0E0"/>
              <w:bottom w:val="nil"/>
              <w:right w:val="nil"/>
            </w:tcBorders>
            <w:shd w:val="clear" w:color="auto" w:fill="FFFFFF"/>
            <w:vAlign w:val="center"/>
          </w:tcPr>
          <w:p w14:paraId="43F4998A" w14:textId="77777777" w:rsidR="002F4EB8" w:rsidRDefault="002F4EB8" w:rsidP="002F4EB8">
            <w:pPr>
              <w:spacing w:line="0" w:lineRule="atLeast"/>
              <w:rPr>
                <w:rFonts w:ascii="Times New Roman" w:hAnsi="Times New Roman" w:cs="Times New Roman"/>
              </w:rPr>
            </w:pPr>
          </w:p>
        </w:tc>
      </w:tr>
      <w:tr w:rsidR="002F4EB8" w14:paraId="73FA2661"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06F8534E"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7FA095BF"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4E9DCC5A" w14:textId="77777777" w:rsidR="002F4EB8" w:rsidRDefault="002F4EB8" w:rsidP="002F4EB8">
            <w:pPr>
              <w:spacing w:line="0" w:lineRule="atLeast"/>
              <w:ind w:left="60" w:right="60"/>
              <w:rPr>
                <w:color w:val="264A60"/>
                <w:sz w:val="18"/>
                <w:szCs w:val="18"/>
              </w:rPr>
            </w:pPr>
            <w:r>
              <w:rPr>
                <w:color w:val="264A60"/>
                <w:sz w:val="18"/>
                <w:szCs w:val="18"/>
              </w:rPr>
              <w:t>Media recortada al 5%</w:t>
            </w:r>
          </w:p>
        </w:tc>
        <w:tc>
          <w:tcPr>
            <w:tcW w:w="1225" w:type="dxa"/>
            <w:tcBorders>
              <w:top w:val="single" w:sz="8" w:space="0" w:color="AEAEAE"/>
              <w:left w:val="nil"/>
              <w:bottom w:val="nil"/>
              <w:right w:val="single" w:sz="8" w:space="0" w:color="E0E0E0"/>
            </w:tcBorders>
            <w:shd w:val="clear" w:color="auto" w:fill="FFFFFF"/>
            <w:hideMark/>
          </w:tcPr>
          <w:p w14:paraId="16B57E3A" w14:textId="77777777" w:rsidR="002F4EB8" w:rsidRDefault="002F4EB8" w:rsidP="002F4EB8">
            <w:pPr>
              <w:spacing w:line="0" w:lineRule="atLeast"/>
              <w:ind w:left="60" w:right="60"/>
              <w:jc w:val="right"/>
              <w:rPr>
                <w:color w:val="010205"/>
                <w:sz w:val="18"/>
                <w:szCs w:val="18"/>
              </w:rPr>
            </w:pPr>
            <w:r>
              <w:rPr>
                <w:color w:val="010205"/>
                <w:sz w:val="18"/>
                <w:szCs w:val="18"/>
              </w:rPr>
              <w:t>10,72</w:t>
            </w:r>
          </w:p>
        </w:tc>
        <w:tc>
          <w:tcPr>
            <w:tcW w:w="1225" w:type="dxa"/>
            <w:tcBorders>
              <w:top w:val="single" w:sz="8" w:space="0" w:color="AEAEAE"/>
              <w:left w:val="single" w:sz="8" w:space="0" w:color="E0E0E0"/>
              <w:bottom w:val="nil"/>
              <w:right w:val="nil"/>
            </w:tcBorders>
            <w:shd w:val="clear" w:color="auto" w:fill="FFFFFF"/>
            <w:vAlign w:val="center"/>
          </w:tcPr>
          <w:p w14:paraId="4BB82F44" w14:textId="77777777" w:rsidR="002F4EB8" w:rsidRDefault="002F4EB8" w:rsidP="002F4EB8">
            <w:pPr>
              <w:spacing w:line="0" w:lineRule="atLeast"/>
              <w:rPr>
                <w:rFonts w:ascii="Times New Roman" w:hAnsi="Times New Roman" w:cs="Times New Roman"/>
              </w:rPr>
            </w:pPr>
          </w:p>
        </w:tc>
      </w:tr>
      <w:tr w:rsidR="002F4EB8" w14:paraId="10086D0D"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5E9F5FE8"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232F2D1C"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3E25F3D" w14:textId="77777777" w:rsidR="002F4EB8" w:rsidRDefault="002F4EB8" w:rsidP="002F4EB8">
            <w:pPr>
              <w:spacing w:line="0" w:lineRule="atLeast"/>
              <w:ind w:left="60" w:right="60"/>
              <w:rPr>
                <w:color w:val="264A60"/>
                <w:sz w:val="18"/>
                <w:szCs w:val="18"/>
              </w:rPr>
            </w:pPr>
            <w:r>
              <w:rPr>
                <w:color w:val="264A60"/>
                <w:sz w:val="18"/>
                <w:szCs w:val="18"/>
              </w:rPr>
              <w:t>Mediana</w:t>
            </w:r>
          </w:p>
        </w:tc>
        <w:tc>
          <w:tcPr>
            <w:tcW w:w="1225" w:type="dxa"/>
            <w:tcBorders>
              <w:top w:val="single" w:sz="8" w:space="0" w:color="AEAEAE"/>
              <w:left w:val="nil"/>
              <w:bottom w:val="nil"/>
              <w:right w:val="single" w:sz="8" w:space="0" w:color="E0E0E0"/>
            </w:tcBorders>
            <w:shd w:val="clear" w:color="auto" w:fill="FFFFFF"/>
            <w:hideMark/>
          </w:tcPr>
          <w:p w14:paraId="7E6C9FB7" w14:textId="77777777" w:rsidR="002F4EB8" w:rsidRDefault="002F4EB8" w:rsidP="002F4EB8">
            <w:pPr>
              <w:spacing w:line="0" w:lineRule="atLeast"/>
              <w:ind w:left="60" w:right="60"/>
              <w:jc w:val="right"/>
              <w:rPr>
                <w:color w:val="010205"/>
                <w:sz w:val="18"/>
                <w:szCs w:val="18"/>
              </w:rPr>
            </w:pPr>
            <w:r>
              <w:rPr>
                <w:color w:val="010205"/>
                <w:sz w:val="18"/>
                <w:szCs w:val="18"/>
              </w:rPr>
              <w:t>11,00</w:t>
            </w:r>
          </w:p>
        </w:tc>
        <w:tc>
          <w:tcPr>
            <w:tcW w:w="1225" w:type="dxa"/>
            <w:tcBorders>
              <w:top w:val="single" w:sz="8" w:space="0" w:color="AEAEAE"/>
              <w:left w:val="single" w:sz="8" w:space="0" w:color="E0E0E0"/>
              <w:bottom w:val="nil"/>
              <w:right w:val="nil"/>
            </w:tcBorders>
            <w:shd w:val="clear" w:color="auto" w:fill="FFFFFF"/>
            <w:vAlign w:val="center"/>
          </w:tcPr>
          <w:p w14:paraId="283839A6" w14:textId="77777777" w:rsidR="002F4EB8" w:rsidRDefault="002F4EB8" w:rsidP="002F4EB8">
            <w:pPr>
              <w:spacing w:line="0" w:lineRule="atLeast"/>
              <w:rPr>
                <w:rFonts w:ascii="Times New Roman" w:hAnsi="Times New Roman" w:cs="Times New Roman"/>
              </w:rPr>
            </w:pPr>
          </w:p>
        </w:tc>
      </w:tr>
      <w:tr w:rsidR="002F4EB8" w14:paraId="5AE7EE88"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2E4C33BC"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3C698CFD"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85289A5" w14:textId="77777777" w:rsidR="002F4EB8" w:rsidRDefault="002F4EB8" w:rsidP="002F4EB8">
            <w:pPr>
              <w:spacing w:line="0" w:lineRule="atLeast"/>
              <w:ind w:left="60" w:right="60"/>
              <w:rPr>
                <w:color w:val="264A60"/>
                <w:sz w:val="18"/>
                <w:szCs w:val="18"/>
              </w:rPr>
            </w:pPr>
            <w:r>
              <w:rPr>
                <w:color w:val="264A60"/>
                <w:sz w:val="18"/>
                <w:szCs w:val="18"/>
              </w:rPr>
              <w:t>Varianza</w:t>
            </w:r>
          </w:p>
        </w:tc>
        <w:tc>
          <w:tcPr>
            <w:tcW w:w="1225" w:type="dxa"/>
            <w:tcBorders>
              <w:top w:val="single" w:sz="8" w:space="0" w:color="AEAEAE"/>
              <w:left w:val="nil"/>
              <w:bottom w:val="nil"/>
              <w:right w:val="single" w:sz="8" w:space="0" w:color="E0E0E0"/>
            </w:tcBorders>
            <w:shd w:val="clear" w:color="auto" w:fill="FFFFFF"/>
            <w:hideMark/>
          </w:tcPr>
          <w:p w14:paraId="51776092" w14:textId="77777777" w:rsidR="002F4EB8" w:rsidRDefault="002F4EB8" w:rsidP="002F4EB8">
            <w:pPr>
              <w:spacing w:line="0" w:lineRule="atLeast"/>
              <w:ind w:left="60" w:right="60"/>
              <w:jc w:val="right"/>
              <w:rPr>
                <w:color w:val="010205"/>
                <w:sz w:val="18"/>
                <w:szCs w:val="18"/>
              </w:rPr>
            </w:pPr>
            <w:r>
              <w:rPr>
                <w:color w:val="010205"/>
                <w:sz w:val="18"/>
                <w:szCs w:val="18"/>
              </w:rPr>
              <w:t>3,326</w:t>
            </w:r>
          </w:p>
        </w:tc>
        <w:tc>
          <w:tcPr>
            <w:tcW w:w="1225" w:type="dxa"/>
            <w:tcBorders>
              <w:top w:val="single" w:sz="8" w:space="0" w:color="AEAEAE"/>
              <w:left w:val="single" w:sz="8" w:space="0" w:color="E0E0E0"/>
              <w:bottom w:val="nil"/>
              <w:right w:val="nil"/>
            </w:tcBorders>
            <w:shd w:val="clear" w:color="auto" w:fill="FFFFFF"/>
            <w:vAlign w:val="center"/>
          </w:tcPr>
          <w:p w14:paraId="6BC0B4E0" w14:textId="77777777" w:rsidR="002F4EB8" w:rsidRDefault="002F4EB8" w:rsidP="002F4EB8">
            <w:pPr>
              <w:spacing w:line="0" w:lineRule="atLeast"/>
              <w:rPr>
                <w:rFonts w:ascii="Times New Roman" w:hAnsi="Times New Roman" w:cs="Times New Roman"/>
              </w:rPr>
            </w:pPr>
          </w:p>
        </w:tc>
      </w:tr>
      <w:tr w:rsidR="002F4EB8" w14:paraId="20ADF817"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0EB6CCAC"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15D6A03A"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5CD9E52" w14:textId="77777777" w:rsidR="002F4EB8" w:rsidRDefault="002F4EB8" w:rsidP="002F4EB8">
            <w:pPr>
              <w:spacing w:line="0" w:lineRule="atLeast"/>
              <w:ind w:left="60" w:right="60"/>
              <w:rPr>
                <w:color w:val="264A60"/>
                <w:sz w:val="18"/>
                <w:szCs w:val="18"/>
              </w:rPr>
            </w:pPr>
            <w:r>
              <w:rPr>
                <w:color w:val="264A60"/>
                <w:sz w:val="18"/>
                <w:szCs w:val="18"/>
              </w:rPr>
              <w:t>Desv. Desviación</w:t>
            </w:r>
          </w:p>
        </w:tc>
        <w:tc>
          <w:tcPr>
            <w:tcW w:w="1225" w:type="dxa"/>
            <w:tcBorders>
              <w:top w:val="single" w:sz="8" w:space="0" w:color="AEAEAE"/>
              <w:left w:val="nil"/>
              <w:bottom w:val="nil"/>
              <w:right w:val="single" w:sz="8" w:space="0" w:color="E0E0E0"/>
            </w:tcBorders>
            <w:shd w:val="clear" w:color="auto" w:fill="FFFFFF"/>
            <w:hideMark/>
          </w:tcPr>
          <w:p w14:paraId="1C3F940C" w14:textId="77777777" w:rsidR="002F4EB8" w:rsidRDefault="002F4EB8" w:rsidP="002F4EB8">
            <w:pPr>
              <w:spacing w:line="0" w:lineRule="atLeast"/>
              <w:ind w:left="60" w:right="60"/>
              <w:jc w:val="right"/>
              <w:rPr>
                <w:color w:val="010205"/>
                <w:sz w:val="18"/>
                <w:szCs w:val="18"/>
              </w:rPr>
            </w:pPr>
            <w:r>
              <w:rPr>
                <w:color w:val="010205"/>
                <w:sz w:val="18"/>
                <w:szCs w:val="18"/>
              </w:rPr>
              <w:t>1,824</w:t>
            </w:r>
          </w:p>
        </w:tc>
        <w:tc>
          <w:tcPr>
            <w:tcW w:w="1225" w:type="dxa"/>
            <w:tcBorders>
              <w:top w:val="single" w:sz="8" w:space="0" w:color="AEAEAE"/>
              <w:left w:val="single" w:sz="8" w:space="0" w:color="E0E0E0"/>
              <w:bottom w:val="nil"/>
              <w:right w:val="nil"/>
            </w:tcBorders>
            <w:shd w:val="clear" w:color="auto" w:fill="FFFFFF"/>
            <w:vAlign w:val="center"/>
          </w:tcPr>
          <w:p w14:paraId="4E1F452F" w14:textId="77777777" w:rsidR="002F4EB8" w:rsidRDefault="002F4EB8" w:rsidP="002F4EB8">
            <w:pPr>
              <w:spacing w:line="0" w:lineRule="atLeast"/>
              <w:rPr>
                <w:rFonts w:ascii="Times New Roman" w:hAnsi="Times New Roman" w:cs="Times New Roman"/>
              </w:rPr>
            </w:pPr>
          </w:p>
        </w:tc>
      </w:tr>
      <w:tr w:rsidR="002F4EB8" w14:paraId="4ED05A77"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4D133FEE"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7688626D"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6934EF0C" w14:textId="77777777" w:rsidR="002F4EB8" w:rsidRDefault="002F4EB8" w:rsidP="002F4EB8">
            <w:pPr>
              <w:spacing w:line="0" w:lineRule="atLeast"/>
              <w:ind w:left="60" w:right="60"/>
              <w:rPr>
                <w:color w:val="264A60"/>
                <w:sz w:val="18"/>
                <w:szCs w:val="18"/>
              </w:rPr>
            </w:pPr>
            <w:r>
              <w:rPr>
                <w:color w:val="264A60"/>
                <w:sz w:val="18"/>
                <w:szCs w:val="18"/>
              </w:rPr>
              <w:t>Mínimo</w:t>
            </w:r>
          </w:p>
        </w:tc>
        <w:tc>
          <w:tcPr>
            <w:tcW w:w="1225" w:type="dxa"/>
            <w:tcBorders>
              <w:top w:val="single" w:sz="8" w:space="0" w:color="AEAEAE"/>
              <w:left w:val="nil"/>
              <w:bottom w:val="nil"/>
              <w:right w:val="single" w:sz="8" w:space="0" w:color="E0E0E0"/>
            </w:tcBorders>
            <w:shd w:val="clear" w:color="auto" w:fill="FFFFFF"/>
            <w:hideMark/>
          </w:tcPr>
          <w:p w14:paraId="2EC39E84" w14:textId="77777777" w:rsidR="002F4EB8" w:rsidRDefault="002F4EB8" w:rsidP="002F4EB8">
            <w:pPr>
              <w:spacing w:line="0" w:lineRule="atLeast"/>
              <w:ind w:left="60" w:right="60"/>
              <w:jc w:val="right"/>
              <w:rPr>
                <w:color w:val="010205"/>
                <w:sz w:val="18"/>
                <w:szCs w:val="18"/>
              </w:rPr>
            </w:pPr>
            <w:r>
              <w:rPr>
                <w:color w:val="010205"/>
                <w:sz w:val="18"/>
                <w:szCs w:val="18"/>
              </w:rPr>
              <w:t>8</w:t>
            </w:r>
          </w:p>
        </w:tc>
        <w:tc>
          <w:tcPr>
            <w:tcW w:w="1225" w:type="dxa"/>
            <w:tcBorders>
              <w:top w:val="single" w:sz="8" w:space="0" w:color="AEAEAE"/>
              <w:left w:val="single" w:sz="8" w:space="0" w:color="E0E0E0"/>
              <w:bottom w:val="nil"/>
              <w:right w:val="nil"/>
            </w:tcBorders>
            <w:shd w:val="clear" w:color="auto" w:fill="FFFFFF"/>
            <w:vAlign w:val="center"/>
          </w:tcPr>
          <w:p w14:paraId="21A4EACC" w14:textId="77777777" w:rsidR="002F4EB8" w:rsidRDefault="002F4EB8" w:rsidP="002F4EB8">
            <w:pPr>
              <w:spacing w:line="0" w:lineRule="atLeast"/>
              <w:rPr>
                <w:rFonts w:ascii="Times New Roman" w:hAnsi="Times New Roman" w:cs="Times New Roman"/>
              </w:rPr>
            </w:pPr>
          </w:p>
        </w:tc>
      </w:tr>
      <w:tr w:rsidR="002F4EB8" w14:paraId="79AF0CD0"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2A2B7693"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6070BC18"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5FECC4A0" w14:textId="77777777" w:rsidR="002F4EB8" w:rsidRDefault="002F4EB8" w:rsidP="002F4EB8">
            <w:pPr>
              <w:spacing w:line="0" w:lineRule="atLeast"/>
              <w:ind w:left="60" w:right="60"/>
              <w:rPr>
                <w:color w:val="264A60"/>
                <w:sz w:val="18"/>
                <w:szCs w:val="18"/>
              </w:rPr>
            </w:pPr>
            <w:r>
              <w:rPr>
                <w:color w:val="264A60"/>
                <w:sz w:val="18"/>
                <w:szCs w:val="18"/>
              </w:rPr>
              <w:t>Máximo</w:t>
            </w:r>
          </w:p>
        </w:tc>
        <w:tc>
          <w:tcPr>
            <w:tcW w:w="1225" w:type="dxa"/>
            <w:tcBorders>
              <w:top w:val="single" w:sz="8" w:space="0" w:color="AEAEAE"/>
              <w:left w:val="nil"/>
              <w:bottom w:val="nil"/>
              <w:right w:val="single" w:sz="8" w:space="0" w:color="E0E0E0"/>
            </w:tcBorders>
            <w:shd w:val="clear" w:color="auto" w:fill="FFFFFF"/>
            <w:hideMark/>
          </w:tcPr>
          <w:p w14:paraId="19401B26" w14:textId="77777777" w:rsidR="002F4EB8" w:rsidRDefault="002F4EB8" w:rsidP="002F4EB8">
            <w:pPr>
              <w:spacing w:line="0" w:lineRule="atLeast"/>
              <w:ind w:left="60" w:right="60"/>
              <w:jc w:val="right"/>
              <w:rPr>
                <w:color w:val="010205"/>
                <w:sz w:val="18"/>
                <w:szCs w:val="18"/>
              </w:rPr>
            </w:pPr>
            <w:r>
              <w:rPr>
                <w:color w:val="010205"/>
                <w:sz w:val="18"/>
                <w:szCs w:val="18"/>
              </w:rPr>
              <w:t>15</w:t>
            </w:r>
          </w:p>
        </w:tc>
        <w:tc>
          <w:tcPr>
            <w:tcW w:w="1225" w:type="dxa"/>
            <w:tcBorders>
              <w:top w:val="single" w:sz="8" w:space="0" w:color="AEAEAE"/>
              <w:left w:val="single" w:sz="8" w:space="0" w:color="E0E0E0"/>
              <w:bottom w:val="nil"/>
              <w:right w:val="nil"/>
            </w:tcBorders>
            <w:shd w:val="clear" w:color="auto" w:fill="FFFFFF"/>
            <w:vAlign w:val="center"/>
          </w:tcPr>
          <w:p w14:paraId="4B5E3F4B" w14:textId="77777777" w:rsidR="002F4EB8" w:rsidRDefault="002F4EB8" w:rsidP="002F4EB8">
            <w:pPr>
              <w:spacing w:line="0" w:lineRule="atLeast"/>
              <w:rPr>
                <w:rFonts w:ascii="Times New Roman" w:hAnsi="Times New Roman" w:cs="Times New Roman"/>
              </w:rPr>
            </w:pPr>
          </w:p>
        </w:tc>
      </w:tr>
      <w:tr w:rsidR="002F4EB8" w14:paraId="60CCFB02"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4B8B8F55"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44068ED0"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4AA1A0B9" w14:textId="77777777" w:rsidR="002F4EB8" w:rsidRDefault="002F4EB8" w:rsidP="002F4EB8">
            <w:pPr>
              <w:spacing w:line="0" w:lineRule="atLeast"/>
              <w:ind w:left="60" w:right="60"/>
              <w:rPr>
                <w:color w:val="264A60"/>
                <w:sz w:val="18"/>
                <w:szCs w:val="18"/>
              </w:rPr>
            </w:pPr>
            <w:r>
              <w:rPr>
                <w:color w:val="264A60"/>
                <w:sz w:val="18"/>
                <w:szCs w:val="18"/>
              </w:rPr>
              <w:t>Rango</w:t>
            </w:r>
          </w:p>
        </w:tc>
        <w:tc>
          <w:tcPr>
            <w:tcW w:w="1225" w:type="dxa"/>
            <w:tcBorders>
              <w:top w:val="single" w:sz="8" w:space="0" w:color="AEAEAE"/>
              <w:left w:val="nil"/>
              <w:bottom w:val="nil"/>
              <w:right w:val="single" w:sz="8" w:space="0" w:color="E0E0E0"/>
            </w:tcBorders>
            <w:shd w:val="clear" w:color="auto" w:fill="FFFFFF"/>
            <w:hideMark/>
          </w:tcPr>
          <w:p w14:paraId="359FA6E9" w14:textId="77777777" w:rsidR="002F4EB8" w:rsidRDefault="002F4EB8" w:rsidP="002F4EB8">
            <w:pPr>
              <w:spacing w:line="0" w:lineRule="atLeast"/>
              <w:ind w:left="60" w:right="60"/>
              <w:jc w:val="right"/>
              <w:rPr>
                <w:color w:val="010205"/>
                <w:sz w:val="18"/>
                <w:szCs w:val="18"/>
              </w:rPr>
            </w:pPr>
            <w:r>
              <w:rPr>
                <w:color w:val="010205"/>
                <w:sz w:val="18"/>
                <w:szCs w:val="18"/>
              </w:rPr>
              <w:t>7</w:t>
            </w:r>
          </w:p>
        </w:tc>
        <w:tc>
          <w:tcPr>
            <w:tcW w:w="1225" w:type="dxa"/>
            <w:tcBorders>
              <w:top w:val="single" w:sz="8" w:space="0" w:color="AEAEAE"/>
              <w:left w:val="single" w:sz="8" w:space="0" w:color="E0E0E0"/>
              <w:bottom w:val="nil"/>
              <w:right w:val="nil"/>
            </w:tcBorders>
            <w:shd w:val="clear" w:color="auto" w:fill="FFFFFF"/>
            <w:vAlign w:val="center"/>
          </w:tcPr>
          <w:p w14:paraId="48D2F9FB" w14:textId="77777777" w:rsidR="002F4EB8" w:rsidRDefault="002F4EB8" w:rsidP="002F4EB8">
            <w:pPr>
              <w:spacing w:line="0" w:lineRule="atLeast"/>
              <w:rPr>
                <w:rFonts w:ascii="Times New Roman" w:hAnsi="Times New Roman" w:cs="Times New Roman"/>
              </w:rPr>
            </w:pPr>
          </w:p>
        </w:tc>
      </w:tr>
      <w:tr w:rsidR="002F4EB8" w14:paraId="2EEF13B9"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32C659FD"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7E7705B7"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37233045" w14:textId="77777777" w:rsidR="002F4EB8" w:rsidRDefault="002F4EB8" w:rsidP="002F4EB8">
            <w:pPr>
              <w:spacing w:line="0" w:lineRule="atLeast"/>
              <w:ind w:left="60" w:right="60"/>
              <w:rPr>
                <w:color w:val="264A60"/>
                <w:sz w:val="18"/>
                <w:szCs w:val="18"/>
              </w:rPr>
            </w:pPr>
            <w:r>
              <w:rPr>
                <w:color w:val="264A60"/>
                <w:sz w:val="18"/>
                <w:szCs w:val="18"/>
              </w:rPr>
              <w:t>Rango intercuartil</w:t>
            </w:r>
          </w:p>
        </w:tc>
        <w:tc>
          <w:tcPr>
            <w:tcW w:w="1225" w:type="dxa"/>
            <w:tcBorders>
              <w:top w:val="single" w:sz="8" w:space="0" w:color="AEAEAE"/>
              <w:left w:val="nil"/>
              <w:bottom w:val="nil"/>
              <w:right w:val="single" w:sz="8" w:space="0" w:color="E0E0E0"/>
            </w:tcBorders>
            <w:shd w:val="clear" w:color="auto" w:fill="FFFFFF"/>
            <w:hideMark/>
          </w:tcPr>
          <w:p w14:paraId="5BFFAB65" w14:textId="77777777" w:rsidR="002F4EB8" w:rsidRDefault="002F4EB8" w:rsidP="002F4EB8">
            <w:pPr>
              <w:spacing w:line="0" w:lineRule="atLeast"/>
              <w:ind w:left="60" w:right="60"/>
              <w:jc w:val="right"/>
              <w:rPr>
                <w:color w:val="010205"/>
                <w:sz w:val="18"/>
                <w:szCs w:val="18"/>
              </w:rPr>
            </w:pPr>
            <w:r>
              <w:rPr>
                <w:color w:val="010205"/>
                <w:sz w:val="18"/>
                <w:szCs w:val="18"/>
              </w:rPr>
              <w:t>3</w:t>
            </w:r>
          </w:p>
        </w:tc>
        <w:tc>
          <w:tcPr>
            <w:tcW w:w="1225" w:type="dxa"/>
            <w:tcBorders>
              <w:top w:val="single" w:sz="8" w:space="0" w:color="AEAEAE"/>
              <w:left w:val="single" w:sz="8" w:space="0" w:color="E0E0E0"/>
              <w:bottom w:val="nil"/>
              <w:right w:val="nil"/>
            </w:tcBorders>
            <w:shd w:val="clear" w:color="auto" w:fill="FFFFFF"/>
            <w:vAlign w:val="center"/>
          </w:tcPr>
          <w:p w14:paraId="7A5F23D8" w14:textId="77777777" w:rsidR="002F4EB8" w:rsidRDefault="002F4EB8" w:rsidP="002F4EB8">
            <w:pPr>
              <w:spacing w:line="0" w:lineRule="atLeast"/>
              <w:rPr>
                <w:rFonts w:ascii="Times New Roman" w:hAnsi="Times New Roman" w:cs="Times New Roman"/>
              </w:rPr>
            </w:pPr>
          </w:p>
        </w:tc>
      </w:tr>
      <w:tr w:rsidR="002F4EB8" w14:paraId="1D6EA4EF"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24D47C98"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06BCABA3"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nil"/>
              <w:right w:val="nil"/>
            </w:tcBorders>
            <w:shd w:val="clear" w:color="auto" w:fill="E0E0E0"/>
            <w:hideMark/>
          </w:tcPr>
          <w:p w14:paraId="0F114C95" w14:textId="77777777" w:rsidR="002F4EB8" w:rsidRDefault="002F4EB8" w:rsidP="002F4EB8">
            <w:pPr>
              <w:spacing w:line="0" w:lineRule="atLeast"/>
              <w:ind w:left="60" w:right="60"/>
              <w:rPr>
                <w:color w:val="264A60"/>
                <w:sz w:val="18"/>
                <w:szCs w:val="18"/>
              </w:rPr>
            </w:pPr>
            <w:r>
              <w:rPr>
                <w:color w:val="264A60"/>
                <w:sz w:val="18"/>
                <w:szCs w:val="18"/>
              </w:rPr>
              <w:t>Asimetría</w:t>
            </w:r>
          </w:p>
        </w:tc>
        <w:tc>
          <w:tcPr>
            <w:tcW w:w="1225" w:type="dxa"/>
            <w:tcBorders>
              <w:top w:val="single" w:sz="8" w:space="0" w:color="AEAEAE"/>
              <w:left w:val="nil"/>
              <w:bottom w:val="nil"/>
              <w:right w:val="single" w:sz="8" w:space="0" w:color="E0E0E0"/>
            </w:tcBorders>
            <w:shd w:val="clear" w:color="auto" w:fill="FFFFFF"/>
            <w:hideMark/>
          </w:tcPr>
          <w:p w14:paraId="25B3A4BB" w14:textId="77777777" w:rsidR="002F4EB8" w:rsidRDefault="002F4EB8" w:rsidP="002F4EB8">
            <w:pPr>
              <w:spacing w:line="0" w:lineRule="atLeast"/>
              <w:ind w:left="60" w:right="60"/>
              <w:jc w:val="right"/>
              <w:rPr>
                <w:color w:val="010205"/>
                <w:sz w:val="18"/>
                <w:szCs w:val="18"/>
              </w:rPr>
            </w:pPr>
            <w:r>
              <w:rPr>
                <w:color w:val="010205"/>
                <w:sz w:val="18"/>
                <w:szCs w:val="18"/>
              </w:rPr>
              <w:t>,444</w:t>
            </w:r>
          </w:p>
        </w:tc>
        <w:tc>
          <w:tcPr>
            <w:tcW w:w="1225" w:type="dxa"/>
            <w:tcBorders>
              <w:top w:val="single" w:sz="8" w:space="0" w:color="AEAEAE"/>
              <w:left w:val="single" w:sz="8" w:space="0" w:color="E0E0E0"/>
              <w:bottom w:val="nil"/>
              <w:right w:val="nil"/>
            </w:tcBorders>
            <w:shd w:val="clear" w:color="auto" w:fill="FFFFFF"/>
            <w:hideMark/>
          </w:tcPr>
          <w:p w14:paraId="77C3610A" w14:textId="77777777" w:rsidR="002F4EB8" w:rsidRDefault="002F4EB8" w:rsidP="002F4EB8">
            <w:pPr>
              <w:spacing w:line="0" w:lineRule="atLeast"/>
              <w:ind w:left="60" w:right="60"/>
              <w:jc w:val="right"/>
              <w:rPr>
                <w:color w:val="010205"/>
                <w:sz w:val="18"/>
                <w:szCs w:val="18"/>
              </w:rPr>
            </w:pPr>
            <w:r>
              <w:rPr>
                <w:color w:val="010205"/>
                <w:sz w:val="18"/>
                <w:szCs w:val="18"/>
              </w:rPr>
              <w:t>,512</w:t>
            </w:r>
          </w:p>
        </w:tc>
      </w:tr>
      <w:tr w:rsidR="002F4EB8" w14:paraId="4963E7DF" w14:textId="77777777" w:rsidTr="002F4EB8">
        <w:trPr>
          <w:cantSplit/>
        </w:trPr>
        <w:tc>
          <w:tcPr>
            <w:tcW w:w="8592" w:type="dxa"/>
            <w:vMerge/>
            <w:tcBorders>
              <w:top w:val="single" w:sz="8" w:space="0" w:color="152935"/>
              <w:left w:val="nil"/>
              <w:bottom w:val="single" w:sz="8" w:space="0" w:color="152935"/>
              <w:right w:val="nil"/>
            </w:tcBorders>
            <w:vAlign w:val="center"/>
            <w:hideMark/>
          </w:tcPr>
          <w:p w14:paraId="38BA38AB" w14:textId="77777777" w:rsidR="002F4EB8" w:rsidRDefault="002F4EB8" w:rsidP="002F4EB8">
            <w:pPr>
              <w:spacing w:line="0" w:lineRule="atLeast"/>
              <w:rPr>
                <w:color w:val="264A60"/>
                <w:sz w:val="18"/>
                <w:szCs w:val="18"/>
              </w:rPr>
            </w:pPr>
          </w:p>
        </w:tc>
        <w:tc>
          <w:tcPr>
            <w:tcW w:w="5223" w:type="dxa"/>
            <w:vMerge/>
            <w:tcBorders>
              <w:top w:val="single" w:sz="8" w:space="0" w:color="AEAEAE"/>
              <w:left w:val="nil"/>
              <w:bottom w:val="single" w:sz="8" w:space="0" w:color="152935"/>
              <w:right w:val="nil"/>
            </w:tcBorders>
            <w:vAlign w:val="center"/>
            <w:hideMark/>
          </w:tcPr>
          <w:p w14:paraId="5B1CDBC6" w14:textId="77777777" w:rsidR="002F4EB8" w:rsidRDefault="002F4EB8" w:rsidP="002F4EB8">
            <w:pPr>
              <w:spacing w:line="0" w:lineRule="atLeast"/>
              <w:rPr>
                <w:color w:val="264A60"/>
                <w:sz w:val="18"/>
                <w:szCs w:val="18"/>
              </w:rPr>
            </w:pPr>
          </w:p>
        </w:tc>
        <w:tc>
          <w:tcPr>
            <w:tcW w:w="4013" w:type="dxa"/>
            <w:gridSpan w:val="2"/>
            <w:tcBorders>
              <w:top w:val="single" w:sz="8" w:space="0" w:color="AEAEAE"/>
              <w:left w:val="nil"/>
              <w:bottom w:val="single" w:sz="8" w:space="0" w:color="152935"/>
              <w:right w:val="nil"/>
            </w:tcBorders>
            <w:shd w:val="clear" w:color="auto" w:fill="E0E0E0"/>
            <w:hideMark/>
          </w:tcPr>
          <w:p w14:paraId="7D282B18" w14:textId="77777777" w:rsidR="002F4EB8" w:rsidRDefault="002F4EB8" w:rsidP="002F4EB8">
            <w:pPr>
              <w:spacing w:line="0" w:lineRule="atLeast"/>
              <w:ind w:left="60" w:right="60"/>
              <w:rPr>
                <w:color w:val="264A60"/>
                <w:sz w:val="18"/>
                <w:szCs w:val="18"/>
              </w:rPr>
            </w:pPr>
            <w:r>
              <w:rPr>
                <w:color w:val="264A60"/>
                <w:sz w:val="18"/>
                <w:szCs w:val="18"/>
              </w:rPr>
              <w:t>Curtosis</w:t>
            </w:r>
          </w:p>
        </w:tc>
        <w:tc>
          <w:tcPr>
            <w:tcW w:w="1225" w:type="dxa"/>
            <w:tcBorders>
              <w:top w:val="single" w:sz="8" w:space="0" w:color="AEAEAE"/>
              <w:left w:val="nil"/>
              <w:bottom w:val="single" w:sz="8" w:space="0" w:color="152935"/>
              <w:right w:val="single" w:sz="8" w:space="0" w:color="E0E0E0"/>
            </w:tcBorders>
            <w:shd w:val="clear" w:color="auto" w:fill="FFFFFF"/>
            <w:hideMark/>
          </w:tcPr>
          <w:p w14:paraId="090A34B4" w14:textId="77777777" w:rsidR="002F4EB8" w:rsidRDefault="002F4EB8" w:rsidP="002F4EB8">
            <w:pPr>
              <w:spacing w:line="0" w:lineRule="atLeast"/>
              <w:ind w:left="60" w:right="60"/>
              <w:jc w:val="right"/>
              <w:rPr>
                <w:color w:val="010205"/>
                <w:sz w:val="18"/>
                <w:szCs w:val="18"/>
              </w:rPr>
            </w:pPr>
            <w:r>
              <w:rPr>
                <w:color w:val="010205"/>
                <w:sz w:val="18"/>
                <w:szCs w:val="18"/>
              </w:rPr>
              <w:t>-,003</w:t>
            </w:r>
          </w:p>
        </w:tc>
        <w:tc>
          <w:tcPr>
            <w:tcW w:w="1225" w:type="dxa"/>
            <w:tcBorders>
              <w:top w:val="single" w:sz="8" w:space="0" w:color="AEAEAE"/>
              <w:left w:val="single" w:sz="8" w:space="0" w:color="E0E0E0"/>
              <w:bottom w:val="single" w:sz="8" w:space="0" w:color="152935"/>
              <w:right w:val="nil"/>
            </w:tcBorders>
            <w:shd w:val="clear" w:color="auto" w:fill="FFFFFF"/>
            <w:hideMark/>
          </w:tcPr>
          <w:p w14:paraId="67948FF7" w14:textId="77777777" w:rsidR="002F4EB8" w:rsidRDefault="002F4EB8" w:rsidP="002F4EB8">
            <w:pPr>
              <w:spacing w:line="0" w:lineRule="atLeast"/>
              <w:ind w:left="60" w:right="60"/>
              <w:jc w:val="right"/>
              <w:rPr>
                <w:color w:val="010205"/>
                <w:sz w:val="18"/>
                <w:szCs w:val="18"/>
              </w:rPr>
            </w:pPr>
            <w:r>
              <w:rPr>
                <w:color w:val="010205"/>
                <w:sz w:val="18"/>
                <w:szCs w:val="18"/>
              </w:rPr>
              <w:t>,992</w:t>
            </w:r>
          </w:p>
        </w:tc>
      </w:tr>
    </w:tbl>
    <w:p w14:paraId="18C33A7E" w14:textId="77777777" w:rsidR="002F4EB8" w:rsidRDefault="002F4EB8" w:rsidP="002F4EB8">
      <w:pPr>
        <w:spacing w:line="0" w:lineRule="atLeast"/>
        <w:rPr>
          <w:rFonts w:ascii="Times New Roman" w:hAnsi="Times New Roman" w:cs="Times New Roman"/>
        </w:rPr>
      </w:pPr>
    </w:p>
    <w:p w14:paraId="14A7BD81" w14:textId="77777777" w:rsidR="002F4EB8" w:rsidRDefault="002F4EB8" w:rsidP="002F4EB8">
      <w:pPr>
        <w:spacing w:line="0" w:lineRule="atLeast"/>
        <w:rPr>
          <w:rFonts w:ascii="Times New Roman" w:hAnsi="Times New Roman" w:cs="Times New Roman"/>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7"/>
        <w:gridCol w:w="1529"/>
        <w:gridCol w:w="1225"/>
        <w:gridCol w:w="1026"/>
        <w:gridCol w:w="1026"/>
        <w:gridCol w:w="1225"/>
        <w:gridCol w:w="1026"/>
        <w:gridCol w:w="1026"/>
      </w:tblGrid>
      <w:tr w:rsidR="002F4EB8" w14:paraId="4C61F7A6" w14:textId="77777777" w:rsidTr="002F4EB8">
        <w:trPr>
          <w:cantSplit/>
        </w:trPr>
        <w:tc>
          <w:tcPr>
            <w:tcW w:w="9003" w:type="dxa"/>
            <w:gridSpan w:val="8"/>
            <w:tcBorders>
              <w:top w:val="nil"/>
              <w:left w:val="nil"/>
              <w:bottom w:val="nil"/>
              <w:right w:val="nil"/>
            </w:tcBorders>
            <w:shd w:val="clear" w:color="auto" w:fill="FFFFFF"/>
            <w:vAlign w:val="center"/>
            <w:hideMark/>
          </w:tcPr>
          <w:p w14:paraId="021DCD84" w14:textId="77777777" w:rsidR="002F4EB8" w:rsidRDefault="002F4EB8" w:rsidP="002F4EB8">
            <w:pPr>
              <w:spacing w:line="0" w:lineRule="atLeast"/>
              <w:ind w:left="60" w:right="60"/>
              <w:jc w:val="center"/>
              <w:rPr>
                <w:color w:val="010205"/>
                <w:sz w:val="22"/>
                <w:szCs w:val="22"/>
              </w:rPr>
            </w:pPr>
            <w:r>
              <w:rPr>
                <w:b/>
                <w:bCs/>
                <w:color w:val="010205"/>
                <w:sz w:val="22"/>
                <w:szCs w:val="22"/>
              </w:rPr>
              <w:t>Pruebas de normalidad</w:t>
            </w:r>
          </w:p>
        </w:tc>
      </w:tr>
      <w:tr w:rsidR="002F4EB8" w14:paraId="32017211" w14:textId="77777777" w:rsidTr="002F4EB8">
        <w:trPr>
          <w:cantSplit/>
        </w:trPr>
        <w:tc>
          <w:tcPr>
            <w:tcW w:w="918" w:type="dxa"/>
            <w:vMerge w:val="restart"/>
            <w:tcBorders>
              <w:top w:val="nil"/>
              <w:left w:val="nil"/>
              <w:bottom w:val="nil"/>
              <w:right w:val="nil"/>
            </w:tcBorders>
            <w:shd w:val="clear" w:color="auto" w:fill="FFFFFF"/>
            <w:vAlign w:val="center"/>
          </w:tcPr>
          <w:p w14:paraId="65668C12" w14:textId="77777777" w:rsidR="002F4EB8" w:rsidRDefault="002F4EB8" w:rsidP="002F4EB8">
            <w:pPr>
              <w:spacing w:line="0" w:lineRule="atLeast"/>
              <w:rPr>
                <w:rFonts w:ascii="Times New Roman" w:hAnsi="Times New Roman" w:cs="Times New Roman"/>
              </w:rPr>
            </w:pPr>
          </w:p>
        </w:tc>
        <w:tc>
          <w:tcPr>
            <w:tcW w:w="1531" w:type="dxa"/>
            <w:vMerge w:val="restart"/>
            <w:tcBorders>
              <w:top w:val="nil"/>
              <w:left w:val="nil"/>
              <w:bottom w:val="nil"/>
              <w:right w:val="nil"/>
            </w:tcBorders>
            <w:shd w:val="clear" w:color="auto" w:fill="FFFFFF"/>
            <w:vAlign w:val="bottom"/>
            <w:hideMark/>
          </w:tcPr>
          <w:p w14:paraId="2A188D8B" w14:textId="77777777" w:rsidR="002F4EB8" w:rsidRDefault="002F4EB8" w:rsidP="002F4EB8">
            <w:pPr>
              <w:spacing w:line="0" w:lineRule="atLeast"/>
              <w:ind w:left="60" w:right="60"/>
              <w:rPr>
                <w:color w:val="264A60"/>
                <w:sz w:val="18"/>
                <w:szCs w:val="18"/>
              </w:rPr>
            </w:pPr>
            <w:r>
              <w:rPr>
                <w:color w:val="264A60"/>
                <w:sz w:val="18"/>
                <w:szCs w:val="18"/>
              </w:rPr>
              <w:t>uso del celular</w:t>
            </w:r>
          </w:p>
        </w:tc>
        <w:tc>
          <w:tcPr>
            <w:tcW w:w="3277" w:type="dxa"/>
            <w:gridSpan w:val="3"/>
            <w:tcBorders>
              <w:top w:val="nil"/>
              <w:left w:val="nil"/>
              <w:bottom w:val="nil"/>
              <w:right w:val="nil"/>
            </w:tcBorders>
            <w:shd w:val="clear" w:color="auto" w:fill="FFFFFF"/>
            <w:vAlign w:val="bottom"/>
            <w:hideMark/>
          </w:tcPr>
          <w:p w14:paraId="0AFAE2C5" w14:textId="77777777" w:rsidR="002F4EB8" w:rsidRDefault="002F4EB8" w:rsidP="002F4EB8">
            <w:pPr>
              <w:spacing w:line="0" w:lineRule="atLeast"/>
              <w:ind w:left="60" w:right="60"/>
              <w:jc w:val="center"/>
              <w:rPr>
                <w:color w:val="264A60"/>
                <w:sz w:val="18"/>
                <w:szCs w:val="18"/>
              </w:rPr>
            </w:pPr>
            <w:r>
              <w:rPr>
                <w:color w:val="264A60"/>
                <w:sz w:val="18"/>
                <w:szCs w:val="18"/>
              </w:rPr>
              <w:t>Kolmogorov-Smirnov</w:t>
            </w:r>
            <w:r>
              <w:rPr>
                <w:color w:val="264A60"/>
                <w:sz w:val="18"/>
                <w:szCs w:val="18"/>
                <w:vertAlign w:val="superscript"/>
              </w:rPr>
              <w:t>a</w:t>
            </w:r>
          </w:p>
        </w:tc>
        <w:tc>
          <w:tcPr>
            <w:tcW w:w="3277" w:type="dxa"/>
            <w:gridSpan w:val="3"/>
            <w:tcBorders>
              <w:top w:val="nil"/>
              <w:left w:val="single" w:sz="8" w:space="0" w:color="E0E0E0"/>
              <w:bottom w:val="nil"/>
              <w:right w:val="nil"/>
            </w:tcBorders>
            <w:shd w:val="clear" w:color="auto" w:fill="FFFFFF"/>
            <w:vAlign w:val="bottom"/>
            <w:hideMark/>
          </w:tcPr>
          <w:p w14:paraId="55DA47CD" w14:textId="77777777" w:rsidR="002F4EB8" w:rsidRDefault="002F4EB8" w:rsidP="002F4EB8">
            <w:pPr>
              <w:spacing w:line="0" w:lineRule="atLeast"/>
              <w:ind w:left="60" w:right="60"/>
              <w:jc w:val="center"/>
              <w:rPr>
                <w:color w:val="264A60"/>
                <w:sz w:val="18"/>
                <w:szCs w:val="18"/>
              </w:rPr>
            </w:pPr>
            <w:r>
              <w:rPr>
                <w:color w:val="264A60"/>
                <w:sz w:val="18"/>
                <w:szCs w:val="18"/>
              </w:rPr>
              <w:t>Shapiro-Wilk</w:t>
            </w:r>
          </w:p>
        </w:tc>
      </w:tr>
      <w:tr w:rsidR="002F4EB8" w14:paraId="7CEA74EF" w14:textId="77777777" w:rsidTr="002F4EB8">
        <w:trPr>
          <w:cantSplit/>
        </w:trPr>
        <w:tc>
          <w:tcPr>
            <w:tcW w:w="9003" w:type="dxa"/>
            <w:vMerge/>
            <w:tcBorders>
              <w:top w:val="nil"/>
              <w:left w:val="nil"/>
              <w:bottom w:val="nil"/>
              <w:right w:val="nil"/>
            </w:tcBorders>
            <w:vAlign w:val="center"/>
            <w:hideMark/>
          </w:tcPr>
          <w:p w14:paraId="7C81D3E8" w14:textId="77777777" w:rsidR="002F4EB8" w:rsidRDefault="002F4EB8" w:rsidP="002F4EB8">
            <w:pPr>
              <w:spacing w:line="0" w:lineRule="atLeast"/>
              <w:rPr>
                <w:rFonts w:ascii="Times New Roman" w:hAnsi="Times New Roman" w:cs="Times New Roman"/>
              </w:rPr>
            </w:pPr>
          </w:p>
        </w:tc>
        <w:tc>
          <w:tcPr>
            <w:tcW w:w="1531" w:type="dxa"/>
            <w:vMerge/>
            <w:tcBorders>
              <w:top w:val="nil"/>
              <w:left w:val="nil"/>
              <w:bottom w:val="nil"/>
              <w:right w:val="nil"/>
            </w:tcBorders>
            <w:vAlign w:val="center"/>
            <w:hideMark/>
          </w:tcPr>
          <w:p w14:paraId="1BAB7467" w14:textId="77777777" w:rsidR="002F4EB8" w:rsidRDefault="002F4EB8" w:rsidP="002F4EB8">
            <w:pPr>
              <w:spacing w:line="0" w:lineRule="atLeast"/>
              <w:rPr>
                <w:color w:val="264A60"/>
                <w:sz w:val="18"/>
                <w:szCs w:val="18"/>
              </w:rPr>
            </w:pPr>
          </w:p>
        </w:tc>
        <w:tc>
          <w:tcPr>
            <w:tcW w:w="1225" w:type="dxa"/>
            <w:tcBorders>
              <w:top w:val="nil"/>
              <w:left w:val="nil"/>
              <w:bottom w:val="single" w:sz="8" w:space="0" w:color="152935"/>
              <w:right w:val="single" w:sz="8" w:space="0" w:color="E0E0E0"/>
            </w:tcBorders>
            <w:shd w:val="clear" w:color="auto" w:fill="FFFFFF"/>
            <w:vAlign w:val="bottom"/>
            <w:hideMark/>
          </w:tcPr>
          <w:p w14:paraId="1B9D567B" w14:textId="77777777" w:rsidR="002F4EB8" w:rsidRDefault="002F4EB8" w:rsidP="002F4EB8">
            <w:pPr>
              <w:spacing w:line="0" w:lineRule="atLeast"/>
              <w:ind w:left="60" w:right="60"/>
              <w:jc w:val="center"/>
              <w:rPr>
                <w:color w:val="264A60"/>
                <w:sz w:val="18"/>
                <w:szCs w:val="18"/>
              </w:rPr>
            </w:pPr>
            <w:r>
              <w:rPr>
                <w:color w:val="264A60"/>
                <w:sz w:val="18"/>
                <w:szCs w:val="18"/>
              </w:rPr>
              <w:t>Estadístico</w:t>
            </w:r>
          </w:p>
        </w:tc>
        <w:tc>
          <w:tcPr>
            <w:tcW w:w="1026" w:type="dxa"/>
            <w:tcBorders>
              <w:top w:val="nil"/>
              <w:left w:val="single" w:sz="8" w:space="0" w:color="E0E0E0"/>
              <w:bottom w:val="single" w:sz="8" w:space="0" w:color="152935"/>
              <w:right w:val="nil"/>
            </w:tcBorders>
            <w:shd w:val="clear" w:color="auto" w:fill="FFFFFF"/>
            <w:vAlign w:val="bottom"/>
            <w:hideMark/>
          </w:tcPr>
          <w:p w14:paraId="7E0B75F6" w14:textId="77777777" w:rsidR="002F4EB8" w:rsidRDefault="002F4EB8" w:rsidP="002F4EB8">
            <w:pPr>
              <w:spacing w:line="0" w:lineRule="atLeast"/>
              <w:ind w:left="60" w:right="60"/>
              <w:jc w:val="center"/>
              <w:rPr>
                <w:color w:val="264A60"/>
                <w:sz w:val="18"/>
                <w:szCs w:val="18"/>
              </w:rPr>
            </w:pPr>
            <w:r>
              <w:rPr>
                <w:color w:val="264A60"/>
                <w:sz w:val="18"/>
                <w:szCs w:val="18"/>
              </w:rPr>
              <w:t>gl</w:t>
            </w:r>
          </w:p>
        </w:tc>
        <w:tc>
          <w:tcPr>
            <w:tcW w:w="1026" w:type="dxa"/>
            <w:tcBorders>
              <w:top w:val="nil"/>
              <w:left w:val="single" w:sz="8" w:space="0" w:color="E0E0E0"/>
              <w:bottom w:val="single" w:sz="8" w:space="0" w:color="152935"/>
              <w:right w:val="nil"/>
            </w:tcBorders>
            <w:shd w:val="clear" w:color="auto" w:fill="FFFFFF"/>
            <w:vAlign w:val="bottom"/>
            <w:hideMark/>
          </w:tcPr>
          <w:p w14:paraId="18B950EF" w14:textId="77777777" w:rsidR="002F4EB8" w:rsidRDefault="002F4EB8" w:rsidP="002F4EB8">
            <w:pPr>
              <w:spacing w:line="0" w:lineRule="atLeast"/>
              <w:ind w:left="60" w:right="60"/>
              <w:jc w:val="center"/>
              <w:rPr>
                <w:color w:val="264A60"/>
                <w:sz w:val="18"/>
                <w:szCs w:val="18"/>
              </w:rPr>
            </w:pPr>
            <w:r>
              <w:rPr>
                <w:color w:val="264A60"/>
                <w:sz w:val="18"/>
                <w:szCs w:val="18"/>
              </w:rPr>
              <w:t>Sig.</w:t>
            </w:r>
          </w:p>
        </w:tc>
        <w:tc>
          <w:tcPr>
            <w:tcW w:w="1225" w:type="dxa"/>
            <w:tcBorders>
              <w:top w:val="nil"/>
              <w:left w:val="single" w:sz="8" w:space="0" w:color="E0E0E0"/>
              <w:bottom w:val="single" w:sz="8" w:space="0" w:color="152935"/>
              <w:right w:val="nil"/>
            </w:tcBorders>
            <w:shd w:val="clear" w:color="auto" w:fill="FFFFFF"/>
            <w:vAlign w:val="bottom"/>
            <w:hideMark/>
          </w:tcPr>
          <w:p w14:paraId="1862B053" w14:textId="77777777" w:rsidR="002F4EB8" w:rsidRDefault="002F4EB8" w:rsidP="002F4EB8">
            <w:pPr>
              <w:spacing w:line="0" w:lineRule="atLeast"/>
              <w:ind w:left="60" w:right="60"/>
              <w:jc w:val="center"/>
              <w:rPr>
                <w:color w:val="264A60"/>
                <w:sz w:val="18"/>
                <w:szCs w:val="18"/>
              </w:rPr>
            </w:pPr>
            <w:r>
              <w:rPr>
                <w:color w:val="264A60"/>
                <w:sz w:val="18"/>
                <w:szCs w:val="18"/>
              </w:rPr>
              <w:t>Estadístico</w:t>
            </w:r>
          </w:p>
        </w:tc>
        <w:tc>
          <w:tcPr>
            <w:tcW w:w="1026" w:type="dxa"/>
            <w:tcBorders>
              <w:top w:val="nil"/>
              <w:left w:val="single" w:sz="8" w:space="0" w:color="E0E0E0"/>
              <w:bottom w:val="single" w:sz="8" w:space="0" w:color="152935"/>
              <w:right w:val="single" w:sz="8" w:space="0" w:color="E0E0E0"/>
            </w:tcBorders>
            <w:shd w:val="clear" w:color="auto" w:fill="FFFFFF"/>
            <w:vAlign w:val="bottom"/>
            <w:hideMark/>
          </w:tcPr>
          <w:p w14:paraId="1D132F47" w14:textId="77777777" w:rsidR="002F4EB8" w:rsidRDefault="002F4EB8" w:rsidP="002F4EB8">
            <w:pPr>
              <w:spacing w:line="0" w:lineRule="atLeast"/>
              <w:ind w:left="60" w:right="60"/>
              <w:jc w:val="center"/>
              <w:rPr>
                <w:color w:val="264A60"/>
                <w:sz w:val="18"/>
                <w:szCs w:val="18"/>
              </w:rPr>
            </w:pPr>
            <w:r>
              <w:rPr>
                <w:color w:val="264A60"/>
                <w:sz w:val="18"/>
                <w:szCs w:val="18"/>
              </w:rPr>
              <w:t>gl</w:t>
            </w:r>
          </w:p>
        </w:tc>
        <w:tc>
          <w:tcPr>
            <w:tcW w:w="1026" w:type="dxa"/>
            <w:tcBorders>
              <w:top w:val="nil"/>
              <w:left w:val="single" w:sz="8" w:space="0" w:color="E0E0E0"/>
              <w:bottom w:val="single" w:sz="8" w:space="0" w:color="152935"/>
              <w:right w:val="nil"/>
            </w:tcBorders>
            <w:shd w:val="clear" w:color="auto" w:fill="FFFFFF"/>
            <w:vAlign w:val="bottom"/>
            <w:hideMark/>
          </w:tcPr>
          <w:p w14:paraId="04098971" w14:textId="77777777" w:rsidR="002F4EB8" w:rsidRDefault="002F4EB8" w:rsidP="002F4EB8">
            <w:pPr>
              <w:spacing w:line="0" w:lineRule="atLeast"/>
              <w:ind w:left="60" w:right="60"/>
              <w:jc w:val="center"/>
              <w:rPr>
                <w:color w:val="264A60"/>
                <w:sz w:val="18"/>
                <w:szCs w:val="18"/>
              </w:rPr>
            </w:pPr>
            <w:r>
              <w:rPr>
                <w:color w:val="264A60"/>
                <w:sz w:val="18"/>
                <w:szCs w:val="18"/>
              </w:rPr>
              <w:t>Sig.</w:t>
            </w:r>
          </w:p>
        </w:tc>
      </w:tr>
      <w:tr w:rsidR="002F4EB8" w14:paraId="4D1E1981" w14:textId="77777777" w:rsidTr="002F4EB8">
        <w:trPr>
          <w:cantSplit/>
        </w:trPr>
        <w:tc>
          <w:tcPr>
            <w:tcW w:w="918" w:type="dxa"/>
            <w:vMerge w:val="restart"/>
            <w:tcBorders>
              <w:top w:val="single" w:sz="8" w:space="0" w:color="152935"/>
              <w:left w:val="nil"/>
              <w:bottom w:val="single" w:sz="8" w:space="0" w:color="152935"/>
              <w:right w:val="nil"/>
            </w:tcBorders>
            <w:shd w:val="clear" w:color="auto" w:fill="E0E0E0"/>
            <w:hideMark/>
          </w:tcPr>
          <w:p w14:paraId="49950091"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1531" w:type="dxa"/>
            <w:tcBorders>
              <w:top w:val="single" w:sz="8" w:space="0" w:color="152935"/>
              <w:left w:val="nil"/>
              <w:bottom w:val="single" w:sz="8" w:space="0" w:color="AEAEAE"/>
              <w:right w:val="nil"/>
            </w:tcBorders>
            <w:shd w:val="clear" w:color="auto" w:fill="E0E0E0"/>
            <w:hideMark/>
          </w:tcPr>
          <w:p w14:paraId="74438B5F" w14:textId="77777777" w:rsidR="002F4EB8" w:rsidRDefault="002F4EB8" w:rsidP="002F4EB8">
            <w:pPr>
              <w:spacing w:line="0" w:lineRule="atLeast"/>
              <w:ind w:left="60" w:right="60"/>
              <w:rPr>
                <w:color w:val="264A60"/>
                <w:sz w:val="18"/>
                <w:szCs w:val="18"/>
              </w:rPr>
            </w:pPr>
            <w:r>
              <w:rPr>
                <w:color w:val="264A60"/>
                <w:sz w:val="18"/>
                <w:szCs w:val="18"/>
              </w:rPr>
              <w:t>con celular</w:t>
            </w:r>
          </w:p>
        </w:tc>
        <w:tc>
          <w:tcPr>
            <w:tcW w:w="1225" w:type="dxa"/>
            <w:tcBorders>
              <w:top w:val="single" w:sz="8" w:space="0" w:color="152935"/>
              <w:left w:val="nil"/>
              <w:bottom w:val="single" w:sz="8" w:space="0" w:color="AEAEAE"/>
              <w:right w:val="single" w:sz="8" w:space="0" w:color="E0E0E0"/>
            </w:tcBorders>
            <w:shd w:val="clear" w:color="auto" w:fill="FFFFFF"/>
            <w:hideMark/>
          </w:tcPr>
          <w:p w14:paraId="5E46AD67" w14:textId="77777777" w:rsidR="002F4EB8" w:rsidRDefault="002F4EB8" w:rsidP="002F4EB8">
            <w:pPr>
              <w:spacing w:line="0" w:lineRule="atLeast"/>
              <w:ind w:left="60" w:right="60"/>
              <w:jc w:val="right"/>
              <w:rPr>
                <w:color w:val="010205"/>
                <w:sz w:val="18"/>
                <w:szCs w:val="18"/>
              </w:rPr>
            </w:pPr>
            <w:r>
              <w:rPr>
                <w:color w:val="010205"/>
                <w:sz w:val="18"/>
                <w:szCs w:val="18"/>
              </w:rPr>
              <w:t>,131</w:t>
            </w:r>
          </w:p>
        </w:tc>
        <w:tc>
          <w:tcPr>
            <w:tcW w:w="1026" w:type="dxa"/>
            <w:tcBorders>
              <w:top w:val="single" w:sz="8" w:space="0" w:color="152935"/>
              <w:left w:val="single" w:sz="8" w:space="0" w:color="E0E0E0"/>
              <w:bottom w:val="single" w:sz="8" w:space="0" w:color="AEAEAE"/>
              <w:right w:val="nil"/>
            </w:tcBorders>
            <w:shd w:val="clear" w:color="auto" w:fill="FFFFFF"/>
            <w:hideMark/>
          </w:tcPr>
          <w:p w14:paraId="587725DA"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152935"/>
              <w:left w:val="single" w:sz="8" w:space="0" w:color="E0E0E0"/>
              <w:bottom w:val="single" w:sz="8" w:space="0" w:color="AEAEAE"/>
              <w:right w:val="nil"/>
            </w:tcBorders>
            <w:shd w:val="clear" w:color="auto" w:fill="FFFFFF"/>
            <w:hideMark/>
          </w:tcPr>
          <w:p w14:paraId="6DF40970" w14:textId="77777777" w:rsidR="002F4EB8" w:rsidRDefault="002F4EB8" w:rsidP="002F4EB8">
            <w:pPr>
              <w:spacing w:line="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5" w:type="dxa"/>
            <w:tcBorders>
              <w:top w:val="single" w:sz="8" w:space="0" w:color="152935"/>
              <w:left w:val="single" w:sz="8" w:space="0" w:color="E0E0E0"/>
              <w:bottom w:val="single" w:sz="8" w:space="0" w:color="AEAEAE"/>
              <w:right w:val="nil"/>
            </w:tcBorders>
            <w:shd w:val="clear" w:color="auto" w:fill="FFFFFF"/>
            <w:hideMark/>
          </w:tcPr>
          <w:p w14:paraId="461B0772" w14:textId="77777777" w:rsidR="002F4EB8" w:rsidRDefault="002F4EB8" w:rsidP="002F4EB8">
            <w:pPr>
              <w:spacing w:line="0" w:lineRule="atLeast"/>
              <w:ind w:left="60" w:right="60"/>
              <w:jc w:val="right"/>
              <w:rPr>
                <w:color w:val="010205"/>
                <w:sz w:val="18"/>
                <w:szCs w:val="18"/>
              </w:rPr>
            </w:pPr>
            <w:r>
              <w:rPr>
                <w:color w:val="010205"/>
                <w:sz w:val="18"/>
                <w:szCs w:val="18"/>
              </w:rPr>
              <w:t>,941</w:t>
            </w:r>
          </w:p>
        </w:tc>
        <w:tc>
          <w:tcPr>
            <w:tcW w:w="1026" w:type="dxa"/>
            <w:tcBorders>
              <w:top w:val="single" w:sz="8" w:space="0" w:color="152935"/>
              <w:left w:val="single" w:sz="8" w:space="0" w:color="E0E0E0"/>
              <w:bottom w:val="single" w:sz="8" w:space="0" w:color="AEAEAE"/>
              <w:right w:val="single" w:sz="8" w:space="0" w:color="E0E0E0"/>
            </w:tcBorders>
            <w:shd w:val="clear" w:color="auto" w:fill="FFFFFF"/>
            <w:hideMark/>
          </w:tcPr>
          <w:p w14:paraId="15F980B3"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152935"/>
              <w:left w:val="single" w:sz="8" w:space="0" w:color="E0E0E0"/>
              <w:bottom w:val="single" w:sz="8" w:space="0" w:color="AEAEAE"/>
              <w:right w:val="nil"/>
            </w:tcBorders>
            <w:shd w:val="clear" w:color="auto" w:fill="FFFFFF"/>
            <w:hideMark/>
          </w:tcPr>
          <w:p w14:paraId="1FCB162A" w14:textId="77777777" w:rsidR="002F4EB8" w:rsidRDefault="002F4EB8" w:rsidP="002F4EB8">
            <w:pPr>
              <w:spacing w:line="0" w:lineRule="atLeast"/>
              <w:ind w:left="60" w:right="60"/>
              <w:jc w:val="right"/>
              <w:rPr>
                <w:color w:val="010205"/>
                <w:sz w:val="18"/>
                <w:szCs w:val="18"/>
              </w:rPr>
            </w:pPr>
            <w:r>
              <w:rPr>
                <w:color w:val="010205"/>
                <w:sz w:val="18"/>
                <w:szCs w:val="18"/>
              </w:rPr>
              <w:t>,247</w:t>
            </w:r>
          </w:p>
        </w:tc>
      </w:tr>
      <w:tr w:rsidR="002F4EB8" w14:paraId="3299131B" w14:textId="77777777" w:rsidTr="002F4EB8">
        <w:trPr>
          <w:cantSplit/>
        </w:trPr>
        <w:tc>
          <w:tcPr>
            <w:tcW w:w="9003" w:type="dxa"/>
            <w:vMerge/>
            <w:tcBorders>
              <w:top w:val="single" w:sz="8" w:space="0" w:color="152935"/>
              <w:left w:val="nil"/>
              <w:bottom w:val="single" w:sz="8" w:space="0" w:color="152935"/>
              <w:right w:val="nil"/>
            </w:tcBorders>
            <w:vAlign w:val="center"/>
            <w:hideMark/>
          </w:tcPr>
          <w:p w14:paraId="16C5584F" w14:textId="77777777" w:rsidR="002F4EB8" w:rsidRDefault="002F4EB8" w:rsidP="002F4EB8">
            <w:pPr>
              <w:spacing w:line="0" w:lineRule="atLeast"/>
              <w:rPr>
                <w:color w:val="264A60"/>
                <w:sz w:val="18"/>
                <w:szCs w:val="18"/>
              </w:rPr>
            </w:pPr>
          </w:p>
        </w:tc>
        <w:tc>
          <w:tcPr>
            <w:tcW w:w="1531" w:type="dxa"/>
            <w:tcBorders>
              <w:top w:val="single" w:sz="8" w:space="0" w:color="AEAEAE"/>
              <w:left w:val="nil"/>
              <w:bottom w:val="single" w:sz="8" w:space="0" w:color="152935"/>
              <w:right w:val="nil"/>
            </w:tcBorders>
            <w:shd w:val="clear" w:color="auto" w:fill="E0E0E0"/>
            <w:hideMark/>
          </w:tcPr>
          <w:p w14:paraId="2BD99E80" w14:textId="77777777" w:rsidR="002F4EB8" w:rsidRDefault="002F4EB8" w:rsidP="002F4EB8">
            <w:pPr>
              <w:spacing w:line="0" w:lineRule="atLeast"/>
              <w:ind w:left="60" w:right="60"/>
              <w:rPr>
                <w:color w:val="264A60"/>
                <w:sz w:val="18"/>
                <w:szCs w:val="18"/>
              </w:rPr>
            </w:pPr>
            <w:r>
              <w:rPr>
                <w:color w:val="264A60"/>
                <w:sz w:val="18"/>
                <w:szCs w:val="18"/>
              </w:rPr>
              <w:t>sin celular</w:t>
            </w:r>
          </w:p>
        </w:tc>
        <w:tc>
          <w:tcPr>
            <w:tcW w:w="1225" w:type="dxa"/>
            <w:tcBorders>
              <w:top w:val="single" w:sz="8" w:space="0" w:color="AEAEAE"/>
              <w:left w:val="nil"/>
              <w:bottom w:val="single" w:sz="8" w:space="0" w:color="152935"/>
              <w:right w:val="single" w:sz="8" w:space="0" w:color="E0E0E0"/>
            </w:tcBorders>
            <w:shd w:val="clear" w:color="auto" w:fill="FFFFFF"/>
            <w:hideMark/>
          </w:tcPr>
          <w:p w14:paraId="56A25922" w14:textId="77777777" w:rsidR="002F4EB8" w:rsidRDefault="002F4EB8" w:rsidP="002F4EB8">
            <w:pPr>
              <w:spacing w:line="0" w:lineRule="atLeast"/>
              <w:ind w:left="60" w:right="60"/>
              <w:jc w:val="right"/>
              <w:rPr>
                <w:color w:val="010205"/>
                <w:sz w:val="18"/>
                <w:szCs w:val="18"/>
              </w:rPr>
            </w:pPr>
            <w:r>
              <w:rPr>
                <w:color w:val="010205"/>
                <w:sz w:val="18"/>
                <w:szCs w:val="18"/>
              </w:rPr>
              <w:t>,156</w:t>
            </w:r>
          </w:p>
        </w:tc>
        <w:tc>
          <w:tcPr>
            <w:tcW w:w="1026" w:type="dxa"/>
            <w:tcBorders>
              <w:top w:val="single" w:sz="8" w:space="0" w:color="AEAEAE"/>
              <w:left w:val="single" w:sz="8" w:space="0" w:color="E0E0E0"/>
              <w:bottom w:val="single" w:sz="8" w:space="0" w:color="152935"/>
              <w:right w:val="nil"/>
            </w:tcBorders>
            <w:shd w:val="clear" w:color="auto" w:fill="FFFFFF"/>
            <w:hideMark/>
          </w:tcPr>
          <w:p w14:paraId="2D4255E1"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AEAEAE"/>
              <w:left w:val="single" w:sz="8" w:space="0" w:color="E0E0E0"/>
              <w:bottom w:val="single" w:sz="8" w:space="0" w:color="152935"/>
              <w:right w:val="nil"/>
            </w:tcBorders>
            <w:shd w:val="clear" w:color="auto" w:fill="FFFFFF"/>
            <w:hideMark/>
          </w:tcPr>
          <w:p w14:paraId="64E55B1F" w14:textId="77777777" w:rsidR="002F4EB8" w:rsidRDefault="002F4EB8" w:rsidP="002F4EB8">
            <w:pPr>
              <w:spacing w:line="0" w:lineRule="atLeast"/>
              <w:ind w:left="60" w:right="60"/>
              <w:jc w:val="right"/>
              <w:rPr>
                <w:color w:val="010205"/>
                <w:sz w:val="18"/>
                <w:szCs w:val="18"/>
              </w:rPr>
            </w:pPr>
            <w:r>
              <w:rPr>
                <w:color w:val="010205"/>
                <w:sz w:val="18"/>
                <w:szCs w:val="18"/>
              </w:rPr>
              <w:t>,200</w:t>
            </w:r>
            <w:r>
              <w:rPr>
                <w:color w:val="010205"/>
                <w:sz w:val="18"/>
                <w:szCs w:val="18"/>
                <w:vertAlign w:val="superscript"/>
              </w:rPr>
              <w:t>*</w:t>
            </w:r>
          </w:p>
        </w:tc>
        <w:tc>
          <w:tcPr>
            <w:tcW w:w="1225" w:type="dxa"/>
            <w:tcBorders>
              <w:top w:val="single" w:sz="8" w:space="0" w:color="AEAEAE"/>
              <w:left w:val="single" w:sz="8" w:space="0" w:color="E0E0E0"/>
              <w:bottom w:val="single" w:sz="8" w:space="0" w:color="152935"/>
              <w:right w:val="nil"/>
            </w:tcBorders>
            <w:shd w:val="clear" w:color="auto" w:fill="FFFFFF"/>
            <w:hideMark/>
          </w:tcPr>
          <w:p w14:paraId="4DE5B1EA" w14:textId="77777777" w:rsidR="002F4EB8" w:rsidRDefault="002F4EB8" w:rsidP="002F4EB8">
            <w:pPr>
              <w:spacing w:line="0" w:lineRule="atLeast"/>
              <w:ind w:left="60" w:right="60"/>
              <w:jc w:val="right"/>
              <w:rPr>
                <w:color w:val="010205"/>
                <w:sz w:val="18"/>
                <w:szCs w:val="18"/>
              </w:rPr>
            </w:pPr>
            <w:r>
              <w:rPr>
                <w:color w:val="010205"/>
                <w:sz w:val="18"/>
                <w:szCs w:val="18"/>
              </w:rPr>
              <w:t>,954</w:t>
            </w:r>
          </w:p>
        </w:tc>
        <w:tc>
          <w:tcPr>
            <w:tcW w:w="1026" w:type="dxa"/>
            <w:tcBorders>
              <w:top w:val="single" w:sz="8" w:space="0" w:color="AEAEAE"/>
              <w:left w:val="single" w:sz="8" w:space="0" w:color="E0E0E0"/>
              <w:bottom w:val="single" w:sz="8" w:space="0" w:color="152935"/>
              <w:right w:val="single" w:sz="8" w:space="0" w:color="E0E0E0"/>
            </w:tcBorders>
            <w:shd w:val="clear" w:color="auto" w:fill="FFFFFF"/>
            <w:hideMark/>
          </w:tcPr>
          <w:p w14:paraId="7FE74F4C"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6" w:type="dxa"/>
            <w:tcBorders>
              <w:top w:val="single" w:sz="8" w:space="0" w:color="AEAEAE"/>
              <w:left w:val="single" w:sz="8" w:space="0" w:color="E0E0E0"/>
              <w:bottom w:val="single" w:sz="8" w:space="0" w:color="152935"/>
              <w:right w:val="nil"/>
            </w:tcBorders>
            <w:shd w:val="clear" w:color="auto" w:fill="FFFFFF"/>
            <w:hideMark/>
          </w:tcPr>
          <w:p w14:paraId="67DA0906" w14:textId="77777777" w:rsidR="002F4EB8" w:rsidRDefault="002F4EB8" w:rsidP="002F4EB8">
            <w:pPr>
              <w:spacing w:line="0" w:lineRule="atLeast"/>
              <w:ind w:left="60" w:right="60"/>
              <w:jc w:val="right"/>
              <w:rPr>
                <w:color w:val="010205"/>
                <w:sz w:val="18"/>
                <w:szCs w:val="18"/>
              </w:rPr>
            </w:pPr>
            <w:r>
              <w:rPr>
                <w:color w:val="010205"/>
                <w:sz w:val="18"/>
                <w:szCs w:val="18"/>
              </w:rPr>
              <w:t>,438</w:t>
            </w:r>
          </w:p>
        </w:tc>
      </w:tr>
    </w:tbl>
    <w:p w14:paraId="357ECA2D" w14:textId="77777777" w:rsidR="002F4EB8" w:rsidRDefault="002F4EB8" w:rsidP="002F4EB8">
      <w:pPr>
        <w:spacing w:line="0" w:lineRule="atLeast"/>
        <w:rPr>
          <w:color w:val="010205"/>
          <w:sz w:val="18"/>
          <w:szCs w:val="18"/>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000"/>
      </w:tblGrid>
      <w:tr w:rsidR="002F4EB8" w14:paraId="2A4022D2" w14:textId="77777777" w:rsidTr="002F4EB8">
        <w:trPr>
          <w:cantSplit/>
        </w:trPr>
        <w:tc>
          <w:tcPr>
            <w:tcW w:w="9003" w:type="dxa"/>
            <w:tcBorders>
              <w:top w:val="nil"/>
              <w:left w:val="nil"/>
              <w:bottom w:val="nil"/>
              <w:right w:val="nil"/>
            </w:tcBorders>
            <w:shd w:val="clear" w:color="auto" w:fill="FFFFFF"/>
            <w:hideMark/>
          </w:tcPr>
          <w:p w14:paraId="5C1EF23E" w14:textId="77777777" w:rsidR="002F4EB8" w:rsidRDefault="002F4EB8" w:rsidP="002F4EB8">
            <w:pPr>
              <w:spacing w:line="0" w:lineRule="atLeast"/>
              <w:ind w:left="60" w:right="60"/>
              <w:rPr>
                <w:color w:val="010205"/>
                <w:sz w:val="18"/>
                <w:szCs w:val="18"/>
              </w:rPr>
            </w:pPr>
            <w:r>
              <w:rPr>
                <w:color w:val="010205"/>
                <w:sz w:val="18"/>
                <w:szCs w:val="18"/>
              </w:rPr>
              <w:t>*. Esto es un límite inferior de la significación verdadera.</w:t>
            </w:r>
          </w:p>
        </w:tc>
      </w:tr>
      <w:tr w:rsidR="002F4EB8" w14:paraId="6E34690B" w14:textId="77777777" w:rsidTr="002F4EB8">
        <w:trPr>
          <w:cantSplit/>
        </w:trPr>
        <w:tc>
          <w:tcPr>
            <w:tcW w:w="9003" w:type="dxa"/>
            <w:tcBorders>
              <w:top w:val="nil"/>
              <w:left w:val="nil"/>
              <w:bottom w:val="nil"/>
              <w:right w:val="nil"/>
            </w:tcBorders>
            <w:shd w:val="clear" w:color="auto" w:fill="FFFFFF"/>
            <w:hideMark/>
          </w:tcPr>
          <w:p w14:paraId="79849426" w14:textId="77777777" w:rsidR="002F4EB8" w:rsidRDefault="002F4EB8" w:rsidP="002F4EB8">
            <w:pPr>
              <w:spacing w:line="0" w:lineRule="atLeast"/>
              <w:ind w:left="60" w:right="60"/>
              <w:rPr>
                <w:color w:val="010205"/>
                <w:sz w:val="18"/>
                <w:szCs w:val="18"/>
              </w:rPr>
            </w:pPr>
            <w:r>
              <w:rPr>
                <w:color w:val="010205"/>
                <w:sz w:val="18"/>
                <w:szCs w:val="18"/>
              </w:rPr>
              <w:t>a. Corrección de significación de Lilliefors</w:t>
            </w:r>
          </w:p>
        </w:tc>
      </w:tr>
    </w:tbl>
    <w:p w14:paraId="6BAEB2EB" w14:textId="77777777" w:rsidR="002F4EB8" w:rsidRDefault="002F4EB8" w:rsidP="002F4EB8">
      <w:pPr>
        <w:spacing w:line="0" w:lineRule="atLeast"/>
        <w:rPr>
          <w:rFonts w:ascii="Times New Roman" w:hAnsi="Times New Roman" w:cs="Times New Roman"/>
        </w:rPr>
      </w:pPr>
    </w:p>
    <w:p w14:paraId="2812DF2D" w14:textId="77777777" w:rsidR="002F4EB8" w:rsidRDefault="002F4EB8" w:rsidP="002F4EB8">
      <w:pPr>
        <w:spacing w:line="0" w:lineRule="atLeast"/>
        <w:rPr>
          <w:rFonts w:ascii="Times New Roman" w:hAnsi="Times New Roman" w:cs="Times New Roman"/>
        </w:rPr>
      </w:pPr>
    </w:p>
    <w:p w14:paraId="77089A49" w14:textId="77777777" w:rsidR="002F4EB8" w:rsidRDefault="002F4EB8" w:rsidP="002F4EB8">
      <w:pPr>
        <w:spacing w:line="0" w:lineRule="atLeast"/>
        <w:rPr>
          <w:b/>
          <w:bCs/>
          <w:color w:val="000000"/>
          <w:sz w:val="26"/>
          <w:szCs w:val="26"/>
        </w:rPr>
      </w:pPr>
    </w:p>
    <w:p w14:paraId="2013D3AA" w14:textId="77777777" w:rsidR="002F4EB8" w:rsidRDefault="002F4EB8" w:rsidP="002F4EB8">
      <w:pPr>
        <w:spacing w:line="0" w:lineRule="atLeast"/>
        <w:rPr>
          <w:b/>
          <w:bCs/>
          <w:sz w:val="26"/>
          <w:szCs w:val="26"/>
        </w:rPr>
      </w:pPr>
      <w:r>
        <w:rPr>
          <w:b/>
          <w:bCs/>
          <w:sz w:val="26"/>
          <w:szCs w:val="26"/>
        </w:rPr>
        <w:t>postest</w:t>
      </w:r>
    </w:p>
    <w:p w14:paraId="33ABDF06" w14:textId="77777777" w:rsidR="002F4EB8" w:rsidRDefault="002F4EB8" w:rsidP="002F4EB8">
      <w:pPr>
        <w:spacing w:line="0" w:lineRule="atLeast"/>
        <w:rPr>
          <w:sz w:val="26"/>
          <w:szCs w:val="26"/>
        </w:rPr>
      </w:pPr>
    </w:p>
    <w:p w14:paraId="6397C0D8" w14:textId="77777777" w:rsidR="002F4EB8" w:rsidRDefault="002F4EB8" w:rsidP="002F4EB8">
      <w:pPr>
        <w:spacing w:line="0" w:lineRule="atLeast"/>
        <w:rPr>
          <w:rFonts w:ascii="Times New Roman" w:hAnsi="Times New Roman" w:cs="Times New Roman"/>
        </w:rPr>
      </w:pPr>
    </w:p>
    <w:p w14:paraId="4FCE0C3D" w14:textId="77777777" w:rsidR="002F4EB8" w:rsidRDefault="002F4EB8" w:rsidP="002F4EB8">
      <w:pPr>
        <w:spacing w:line="0" w:lineRule="atLeast"/>
        <w:rPr>
          <w:rFonts w:ascii="Times New Roman" w:hAnsi="Times New Roman" w:cs="Times New Roman"/>
        </w:rPr>
      </w:pPr>
    </w:p>
    <w:p w14:paraId="2EB85DF9" w14:textId="77777777" w:rsidR="002F4EB8" w:rsidRDefault="002F4EB8" w:rsidP="002F4EB8">
      <w:pPr>
        <w:spacing w:line="0" w:lineRule="atLeast"/>
        <w:rPr>
          <w:b/>
          <w:bCs/>
          <w:color w:val="000000"/>
          <w:sz w:val="26"/>
          <w:szCs w:val="26"/>
        </w:rPr>
      </w:pPr>
    </w:p>
    <w:p w14:paraId="71F9DCD1" w14:textId="77777777" w:rsidR="002F4EB8" w:rsidRDefault="002F4EB8" w:rsidP="002F4EB8">
      <w:pPr>
        <w:spacing w:line="0" w:lineRule="atLeast"/>
        <w:rPr>
          <w:b/>
          <w:bCs/>
          <w:sz w:val="26"/>
          <w:szCs w:val="26"/>
        </w:rPr>
      </w:pPr>
      <w:r>
        <w:rPr>
          <w:b/>
          <w:bCs/>
          <w:sz w:val="26"/>
          <w:szCs w:val="26"/>
        </w:rPr>
        <w:t>Gráficos de tallo y hojas</w:t>
      </w:r>
    </w:p>
    <w:p w14:paraId="19992315" w14:textId="77777777" w:rsidR="002F4EB8" w:rsidRDefault="002F4EB8" w:rsidP="002F4EB8">
      <w:pPr>
        <w:spacing w:line="0" w:lineRule="atLeast"/>
        <w:rPr>
          <w:sz w:val="26"/>
          <w:szCs w:val="26"/>
        </w:rPr>
      </w:pPr>
    </w:p>
    <w:p w14:paraId="22E39880" w14:textId="77777777" w:rsidR="002F4EB8" w:rsidRDefault="002F4EB8" w:rsidP="002F4EB8">
      <w:pPr>
        <w:spacing w:line="0" w:lineRule="atLeast"/>
        <w:rPr>
          <w:rFonts w:ascii="Times New Roman" w:hAnsi="Times New Roman" w:cs="Times New Roman"/>
        </w:rPr>
      </w:pPr>
    </w:p>
    <w:p w14:paraId="105E1F00" w14:textId="77777777" w:rsidR="002F4EB8" w:rsidRDefault="002F4EB8" w:rsidP="002F4EB8">
      <w:pPr>
        <w:spacing w:line="0" w:lineRule="atLeast"/>
        <w:rPr>
          <w:rFonts w:ascii="Courier New" w:hAnsi="Courier New" w:cs="Courier New"/>
          <w:color w:val="000000"/>
          <w:sz w:val="20"/>
          <w:szCs w:val="20"/>
        </w:rPr>
      </w:pPr>
    </w:p>
    <w:p w14:paraId="05D7F4D5" w14:textId="77777777" w:rsidR="002F4EB8" w:rsidRDefault="002F4EB8" w:rsidP="002F4EB8">
      <w:pPr>
        <w:spacing w:line="0" w:lineRule="atLeast"/>
      </w:pPr>
      <w:r>
        <w:t>postest Diagrama de tallo y hojas de</w:t>
      </w:r>
    </w:p>
    <w:p w14:paraId="48D83AD6" w14:textId="77777777" w:rsidR="002F4EB8" w:rsidRDefault="002F4EB8" w:rsidP="002F4EB8">
      <w:pPr>
        <w:spacing w:line="0" w:lineRule="atLeast"/>
      </w:pPr>
      <w:r>
        <w:t>grupo= con celular</w:t>
      </w:r>
    </w:p>
    <w:p w14:paraId="2A560B12" w14:textId="77777777" w:rsidR="002F4EB8" w:rsidRDefault="002F4EB8" w:rsidP="002F4EB8">
      <w:pPr>
        <w:spacing w:line="0" w:lineRule="atLeast"/>
      </w:pPr>
    </w:p>
    <w:p w14:paraId="41F37786" w14:textId="77777777" w:rsidR="002F4EB8" w:rsidRDefault="002F4EB8" w:rsidP="002F4EB8">
      <w:pPr>
        <w:spacing w:line="0" w:lineRule="atLeast"/>
      </w:pPr>
      <w:r>
        <w:t xml:space="preserve"> Frecuencia   Stem &amp;  Hoja</w:t>
      </w:r>
    </w:p>
    <w:p w14:paraId="343D1C2F" w14:textId="77777777" w:rsidR="002F4EB8" w:rsidRDefault="002F4EB8" w:rsidP="002F4EB8">
      <w:pPr>
        <w:spacing w:line="0" w:lineRule="atLeast"/>
      </w:pPr>
    </w:p>
    <w:p w14:paraId="276EFC03" w14:textId="77777777" w:rsidR="002F4EB8" w:rsidRDefault="002F4EB8" w:rsidP="002F4EB8">
      <w:pPr>
        <w:spacing w:line="0" w:lineRule="atLeast"/>
      </w:pPr>
      <w:r>
        <w:t xml:space="preserve">    10,00        1 .  0001223344</w:t>
      </w:r>
    </w:p>
    <w:p w14:paraId="67C6B6C2" w14:textId="77777777" w:rsidR="002F4EB8" w:rsidRDefault="002F4EB8" w:rsidP="002F4EB8">
      <w:pPr>
        <w:spacing w:line="0" w:lineRule="atLeast"/>
      </w:pPr>
      <w:r>
        <w:t xml:space="preserve">     8,00        1 .  55556888</w:t>
      </w:r>
    </w:p>
    <w:p w14:paraId="4D5E2F1B" w14:textId="77777777" w:rsidR="002F4EB8" w:rsidRDefault="002F4EB8" w:rsidP="002F4EB8">
      <w:pPr>
        <w:spacing w:line="0" w:lineRule="atLeast"/>
      </w:pPr>
      <w:r>
        <w:t xml:space="preserve">     2,00        2 .  00</w:t>
      </w:r>
    </w:p>
    <w:p w14:paraId="3141F79A" w14:textId="77777777" w:rsidR="002F4EB8" w:rsidRDefault="002F4EB8" w:rsidP="002F4EB8">
      <w:pPr>
        <w:spacing w:line="0" w:lineRule="atLeast"/>
      </w:pPr>
    </w:p>
    <w:p w14:paraId="4AC48BC9" w14:textId="77777777" w:rsidR="002F4EB8" w:rsidRDefault="002F4EB8" w:rsidP="002F4EB8">
      <w:pPr>
        <w:spacing w:line="0" w:lineRule="atLeast"/>
      </w:pPr>
      <w:r>
        <w:t xml:space="preserve"> Ancho del tallo:  10</w:t>
      </w:r>
    </w:p>
    <w:p w14:paraId="71338ABD" w14:textId="77777777" w:rsidR="002F4EB8" w:rsidRDefault="002F4EB8" w:rsidP="002F4EB8">
      <w:pPr>
        <w:spacing w:line="0" w:lineRule="atLeast"/>
      </w:pPr>
      <w:r>
        <w:t xml:space="preserve"> Cada hoja:        1 caso(s)</w:t>
      </w:r>
    </w:p>
    <w:p w14:paraId="615E6400" w14:textId="77777777" w:rsidR="002F4EB8" w:rsidRDefault="002F4EB8" w:rsidP="002F4EB8">
      <w:pPr>
        <w:spacing w:line="0" w:lineRule="atLeast"/>
      </w:pPr>
    </w:p>
    <w:p w14:paraId="7D2F5134" w14:textId="77777777" w:rsidR="002F4EB8" w:rsidRDefault="002F4EB8" w:rsidP="002F4EB8">
      <w:pPr>
        <w:spacing w:line="0" w:lineRule="atLeast"/>
      </w:pPr>
    </w:p>
    <w:p w14:paraId="1B4B25BD" w14:textId="77777777" w:rsidR="002F4EB8" w:rsidRDefault="002F4EB8" w:rsidP="002F4EB8">
      <w:pPr>
        <w:spacing w:line="0" w:lineRule="atLeast"/>
      </w:pPr>
    </w:p>
    <w:p w14:paraId="2CF3823A" w14:textId="77777777" w:rsidR="002F4EB8" w:rsidRDefault="002F4EB8" w:rsidP="002F4EB8">
      <w:pPr>
        <w:spacing w:line="0" w:lineRule="atLeast"/>
        <w:rPr>
          <w:rFonts w:ascii="Times New Roman" w:hAnsi="Times New Roman" w:cs="Times New Roman"/>
        </w:rPr>
      </w:pPr>
    </w:p>
    <w:p w14:paraId="14D7B840" w14:textId="77777777" w:rsidR="002F4EB8" w:rsidRDefault="002F4EB8" w:rsidP="002F4EB8">
      <w:pPr>
        <w:spacing w:line="0" w:lineRule="atLeast"/>
        <w:rPr>
          <w:rFonts w:ascii="Courier New" w:hAnsi="Courier New" w:cs="Courier New"/>
          <w:color w:val="000000"/>
          <w:sz w:val="20"/>
          <w:szCs w:val="20"/>
        </w:rPr>
      </w:pPr>
    </w:p>
    <w:p w14:paraId="32C4262C" w14:textId="77777777" w:rsidR="002F4EB8" w:rsidRDefault="002F4EB8" w:rsidP="002F4EB8">
      <w:pPr>
        <w:spacing w:line="0" w:lineRule="atLeast"/>
      </w:pPr>
      <w:r>
        <w:t>postest Diagrama de tallo y hojas de</w:t>
      </w:r>
    </w:p>
    <w:p w14:paraId="29F9454B" w14:textId="77777777" w:rsidR="002F4EB8" w:rsidRDefault="002F4EB8" w:rsidP="002F4EB8">
      <w:pPr>
        <w:spacing w:line="0" w:lineRule="atLeast"/>
      </w:pPr>
      <w:r>
        <w:t>grupo= sin celular</w:t>
      </w:r>
    </w:p>
    <w:p w14:paraId="5AE429E2" w14:textId="77777777" w:rsidR="002F4EB8" w:rsidRDefault="002F4EB8" w:rsidP="002F4EB8">
      <w:pPr>
        <w:spacing w:line="0" w:lineRule="atLeast"/>
      </w:pPr>
    </w:p>
    <w:p w14:paraId="7E27A28F" w14:textId="77777777" w:rsidR="002F4EB8" w:rsidRDefault="002F4EB8" w:rsidP="002F4EB8">
      <w:pPr>
        <w:spacing w:line="0" w:lineRule="atLeast"/>
      </w:pPr>
      <w:r>
        <w:t xml:space="preserve"> Frecuencia   Stem &amp;  Hoja</w:t>
      </w:r>
    </w:p>
    <w:p w14:paraId="51943186" w14:textId="77777777" w:rsidR="002F4EB8" w:rsidRDefault="002F4EB8" w:rsidP="002F4EB8">
      <w:pPr>
        <w:spacing w:line="0" w:lineRule="atLeast"/>
      </w:pPr>
    </w:p>
    <w:p w14:paraId="3D3CB8F9" w14:textId="77777777" w:rsidR="002F4EB8" w:rsidRDefault="002F4EB8" w:rsidP="002F4EB8">
      <w:pPr>
        <w:spacing w:line="0" w:lineRule="atLeast"/>
      </w:pPr>
      <w:r>
        <w:t xml:space="preserve">     2,00        8 .  00</w:t>
      </w:r>
    </w:p>
    <w:p w14:paraId="5D90F362" w14:textId="77777777" w:rsidR="002F4EB8" w:rsidRDefault="002F4EB8" w:rsidP="002F4EB8">
      <w:pPr>
        <w:spacing w:line="0" w:lineRule="atLeast"/>
      </w:pPr>
      <w:r>
        <w:lastRenderedPageBreak/>
        <w:t xml:space="preserve">     3,00        9 .  000</w:t>
      </w:r>
    </w:p>
    <w:p w14:paraId="1CD5E905" w14:textId="77777777" w:rsidR="002F4EB8" w:rsidRDefault="002F4EB8" w:rsidP="002F4EB8">
      <w:pPr>
        <w:spacing w:line="0" w:lineRule="atLeast"/>
      </w:pPr>
      <w:r>
        <w:t xml:space="preserve">     4,00       10 .  0000</w:t>
      </w:r>
    </w:p>
    <w:p w14:paraId="5559264E" w14:textId="77777777" w:rsidR="002F4EB8" w:rsidRDefault="002F4EB8" w:rsidP="002F4EB8">
      <w:pPr>
        <w:spacing w:line="0" w:lineRule="atLeast"/>
      </w:pPr>
      <w:r>
        <w:t xml:space="preserve">     5,00       11 .  00000</w:t>
      </w:r>
    </w:p>
    <w:p w14:paraId="581F4EBC" w14:textId="77777777" w:rsidR="002F4EB8" w:rsidRDefault="002F4EB8" w:rsidP="002F4EB8">
      <w:pPr>
        <w:spacing w:line="0" w:lineRule="atLeast"/>
      </w:pPr>
      <w:r>
        <w:t xml:space="preserve">     2,00       12 .  00</w:t>
      </w:r>
    </w:p>
    <w:p w14:paraId="441C5851" w14:textId="77777777" w:rsidR="002F4EB8" w:rsidRDefault="002F4EB8" w:rsidP="002F4EB8">
      <w:pPr>
        <w:spacing w:line="0" w:lineRule="atLeast"/>
      </w:pPr>
      <w:r>
        <w:t xml:space="preserve">     3,00       13 .  000</w:t>
      </w:r>
    </w:p>
    <w:p w14:paraId="0E74E2FC" w14:textId="77777777" w:rsidR="002F4EB8" w:rsidRDefault="002F4EB8" w:rsidP="002F4EB8">
      <w:pPr>
        <w:spacing w:line="0" w:lineRule="atLeast"/>
      </w:pPr>
      <w:r>
        <w:t xml:space="preserve">      ,00       14 .</w:t>
      </w:r>
    </w:p>
    <w:p w14:paraId="3534A2EE" w14:textId="77777777" w:rsidR="002F4EB8" w:rsidRDefault="002F4EB8" w:rsidP="002F4EB8">
      <w:pPr>
        <w:spacing w:line="0" w:lineRule="atLeast"/>
      </w:pPr>
      <w:r>
        <w:t xml:space="preserve">     1,00       15 .  0</w:t>
      </w:r>
    </w:p>
    <w:p w14:paraId="3F5B65F1" w14:textId="77777777" w:rsidR="002F4EB8" w:rsidRDefault="002F4EB8" w:rsidP="002F4EB8">
      <w:pPr>
        <w:spacing w:line="0" w:lineRule="atLeast"/>
      </w:pPr>
    </w:p>
    <w:p w14:paraId="3062B474" w14:textId="77777777" w:rsidR="002F4EB8" w:rsidRDefault="002F4EB8" w:rsidP="002F4EB8">
      <w:pPr>
        <w:spacing w:line="0" w:lineRule="atLeast"/>
      </w:pPr>
      <w:r>
        <w:t xml:space="preserve"> Ancho del tallo:   1</w:t>
      </w:r>
    </w:p>
    <w:p w14:paraId="55B1A12D" w14:textId="77777777" w:rsidR="002F4EB8" w:rsidRDefault="002F4EB8" w:rsidP="002F4EB8">
      <w:pPr>
        <w:spacing w:line="0" w:lineRule="atLeast"/>
      </w:pPr>
      <w:r>
        <w:t xml:space="preserve"> Cada hoja:        1 caso(s)</w:t>
      </w:r>
    </w:p>
    <w:p w14:paraId="1A812FCA" w14:textId="77777777" w:rsidR="002F4EB8" w:rsidRDefault="002F4EB8" w:rsidP="002F4EB8">
      <w:pPr>
        <w:spacing w:line="0" w:lineRule="atLeast"/>
      </w:pPr>
    </w:p>
    <w:p w14:paraId="69131632" w14:textId="77777777" w:rsidR="002F4EB8" w:rsidRDefault="002F4EB8" w:rsidP="002F4EB8">
      <w:pPr>
        <w:spacing w:line="0" w:lineRule="atLeast"/>
      </w:pPr>
    </w:p>
    <w:p w14:paraId="1C4776C0" w14:textId="77777777" w:rsidR="002F4EB8" w:rsidRDefault="002F4EB8" w:rsidP="002F4EB8">
      <w:pPr>
        <w:spacing w:line="0" w:lineRule="atLeast"/>
      </w:pPr>
    </w:p>
    <w:p w14:paraId="7CA35D84" w14:textId="77777777" w:rsidR="002F4EB8" w:rsidRDefault="002F4EB8" w:rsidP="002F4EB8">
      <w:pPr>
        <w:spacing w:line="0" w:lineRule="atLeast"/>
        <w:rPr>
          <w:rFonts w:ascii="Times New Roman" w:hAnsi="Times New Roman" w:cs="Times New Roman"/>
        </w:rPr>
      </w:pPr>
    </w:p>
    <w:p w14:paraId="224792E2" w14:textId="77777777" w:rsidR="002F4EB8" w:rsidRDefault="002F4EB8" w:rsidP="002F4EB8">
      <w:pPr>
        <w:spacing w:line="0" w:lineRule="atLeast"/>
        <w:rPr>
          <w:rFonts w:ascii="Times New Roman" w:hAnsi="Times New Roman" w:cs="Times New Roman"/>
        </w:rPr>
      </w:pPr>
    </w:p>
    <w:p w14:paraId="2EDA9A61" w14:textId="77777777" w:rsidR="002F4EB8" w:rsidRDefault="002F4EB8" w:rsidP="002F4EB8">
      <w:pPr>
        <w:spacing w:line="0" w:lineRule="atLeast"/>
        <w:rPr>
          <w:b/>
          <w:bCs/>
          <w:color w:val="000000"/>
          <w:sz w:val="26"/>
          <w:szCs w:val="26"/>
        </w:rPr>
      </w:pPr>
    </w:p>
    <w:p w14:paraId="13615082" w14:textId="77777777" w:rsidR="002F4EB8" w:rsidRDefault="002F4EB8" w:rsidP="002F4EB8">
      <w:pPr>
        <w:spacing w:line="0" w:lineRule="atLeast"/>
        <w:rPr>
          <w:b/>
          <w:bCs/>
          <w:sz w:val="26"/>
          <w:szCs w:val="26"/>
        </w:rPr>
      </w:pPr>
      <w:r>
        <w:rPr>
          <w:b/>
          <w:bCs/>
          <w:sz w:val="26"/>
          <w:szCs w:val="26"/>
        </w:rPr>
        <w:t>Gráficos Q-Q normales</w:t>
      </w:r>
    </w:p>
    <w:p w14:paraId="175A59D4" w14:textId="77777777" w:rsidR="002F4EB8" w:rsidRDefault="002F4EB8" w:rsidP="002F4EB8">
      <w:pPr>
        <w:spacing w:line="0" w:lineRule="atLeast"/>
        <w:rPr>
          <w:sz w:val="26"/>
          <w:szCs w:val="26"/>
        </w:rPr>
      </w:pPr>
    </w:p>
    <w:p w14:paraId="0034E240" w14:textId="77777777" w:rsidR="002F4EB8" w:rsidRDefault="002F4EB8" w:rsidP="002F4EB8">
      <w:pPr>
        <w:spacing w:line="0" w:lineRule="atLeast"/>
        <w:rPr>
          <w:rFonts w:ascii="Times New Roman" w:hAnsi="Times New Roman" w:cs="Times New Roman"/>
        </w:rPr>
      </w:pPr>
    </w:p>
    <w:p w14:paraId="07D868A0" w14:textId="74A119AA" w:rsidR="002F4EB8" w:rsidRDefault="002F4EB8" w:rsidP="002F4EB8">
      <w:pPr>
        <w:spacing w:line="0" w:lineRule="atLeast"/>
        <w:rPr>
          <w:rFonts w:ascii="Times New Roman" w:hAnsi="Times New Roman" w:cs="Times New Roman"/>
        </w:rPr>
      </w:pPr>
      <w:r>
        <w:rPr>
          <w:rFonts w:ascii="Times New Roman" w:hAnsi="Times New Roman" w:cs="Times New Roman"/>
          <w:noProof/>
        </w:rPr>
        <w:drawing>
          <wp:inline distT="0" distB="0" distL="0" distR="0" wp14:anchorId="1EF289B3" wp14:editId="2BABB08F">
            <wp:extent cx="5252085" cy="3088640"/>
            <wp:effectExtent l="0" t="0" r="5715" b="0"/>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14327E86" w14:textId="77777777" w:rsidR="002F4EB8" w:rsidRDefault="002F4EB8" w:rsidP="002F4EB8">
      <w:pPr>
        <w:spacing w:line="0" w:lineRule="atLeast"/>
        <w:rPr>
          <w:rFonts w:ascii="Times New Roman" w:hAnsi="Times New Roman" w:cs="Times New Roman"/>
        </w:rPr>
      </w:pPr>
    </w:p>
    <w:p w14:paraId="702C859A" w14:textId="77777777" w:rsidR="002F4EB8" w:rsidRDefault="002F4EB8" w:rsidP="002F4EB8">
      <w:pPr>
        <w:spacing w:line="0" w:lineRule="atLeast"/>
        <w:rPr>
          <w:rFonts w:ascii="Times New Roman" w:hAnsi="Times New Roman" w:cs="Times New Roman"/>
        </w:rPr>
      </w:pPr>
    </w:p>
    <w:p w14:paraId="770E58F8" w14:textId="298F5446" w:rsidR="002F4EB8" w:rsidRDefault="002F4EB8" w:rsidP="002F4EB8">
      <w:pPr>
        <w:spacing w:line="0" w:lineRule="atLeast"/>
        <w:rPr>
          <w:rFonts w:ascii="Times New Roman" w:hAnsi="Times New Roman" w:cs="Times New Roman"/>
        </w:rPr>
      </w:pPr>
      <w:r>
        <w:rPr>
          <w:rFonts w:ascii="Times New Roman" w:hAnsi="Times New Roman" w:cs="Times New Roman"/>
          <w:noProof/>
        </w:rPr>
        <w:lastRenderedPageBreak/>
        <w:drawing>
          <wp:inline distT="0" distB="0" distL="0" distR="0" wp14:anchorId="5999571E" wp14:editId="63EA2B63">
            <wp:extent cx="5252085" cy="3088640"/>
            <wp:effectExtent l="0" t="0" r="5715" b="0"/>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7C78199A" w14:textId="77777777" w:rsidR="002F4EB8" w:rsidRDefault="002F4EB8" w:rsidP="002F4EB8">
      <w:pPr>
        <w:spacing w:line="0" w:lineRule="atLeast"/>
        <w:rPr>
          <w:rFonts w:ascii="Times New Roman" w:hAnsi="Times New Roman" w:cs="Times New Roman"/>
        </w:rPr>
      </w:pPr>
    </w:p>
    <w:p w14:paraId="267B1E5C" w14:textId="77777777" w:rsidR="002F4EB8" w:rsidRDefault="002F4EB8" w:rsidP="002F4EB8">
      <w:pPr>
        <w:spacing w:line="0" w:lineRule="atLeast"/>
        <w:rPr>
          <w:rFonts w:ascii="Times New Roman" w:hAnsi="Times New Roman" w:cs="Times New Roman"/>
        </w:rPr>
      </w:pPr>
    </w:p>
    <w:p w14:paraId="5C487B2C" w14:textId="77777777" w:rsidR="002F4EB8" w:rsidRDefault="002F4EB8" w:rsidP="002F4EB8">
      <w:pPr>
        <w:spacing w:line="0" w:lineRule="atLeast"/>
        <w:rPr>
          <w:rFonts w:ascii="Times New Roman" w:hAnsi="Times New Roman" w:cs="Times New Roman"/>
        </w:rPr>
      </w:pPr>
    </w:p>
    <w:p w14:paraId="63AA3953" w14:textId="77777777" w:rsidR="002F4EB8" w:rsidRDefault="002F4EB8" w:rsidP="002F4EB8">
      <w:pPr>
        <w:spacing w:line="0" w:lineRule="atLeast"/>
        <w:rPr>
          <w:b/>
          <w:bCs/>
          <w:color w:val="000000"/>
          <w:sz w:val="26"/>
          <w:szCs w:val="26"/>
        </w:rPr>
      </w:pPr>
    </w:p>
    <w:p w14:paraId="1466060A" w14:textId="77777777" w:rsidR="002F4EB8" w:rsidRDefault="002F4EB8" w:rsidP="002F4EB8">
      <w:pPr>
        <w:spacing w:line="0" w:lineRule="atLeast"/>
        <w:rPr>
          <w:b/>
          <w:bCs/>
          <w:sz w:val="26"/>
          <w:szCs w:val="26"/>
        </w:rPr>
      </w:pPr>
      <w:r>
        <w:rPr>
          <w:b/>
          <w:bCs/>
          <w:sz w:val="26"/>
          <w:szCs w:val="26"/>
        </w:rPr>
        <w:t>Gráficos Q-Q normales sin tendencia</w:t>
      </w:r>
    </w:p>
    <w:p w14:paraId="29025BCA" w14:textId="77777777" w:rsidR="002F4EB8" w:rsidRDefault="002F4EB8" w:rsidP="002F4EB8">
      <w:pPr>
        <w:spacing w:line="0" w:lineRule="atLeast"/>
        <w:rPr>
          <w:sz w:val="26"/>
          <w:szCs w:val="26"/>
        </w:rPr>
      </w:pPr>
    </w:p>
    <w:p w14:paraId="5A882A06" w14:textId="77777777" w:rsidR="002F4EB8" w:rsidRDefault="002F4EB8" w:rsidP="002F4EB8">
      <w:pPr>
        <w:spacing w:line="0" w:lineRule="atLeast"/>
        <w:rPr>
          <w:rFonts w:ascii="Times New Roman" w:hAnsi="Times New Roman" w:cs="Times New Roman"/>
        </w:rPr>
      </w:pPr>
    </w:p>
    <w:p w14:paraId="34C1199F" w14:textId="7A159999" w:rsidR="002F4EB8" w:rsidRDefault="002F4EB8" w:rsidP="002F4EB8">
      <w:pPr>
        <w:spacing w:line="0" w:lineRule="atLeast"/>
        <w:rPr>
          <w:rFonts w:ascii="Times New Roman" w:hAnsi="Times New Roman" w:cs="Times New Roman"/>
        </w:rPr>
      </w:pPr>
      <w:r>
        <w:rPr>
          <w:rFonts w:ascii="Times New Roman" w:hAnsi="Times New Roman" w:cs="Times New Roman"/>
          <w:noProof/>
        </w:rPr>
        <w:drawing>
          <wp:inline distT="0" distB="0" distL="0" distR="0" wp14:anchorId="6AAFF17D" wp14:editId="106B2921">
            <wp:extent cx="5252085" cy="3088640"/>
            <wp:effectExtent l="0" t="0" r="5715" b="0"/>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6F00C2C0" w14:textId="77777777" w:rsidR="002F4EB8" w:rsidRDefault="002F4EB8" w:rsidP="002F4EB8">
      <w:pPr>
        <w:spacing w:line="0" w:lineRule="atLeast"/>
        <w:rPr>
          <w:rFonts w:ascii="Times New Roman" w:hAnsi="Times New Roman" w:cs="Times New Roman"/>
        </w:rPr>
      </w:pPr>
    </w:p>
    <w:p w14:paraId="0B3C1F5D" w14:textId="77777777" w:rsidR="002F4EB8" w:rsidRDefault="002F4EB8" w:rsidP="002F4EB8">
      <w:pPr>
        <w:spacing w:line="0" w:lineRule="atLeast"/>
        <w:rPr>
          <w:rFonts w:ascii="Times New Roman" w:hAnsi="Times New Roman" w:cs="Times New Roman"/>
        </w:rPr>
      </w:pPr>
    </w:p>
    <w:p w14:paraId="1C8BDD92" w14:textId="32074DBC" w:rsidR="002F4EB8" w:rsidRDefault="002F4EB8" w:rsidP="002F4EB8">
      <w:pPr>
        <w:spacing w:line="0" w:lineRule="atLeast"/>
        <w:rPr>
          <w:rFonts w:ascii="Times New Roman" w:hAnsi="Times New Roman" w:cs="Times New Roman"/>
        </w:rPr>
      </w:pPr>
      <w:r>
        <w:rPr>
          <w:rFonts w:ascii="Times New Roman" w:hAnsi="Times New Roman" w:cs="Times New Roman"/>
          <w:noProof/>
        </w:rPr>
        <w:lastRenderedPageBreak/>
        <w:drawing>
          <wp:inline distT="0" distB="0" distL="0" distR="0" wp14:anchorId="7AD02F35" wp14:editId="76C9AD39">
            <wp:extent cx="5252085" cy="3088640"/>
            <wp:effectExtent l="0" t="0" r="5715" b="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3CBFF904" w14:textId="77777777" w:rsidR="002F4EB8" w:rsidRDefault="002F4EB8" w:rsidP="002F4EB8">
      <w:pPr>
        <w:spacing w:line="0" w:lineRule="atLeast"/>
        <w:rPr>
          <w:rFonts w:ascii="Times New Roman" w:hAnsi="Times New Roman" w:cs="Times New Roman"/>
        </w:rPr>
      </w:pPr>
    </w:p>
    <w:p w14:paraId="2BC0D32A" w14:textId="77777777" w:rsidR="002F4EB8" w:rsidRDefault="002F4EB8" w:rsidP="002F4EB8">
      <w:pPr>
        <w:spacing w:line="0" w:lineRule="atLeast"/>
        <w:rPr>
          <w:rFonts w:ascii="Times New Roman" w:hAnsi="Times New Roman" w:cs="Times New Roman"/>
        </w:rPr>
      </w:pPr>
    </w:p>
    <w:p w14:paraId="1F71BB64" w14:textId="463C96BD" w:rsidR="002F4EB8" w:rsidRDefault="002F4EB8" w:rsidP="002F4EB8">
      <w:pPr>
        <w:spacing w:line="0" w:lineRule="atLeast"/>
        <w:rPr>
          <w:rFonts w:ascii="Times New Roman" w:hAnsi="Times New Roman" w:cs="Times New Roman"/>
        </w:rPr>
      </w:pPr>
      <w:r>
        <w:rPr>
          <w:rFonts w:ascii="Times New Roman" w:hAnsi="Times New Roman" w:cs="Times New Roman"/>
          <w:noProof/>
        </w:rPr>
        <w:drawing>
          <wp:inline distT="0" distB="0" distL="0" distR="0" wp14:anchorId="1FB00C8D" wp14:editId="7B960B4E">
            <wp:extent cx="5252085" cy="3088640"/>
            <wp:effectExtent l="0" t="0" r="5715" b="0"/>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52085" cy="3088640"/>
                    </a:xfrm>
                    <a:prstGeom prst="rect">
                      <a:avLst/>
                    </a:prstGeom>
                    <a:noFill/>
                    <a:ln>
                      <a:noFill/>
                    </a:ln>
                  </pic:spPr>
                </pic:pic>
              </a:graphicData>
            </a:graphic>
          </wp:inline>
        </w:drawing>
      </w:r>
    </w:p>
    <w:p w14:paraId="692EA997" w14:textId="77777777" w:rsidR="002F4EB8" w:rsidRDefault="002F4EB8" w:rsidP="002F4EB8">
      <w:pPr>
        <w:spacing w:line="0" w:lineRule="atLeast"/>
        <w:rPr>
          <w:rFonts w:ascii="Times New Roman" w:hAnsi="Times New Roman" w:cs="Times New Roman"/>
        </w:rPr>
      </w:pPr>
    </w:p>
    <w:p w14:paraId="3E2D03E3" w14:textId="77777777" w:rsidR="002F4EB8" w:rsidRDefault="002F4EB8" w:rsidP="002F4EB8">
      <w:pPr>
        <w:spacing w:line="0" w:lineRule="atLeast"/>
        <w:rPr>
          <w:rFonts w:ascii="Times New Roman" w:hAnsi="Times New Roman" w:cs="Times New Roman"/>
        </w:rPr>
      </w:pPr>
    </w:p>
    <w:p w14:paraId="10AC3967" w14:textId="3317585E" w:rsidR="00B45D9C" w:rsidRDefault="00B45D9C" w:rsidP="002F4EB8">
      <w:pPr>
        <w:spacing w:line="0" w:lineRule="atLeast"/>
        <w:ind w:left="773" w:hangingChars="322" w:hanging="773"/>
        <w:jc w:val="center"/>
      </w:pPr>
    </w:p>
    <w:p w14:paraId="21A5CAB1" w14:textId="404BE2A0" w:rsidR="002F4EB8" w:rsidRDefault="002F4EB8" w:rsidP="002F4EB8">
      <w:pPr>
        <w:spacing w:line="0" w:lineRule="atLeast"/>
        <w:ind w:left="773" w:hangingChars="322" w:hanging="773"/>
      </w:pPr>
    </w:p>
    <w:p w14:paraId="3A41DCE2" w14:textId="41FD6B32" w:rsidR="002F4EB8" w:rsidRDefault="002F4EB8" w:rsidP="002F4EB8">
      <w:pPr>
        <w:spacing w:line="0" w:lineRule="atLeast"/>
        <w:ind w:left="773" w:hangingChars="322" w:hanging="773"/>
      </w:pPr>
    </w:p>
    <w:p w14:paraId="32062638" w14:textId="30F51001" w:rsidR="002F4EB8" w:rsidRDefault="002F4EB8" w:rsidP="002F4EB8">
      <w:pPr>
        <w:spacing w:line="0" w:lineRule="atLeast"/>
        <w:ind w:left="773" w:hangingChars="322" w:hanging="773"/>
      </w:pPr>
    </w:p>
    <w:p w14:paraId="4473D227" w14:textId="2A51E934" w:rsidR="002F4EB8" w:rsidRDefault="002F4EB8" w:rsidP="002F4EB8">
      <w:pPr>
        <w:spacing w:line="0" w:lineRule="atLeast"/>
        <w:ind w:left="773" w:hangingChars="322" w:hanging="773"/>
      </w:pPr>
    </w:p>
    <w:p w14:paraId="236C2ADC" w14:textId="07B511E4" w:rsidR="002F4EB8" w:rsidRDefault="002F4EB8" w:rsidP="002F4EB8">
      <w:pPr>
        <w:spacing w:line="0" w:lineRule="atLeast"/>
        <w:ind w:left="773" w:hangingChars="322" w:hanging="773"/>
      </w:pPr>
    </w:p>
    <w:p w14:paraId="487C14BF" w14:textId="5B34B0B6" w:rsidR="002F4EB8" w:rsidRDefault="002F4EB8" w:rsidP="002F4EB8">
      <w:pPr>
        <w:spacing w:line="0" w:lineRule="atLeast"/>
        <w:ind w:left="773" w:hangingChars="322" w:hanging="773"/>
      </w:pPr>
    </w:p>
    <w:p w14:paraId="0F6C2158" w14:textId="4247DDAC" w:rsidR="002F4EB8" w:rsidRDefault="002F4EB8" w:rsidP="002F4EB8">
      <w:pPr>
        <w:spacing w:line="0" w:lineRule="atLeast"/>
        <w:ind w:left="773" w:hangingChars="322" w:hanging="773"/>
      </w:pPr>
    </w:p>
    <w:p w14:paraId="5A0FEBDF" w14:textId="2FD8A26E" w:rsidR="002F4EB8" w:rsidRDefault="002F4EB8" w:rsidP="002F4EB8">
      <w:pPr>
        <w:spacing w:line="0" w:lineRule="atLeast"/>
        <w:ind w:left="773" w:hangingChars="322" w:hanging="773"/>
      </w:pPr>
    </w:p>
    <w:p w14:paraId="24DC1654" w14:textId="2A51491E" w:rsidR="002F4EB8" w:rsidRDefault="002F4EB8" w:rsidP="002F4EB8">
      <w:pPr>
        <w:spacing w:line="0" w:lineRule="atLeast"/>
        <w:ind w:left="773" w:hangingChars="322" w:hanging="773"/>
      </w:pPr>
    </w:p>
    <w:p w14:paraId="0B6ECB02" w14:textId="346ECDAA" w:rsidR="002F4EB8" w:rsidRDefault="002F4EB8" w:rsidP="002F4EB8">
      <w:pPr>
        <w:spacing w:line="0" w:lineRule="atLeast"/>
        <w:ind w:left="773" w:hangingChars="322" w:hanging="773"/>
      </w:pPr>
    </w:p>
    <w:p w14:paraId="19D4C69B" w14:textId="12D3E59A" w:rsidR="002F4EB8" w:rsidRDefault="002F4EB8" w:rsidP="002F4EB8">
      <w:pPr>
        <w:spacing w:line="0" w:lineRule="atLeast"/>
        <w:ind w:left="773" w:hangingChars="322" w:hanging="773"/>
      </w:pPr>
    </w:p>
    <w:p w14:paraId="661C0EBF" w14:textId="5D6EB25E" w:rsidR="002F4EB8" w:rsidRDefault="002F4EB8" w:rsidP="002F4EB8">
      <w:pPr>
        <w:spacing w:line="0" w:lineRule="atLeast"/>
        <w:ind w:left="773" w:hangingChars="322" w:hanging="773"/>
      </w:pPr>
    </w:p>
    <w:p w14:paraId="7ABD9916" w14:textId="56A6D222" w:rsidR="002F4EB8" w:rsidRDefault="002F4EB8" w:rsidP="002F4EB8">
      <w:pPr>
        <w:spacing w:line="0" w:lineRule="atLeast"/>
        <w:ind w:left="773" w:hangingChars="322" w:hanging="773"/>
      </w:pPr>
    </w:p>
    <w:p w14:paraId="58D846FB" w14:textId="7C27E2D9" w:rsidR="002F4EB8" w:rsidRDefault="002F4EB8" w:rsidP="002F4EB8">
      <w:pPr>
        <w:spacing w:line="0" w:lineRule="atLeast"/>
        <w:ind w:left="773" w:hangingChars="322" w:hanging="773"/>
      </w:pPr>
    </w:p>
    <w:p w14:paraId="21368C9B" w14:textId="44BCCDD5" w:rsidR="002F4EB8" w:rsidRDefault="002F4EB8" w:rsidP="002F4EB8">
      <w:pPr>
        <w:spacing w:line="0" w:lineRule="atLeast"/>
        <w:ind w:left="773" w:hangingChars="322" w:hanging="773"/>
      </w:pPr>
    </w:p>
    <w:p w14:paraId="1A312EB6" w14:textId="6BD9B6C9" w:rsidR="002F4EB8" w:rsidRDefault="002F4EB8" w:rsidP="002F4EB8">
      <w:pPr>
        <w:spacing w:line="0" w:lineRule="atLeast"/>
        <w:ind w:left="773" w:hangingChars="322" w:hanging="773"/>
      </w:pPr>
    </w:p>
    <w:p w14:paraId="1A461F7A" w14:textId="0F3258E0" w:rsidR="002F4EB8" w:rsidRDefault="002F4EB8" w:rsidP="002F4EB8">
      <w:pPr>
        <w:spacing w:line="0" w:lineRule="atLeast"/>
        <w:ind w:left="773" w:hangingChars="322" w:hanging="773"/>
      </w:pPr>
    </w:p>
    <w:p w14:paraId="19883CC7" w14:textId="1A906900" w:rsidR="002F4EB8" w:rsidRDefault="002F4EB8" w:rsidP="002F4EB8">
      <w:pPr>
        <w:spacing w:line="0" w:lineRule="atLeast"/>
        <w:ind w:left="773" w:hangingChars="322" w:hanging="773"/>
      </w:pPr>
    </w:p>
    <w:p w14:paraId="3118DC26" w14:textId="21C26BA8" w:rsidR="002F4EB8" w:rsidRDefault="002F4EB8" w:rsidP="002F4EB8">
      <w:pPr>
        <w:spacing w:line="0" w:lineRule="atLeast"/>
        <w:ind w:left="773" w:hangingChars="322" w:hanging="773"/>
      </w:pPr>
    </w:p>
    <w:p w14:paraId="3AA8DB4E" w14:textId="7AF21FEA" w:rsidR="002F4EB8" w:rsidRDefault="002F4EB8" w:rsidP="002F4EB8">
      <w:pPr>
        <w:spacing w:line="0" w:lineRule="atLeast"/>
        <w:ind w:left="773" w:hangingChars="322" w:hanging="773"/>
      </w:pPr>
    </w:p>
    <w:p w14:paraId="35BF5962" w14:textId="08D4C45F" w:rsidR="002F4EB8" w:rsidRDefault="002F4EB8" w:rsidP="002F4EB8">
      <w:pPr>
        <w:spacing w:line="0" w:lineRule="atLeast"/>
        <w:ind w:left="773" w:hangingChars="322" w:hanging="773"/>
      </w:pPr>
    </w:p>
    <w:p w14:paraId="657E13BA" w14:textId="30C7AEA6" w:rsidR="002F4EB8" w:rsidRDefault="002F4EB8" w:rsidP="002F4EB8">
      <w:pPr>
        <w:spacing w:line="0" w:lineRule="atLeast"/>
        <w:ind w:left="773" w:hangingChars="322" w:hanging="773"/>
      </w:pPr>
    </w:p>
    <w:p w14:paraId="7783D53E" w14:textId="17989B8B" w:rsidR="002F4EB8" w:rsidRDefault="002F4EB8" w:rsidP="002F4EB8">
      <w:pPr>
        <w:spacing w:line="0" w:lineRule="atLeast"/>
        <w:ind w:left="773" w:hangingChars="322" w:hanging="773"/>
      </w:pPr>
    </w:p>
    <w:p w14:paraId="5493EC40" w14:textId="49DB3B66" w:rsidR="002F4EB8" w:rsidRDefault="002F4EB8" w:rsidP="002F4EB8">
      <w:pPr>
        <w:spacing w:line="0" w:lineRule="atLeast"/>
        <w:ind w:left="773" w:hangingChars="322" w:hanging="773"/>
      </w:pPr>
    </w:p>
    <w:p w14:paraId="3693EBC7" w14:textId="4567322B" w:rsidR="002F4EB8" w:rsidRDefault="002F4EB8" w:rsidP="002F4EB8">
      <w:pPr>
        <w:spacing w:line="0" w:lineRule="atLeast"/>
        <w:ind w:left="773" w:hangingChars="322" w:hanging="773"/>
      </w:pPr>
    </w:p>
    <w:p w14:paraId="22FC86C5" w14:textId="4CCB03AA" w:rsidR="002F4EB8" w:rsidRDefault="002F4EB8" w:rsidP="002F4EB8">
      <w:pPr>
        <w:spacing w:line="0" w:lineRule="atLeast"/>
        <w:ind w:left="773" w:hangingChars="322" w:hanging="773"/>
      </w:pPr>
    </w:p>
    <w:p w14:paraId="23587144" w14:textId="12FE15BF" w:rsidR="002F4EB8" w:rsidRDefault="002F4EB8" w:rsidP="002F4EB8">
      <w:pPr>
        <w:spacing w:line="0" w:lineRule="atLeast"/>
        <w:ind w:left="773" w:hangingChars="322" w:hanging="773"/>
      </w:pPr>
    </w:p>
    <w:p w14:paraId="38950446" w14:textId="47D1BAA2" w:rsidR="002F4EB8" w:rsidRDefault="002F4EB8" w:rsidP="002F4EB8">
      <w:pPr>
        <w:spacing w:line="0" w:lineRule="atLeast"/>
        <w:ind w:left="773" w:hangingChars="322" w:hanging="773"/>
      </w:pPr>
    </w:p>
    <w:p w14:paraId="53F1C473" w14:textId="7D0A4352" w:rsidR="002F4EB8" w:rsidRDefault="002F4EB8" w:rsidP="002F4EB8">
      <w:pPr>
        <w:spacing w:line="0" w:lineRule="atLeast"/>
        <w:ind w:left="773" w:hangingChars="322" w:hanging="773"/>
      </w:pPr>
    </w:p>
    <w:p w14:paraId="0DC58EF0" w14:textId="09EF14B9" w:rsidR="002F4EB8" w:rsidRPr="005763AB" w:rsidRDefault="002F4EB8" w:rsidP="002F4EB8">
      <w:pPr>
        <w:spacing w:line="0" w:lineRule="atLeast"/>
        <w:ind w:left="773" w:hangingChars="322" w:hanging="773"/>
        <w:jc w:val="center"/>
        <w:rPr>
          <w:lang w:val="en-US"/>
        </w:rPr>
      </w:pPr>
      <w:r w:rsidRPr="005763AB">
        <w:rPr>
          <w:lang w:val="en-US"/>
        </w:rPr>
        <w:t>ANEXO I PRUEBA TEST POST AMBOS GRUPOS</w:t>
      </w:r>
    </w:p>
    <w:p w14:paraId="51198A65" w14:textId="5BDF23A0" w:rsidR="002F4EB8" w:rsidRPr="005763AB" w:rsidRDefault="002F4EB8" w:rsidP="002F4EB8">
      <w:pPr>
        <w:spacing w:line="0" w:lineRule="atLeast"/>
        <w:ind w:left="773" w:hangingChars="322" w:hanging="773"/>
        <w:rPr>
          <w:lang w:val="en-US"/>
        </w:rPr>
      </w:pPr>
    </w:p>
    <w:p w14:paraId="1A669049" w14:textId="6BBA0E38" w:rsidR="002F4EB8" w:rsidRPr="005763AB" w:rsidRDefault="002F4EB8" w:rsidP="002F4EB8">
      <w:pPr>
        <w:spacing w:line="0" w:lineRule="atLeast"/>
        <w:ind w:left="773" w:hangingChars="322" w:hanging="773"/>
        <w:rPr>
          <w:lang w:val="en-US"/>
        </w:rPr>
      </w:pPr>
    </w:p>
    <w:p w14:paraId="5BC0620B" w14:textId="7E7E28D1" w:rsidR="002F4EB8" w:rsidRPr="005763AB" w:rsidRDefault="002F4EB8" w:rsidP="002F4EB8">
      <w:pPr>
        <w:spacing w:line="0" w:lineRule="atLeast"/>
        <w:ind w:left="773" w:hangingChars="322" w:hanging="773"/>
        <w:rPr>
          <w:lang w:val="en-US"/>
        </w:rPr>
      </w:pPr>
    </w:p>
    <w:p w14:paraId="48F0DE8C" w14:textId="33FAA90B" w:rsidR="002F4EB8" w:rsidRPr="005763AB" w:rsidRDefault="002F4EB8" w:rsidP="002F4EB8">
      <w:pPr>
        <w:spacing w:line="0" w:lineRule="atLeast"/>
        <w:ind w:left="773" w:hangingChars="322" w:hanging="773"/>
        <w:rPr>
          <w:lang w:val="en-US"/>
        </w:rPr>
      </w:pPr>
    </w:p>
    <w:p w14:paraId="3233C870" w14:textId="079D486F" w:rsidR="002F4EB8" w:rsidRPr="005763AB" w:rsidRDefault="002F4EB8" w:rsidP="002F4EB8">
      <w:pPr>
        <w:spacing w:line="0" w:lineRule="atLeast"/>
        <w:ind w:left="773" w:hangingChars="322" w:hanging="773"/>
        <w:rPr>
          <w:lang w:val="en-US"/>
        </w:rPr>
      </w:pPr>
    </w:p>
    <w:p w14:paraId="37F07256" w14:textId="1E5F26EF" w:rsidR="002F4EB8" w:rsidRPr="005763AB" w:rsidRDefault="002F4EB8" w:rsidP="002F4EB8">
      <w:pPr>
        <w:spacing w:line="0" w:lineRule="atLeast"/>
        <w:ind w:left="773" w:hangingChars="322" w:hanging="773"/>
        <w:rPr>
          <w:lang w:val="en-US"/>
        </w:rPr>
      </w:pPr>
    </w:p>
    <w:p w14:paraId="4365628F" w14:textId="2382E995" w:rsidR="002F4EB8" w:rsidRPr="005763AB" w:rsidRDefault="002F4EB8" w:rsidP="002F4EB8">
      <w:pPr>
        <w:spacing w:line="0" w:lineRule="atLeast"/>
        <w:ind w:left="773" w:hangingChars="322" w:hanging="773"/>
        <w:rPr>
          <w:lang w:val="en-US"/>
        </w:rPr>
      </w:pPr>
    </w:p>
    <w:p w14:paraId="7047C69A" w14:textId="0C9AFB1C" w:rsidR="002F4EB8" w:rsidRPr="005763AB" w:rsidRDefault="002F4EB8" w:rsidP="002F4EB8">
      <w:pPr>
        <w:spacing w:line="0" w:lineRule="atLeast"/>
        <w:ind w:left="773" w:hangingChars="322" w:hanging="773"/>
        <w:rPr>
          <w:lang w:val="en-US"/>
        </w:rPr>
      </w:pPr>
    </w:p>
    <w:p w14:paraId="30A009B6" w14:textId="06A148DD" w:rsidR="002F4EB8" w:rsidRPr="005763AB" w:rsidRDefault="002F4EB8" w:rsidP="002F4EB8">
      <w:pPr>
        <w:spacing w:line="0" w:lineRule="atLeast"/>
        <w:ind w:left="773" w:hangingChars="322" w:hanging="773"/>
        <w:rPr>
          <w:lang w:val="en-US"/>
        </w:rPr>
      </w:pPr>
    </w:p>
    <w:p w14:paraId="7474ED2C" w14:textId="44BB953D" w:rsidR="002F4EB8" w:rsidRPr="005763AB" w:rsidRDefault="002F4EB8" w:rsidP="002F4EB8">
      <w:pPr>
        <w:spacing w:line="0" w:lineRule="atLeast"/>
        <w:ind w:left="773" w:hangingChars="322" w:hanging="773"/>
        <w:rPr>
          <w:lang w:val="en-US"/>
        </w:rPr>
      </w:pPr>
    </w:p>
    <w:p w14:paraId="6B59207F" w14:textId="55409216" w:rsidR="002F4EB8" w:rsidRPr="005763AB" w:rsidRDefault="002F4EB8" w:rsidP="002F4EB8">
      <w:pPr>
        <w:spacing w:line="0" w:lineRule="atLeast"/>
        <w:ind w:left="773" w:hangingChars="322" w:hanging="773"/>
        <w:rPr>
          <w:lang w:val="en-US"/>
        </w:rPr>
      </w:pPr>
    </w:p>
    <w:p w14:paraId="293129D7" w14:textId="5E1EDA65" w:rsidR="002F4EB8" w:rsidRPr="005763AB" w:rsidRDefault="002F4EB8" w:rsidP="002F4EB8">
      <w:pPr>
        <w:spacing w:line="0" w:lineRule="atLeast"/>
        <w:ind w:left="773" w:hangingChars="322" w:hanging="773"/>
        <w:rPr>
          <w:lang w:val="en-US"/>
        </w:rPr>
      </w:pPr>
    </w:p>
    <w:p w14:paraId="60AD44DB" w14:textId="72378289" w:rsidR="002F4EB8" w:rsidRPr="005763AB" w:rsidRDefault="002F4EB8" w:rsidP="002F4EB8">
      <w:pPr>
        <w:spacing w:line="0" w:lineRule="atLeast"/>
        <w:ind w:left="773" w:hangingChars="322" w:hanging="773"/>
        <w:rPr>
          <w:lang w:val="en-US"/>
        </w:rPr>
      </w:pPr>
    </w:p>
    <w:p w14:paraId="5697C112" w14:textId="16D6C0C2" w:rsidR="002F4EB8" w:rsidRPr="005763AB" w:rsidRDefault="002F4EB8" w:rsidP="002F4EB8">
      <w:pPr>
        <w:spacing w:line="0" w:lineRule="atLeast"/>
        <w:ind w:left="773" w:hangingChars="322" w:hanging="773"/>
        <w:rPr>
          <w:lang w:val="en-US"/>
        </w:rPr>
      </w:pPr>
    </w:p>
    <w:p w14:paraId="47AD978F" w14:textId="699C34EB" w:rsidR="002F4EB8" w:rsidRPr="005763AB" w:rsidRDefault="002F4EB8" w:rsidP="002F4EB8">
      <w:pPr>
        <w:spacing w:line="0" w:lineRule="atLeast"/>
        <w:ind w:left="773" w:hangingChars="322" w:hanging="773"/>
        <w:rPr>
          <w:lang w:val="en-US"/>
        </w:rPr>
      </w:pPr>
    </w:p>
    <w:p w14:paraId="28A711C2" w14:textId="2C611904" w:rsidR="002F4EB8" w:rsidRPr="005763AB" w:rsidRDefault="002F4EB8" w:rsidP="002F4EB8">
      <w:pPr>
        <w:spacing w:line="0" w:lineRule="atLeast"/>
        <w:ind w:left="773" w:hangingChars="322" w:hanging="773"/>
        <w:rPr>
          <w:lang w:val="en-US"/>
        </w:rPr>
      </w:pPr>
    </w:p>
    <w:p w14:paraId="24098A9E" w14:textId="1D1792E9" w:rsidR="002F4EB8" w:rsidRPr="005763AB" w:rsidRDefault="002F4EB8" w:rsidP="002F4EB8">
      <w:pPr>
        <w:spacing w:line="0" w:lineRule="atLeast"/>
        <w:ind w:left="773" w:hangingChars="322" w:hanging="773"/>
        <w:rPr>
          <w:lang w:val="en-US"/>
        </w:rPr>
      </w:pPr>
    </w:p>
    <w:p w14:paraId="2C6BC15F" w14:textId="3CE6335A" w:rsidR="002F4EB8" w:rsidRPr="005763AB" w:rsidRDefault="002F4EB8" w:rsidP="002F4EB8">
      <w:pPr>
        <w:spacing w:line="0" w:lineRule="atLeast"/>
        <w:ind w:left="773" w:hangingChars="322" w:hanging="773"/>
        <w:rPr>
          <w:lang w:val="en-US"/>
        </w:rPr>
      </w:pPr>
    </w:p>
    <w:p w14:paraId="664CD55D" w14:textId="2CA2508A" w:rsidR="002F4EB8" w:rsidRPr="005763AB" w:rsidRDefault="002F4EB8" w:rsidP="002F4EB8">
      <w:pPr>
        <w:spacing w:line="0" w:lineRule="atLeast"/>
        <w:ind w:left="773" w:hangingChars="322" w:hanging="773"/>
        <w:rPr>
          <w:lang w:val="en-US"/>
        </w:rPr>
      </w:pPr>
    </w:p>
    <w:p w14:paraId="60B2760F" w14:textId="77777777" w:rsidR="002F4EB8" w:rsidRPr="005763AB" w:rsidRDefault="002F4EB8" w:rsidP="002F4EB8">
      <w:pPr>
        <w:spacing w:line="0" w:lineRule="atLeast"/>
        <w:rPr>
          <w:lang w:val="en-US"/>
        </w:rPr>
      </w:pPr>
      <w:r w:rsidRPr="005763AB">
        <w:rPr>
          <w:lang w:val="en-US"/>
        </w:rPr>
        <w:lastRenderedPageBreak/>
        <w:t>T-TEST GROUPS=</w:t>
      </w:r>
      <w:proofErr w:type="spellStart"/>
      <w:proofErr w:type="gramStart"/>
      <w:r w:rsidRPr="005763AB">
        <w:rPr>
          <w:lang w:val="en-US"/>
        </w:rPr>
        <w:t>grupo</w:t>
      </w:r>
      <w:proofErr w:type="spellEnd"/>
      <w:r w:rsidRPr="005763AB">
        <w:rPr>
          <w:lang w:val="en-US"/>
        </w:rPr>
        <w:t>(</w:t>
      </w:r>
      <w:proofErr w:type="gramEnd"/>
      <w:r w:rsidRPr="005763AB">
        <w:rPr>
          <w:lang w:val="en-US"/>
        </w:rPr>
        <w:t>1 2)</w:t>
      </w:r>
    </w:p>
    <w:p w14:paraId="396804B3" w14:textId="77777777" w:rsidR="002F4EB8" w:rsidRPr="005763AB" w:rsidRDefault="002F4EB8" w:rsidP="002F4EB8">
      <w:pPr>
        <w:spacing w:line="0" w:lineRule="atLeast"/>
        <w:rPr>
          <w:lang w:val="en-US"/>
        </w:rPr>
      </w:pPr>
      <w:r w:rsidRPr="005763AB">
        <w:rPr>
          <w:lang w:val="en-US"/>
        </w:rPr>
        <w:t xml:space="preserve">  /MISSING=ANALYSIS</w:t>
      </w:r>
    </w:p>
    <w:p w14:paraId="66892C67" w14:textId="77777777" w:rsidR="002F4EB8" w:rsidRPr="005763AB" w:rsidRDefault="002F4EB8" w:rsidP="002F4EB8">
      <w:pPr>
        <w:spacing w:line="0" w:lineRule="atLeast"/>
        <w:rPr>
          <w:lang w:val="en-US"/>
        </w:rPr>
      </w:pPr>
      <w:r w:rsidRPr="005763AB">
        <w:rPr>
          <w:lang w:val="en-US"/>
        </w:rPr>
        <w:t xml:space="preserve">  /VARIABLES=</w:t>
      </w:r>
      <w:proofErr w:type="spellStart"/>
      <w:r w:rsidRPr="005763AB">
        <w:rPr>
          <w:lang w:val="en-US"/>
        </w:rPr>
        <w:t>postest</w:t>
      </w:r>
      <w:proofErr w:type="spellEnd"/>
    </w:p>
    <w:p w14:paraId="37796268" w14:textId="77777777" w:rsidR="002F4EB8" w:rsidRPr="005763AB" w:rsidRDefault="002F4EB8" w:rsidP="002F4EB8">
      <w:pPr>
        <w:spacing w:line="0" w:lineRule="atLeast"/>
        <w:rPr>
          <w:lang w:val="en-US"/>
        </w:rPr>
      </w:pPr>
      <w:r w:rsidRPr="005763AB">
        <w:rPr>
          <w:lang w:val="en-US"/>
        </w:rPr>
        <w:t xml:space="preserve">  /CRITERIA=</w:t>
      </w:r>
      <w:proofErr w:type="gramStart"/>
      <w:r w:rsidRPr="005763AB">
        <w:rPr>
          <w:lang w:val="en-US"/>
        </w:rPr>
        <w:t>CI(</w:t>
      </w:r>
      <w:proofErr w:type="gramEnd"/>
      <w:r w:rsidRPr="005763AB">
        <w:rPr>
          <w:lang w:val="en-US"/>
        </w:rPr>
        <w:t>.95).</w:t>
      </w:r>
    </w:p>
    <w:p w14:paraId="46C0F457" w14:textId="77777777" w:rsidR="002F4EB8" w:rsidRPr="005763AB" w:rsidRDefault="002F4EB8" w:rsidP="002F4EB8">
      <w:pPr>
        <w:spacing w:line="0" w:lineRule="atLeast"/>
        <w:rPr>
          <w:lang w:val="en-US"/>
        </w:rPr>
      </w:pPr>
    </w:p>
    <w:p w14:paraId="736A8F29" w14:textId="77777777" w:rsidR="002F4EB8" w:rsidRPr="005763AB" w:rsidRDefault="002F4EB8" w:rsidP="002F4EB8">
      <w:pPr>
        <w:spacing w:line="0" w:lineRule="atLeast"/>
        <w:rPr>
          <w:rFonts w:ascii="Times New Roman" w:hAnsi="Times New Roman" w:cs="Times New Roman"/>
          <w:lang w:val="en-US"/>
        </w:rPr>
      </w:pPr>
    </w:p>
    <w:p w14:paraId="5A0304C4" w14:textId="77777777" w:rsidR="002F4EB8" w:rsidRPr="005763AB" w:rsidRDefault="002F4EB8" w:rsidP="002F4EB8">
      <w:pPr>
        <w:spacing w:line="0" w:lineRule="atLeast"/>
        <w:rPr>
          <w:rFonts w:ascii="Times New Roman" w:hAnsi="Times New Roman" w:cs="Times New Roman"/>
          <w:lang w:val="en-US"/>
        </w:rPr>
      </w:pPr>
    </w:p>
    <w:p w14:paraId="40DAAA32" w14:textId="77777777" w:rsidR="002F4EB8" w:rsidRPr="005763AB" w:rsidRDefault="002F4EB8" w:rsidP="002F4EB8">
      <w:pPr>
        <w:spacing w:line="0" w:lineRule="atLeast"/>
        <w:rPr>
          <w:b/>
          <w:bCs/>
          <w:color w:val="000000"/>
          <w:sz w:val="26"/>
          <w:szCs w:val="26"/>
          <w:lang w:val="en-US"/>
        </w:rPr>
      </w:pPr>
    </w:p>
    <w:p w14:paraId="1FC01596" w14:textId="77777777" w:rsidR="002F4EB8" w:rsidRDefault="002F4EB8" w:rsidP="002F4EB8">
      <w:pPr>
        <w:spacing w:line="0" w:lineRule="atLeast"/>
        <w:rPr>
          <w:b/>
          <w:bCs/>
          <w:sz w:val="26"/>
          <w:szCs w:val="26"/>
        </w:rPr>
      </w:pPr>
      <w:r>
        <w:rPr>
          <w:b/>
          <w:bCs/>
          <w:sz w:val="26"/>
          <w:szCs w:val="26"/>
        </w:rPr>
        <w:t>Prueba T</w:t>
      </w:r>
    </w:p>
    <w:p w14:paraId="2708D1AB" w14:textId="77777777" w:rsidR="002F4EB8" w:rsidRDefault="002F4EB8" w:rsidP="002F4EB8">
      <w:pPr>
        <w:spacing w:line="0" w:lineRule="atLeast"/>
        <w:rPr>
          <w:sz w:val="26"/>
          <w:szCs w:val="26"/>
        </w:rPr>
      </w:pPr>
    </w:p>
    <w:p w14:paraId="18604D1D" w14:textId="77777777" w:rsidR="002F4EB8" w:rsidRDefault="002F4EB8" w:rsidP="002F4EB8">
      <w:pPr>
        <w:spacing w:line="0" w:lineRule="atLeast"/>
        <w:rPr>
          <w:rFonts w:ascii="Times New Roman" w:hAnsi="Times New Roman" w:cs="Times New Roman"/>
        </w:rPr>
      </w:pPr>
    </w:p>
    <w:p w14:paraId="417B09A8" w14:textId="77777777" w:rsidR="002F4EB8" w:rsidRDefault="002F4EB8" w:rsidP="002F4EB8">
      <w:pPr>
        <w:spacing w:line="0" w:lineRule="atLeast"/>
        <w:rPr>
          <w:rFonts w:ascii="Times New Roman" w:hAnsi="Times New Roman" w:cs="Times New Roman"/>
        </w:r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4"/>
        <w:gridCol w:w="2455"/>
        <w:gridCol w:w="2486"/>
      </w:tblGrid>
      <w:tr w:rsidR="002F4EB8" w14:paraId="13695874" w14:textId="77777777" w:rsidTr="002F4EB8">
        <w:trPr>
          <w:cantSplit/>
        </w:trPr>
        <w:tc>
          <w:tcPr>
            <w:tcW w:w="7396" w:type="dxa"/>
            <w:gridSpan w:val="3"/>
            <w:tcBorders>
              <w:top w:val="nil"/>
              <w:left w:val="nil"/>
              <w:bottom w:val="nil"/>
              <w:right w:val="nil"/>
            </w:tcBorders>
            <w:shd w:val="clear" w:color="auto" w:fill="FFFFFF"/>
            <w:vAlign w:val="center"/>
            <w:hideMark/>
          </w:tcPr>
          <w:p w14:paraId="282E4DBF" w14:textId="77777777" w:rsidR="002F4EB8" w:rsidRDefault="002F4EB8" w:rsidP="002F4EB8">
            <w:pPr>
              <w:spacing w:line="0" w:lineRule="atLeast"/>
              <w:ind w:left="60" w:right="60"/>
              <w:jc w:val="center"/>
              <w:rPr>
                <w:color w:val="010205"/>
                <w:sz w:val="22"/>
                <w:szCs w:val="22"/>
              </w:rPr>
            </w:pPr>
            <w:r>
              <w:rPr>
                <w:b/>
                <w:bCs/>
                <w:color w:val="010205"/>
                <w:sz w:val="22"/>
                <w:szCs w:val="22"/>
              </w:rPr>
              <w:t>Notas</w:t>
            </w:r>
          </w:p>
        </w:tc>
      </w:tr>
      <w:tr w:rsidR="002F4EB8" w14:paraId="07BC00FC" w14:textId="77777777" w:rsidTr="002F4EB8">
        <w:trPr>
          <w:cantSplit/>
        </w:trPr>
        <w:tc>
          <w:tcPr>
            <w:tcW w:w="4910" w:type="dxa"/>
            <w:gridSpan w:val="2"/>
            <w:tcBorders>
              <w:top w:val="nil"/>
              <w:left w:val="nil"/>
              <w:bottom w:val="single" w:sz="8" w:space="0" w:color="AEAEAE"/>
              <w:right w:val="nil"/>
            </w:tcBorders>
            <w:shd w:val="clear" w:color="auto" w:fill="E0E0E0"/>
            <w:hideMark/>
          </w:tcPr>
          <w:p w14:paraId="4B73193B" w14:textId="77777777" w:rsidR="002F4EB8" w:rsidRDefault="002F4EB8" w:rsidP="002F4EB8">
            <w:pPr>
              <w:spacing w:line="0" w:lineRule="atLeast"/>
              <w:ind w:left="60" w:right="60"/>
              <w:rPr>
                <w:color w:val="264A60"/>
                <w:sz w:val="18"/>
                <w:szCs w:val="18"/>
              </w:rPr>
            </w:pPr>
            <w:r>
              <w:rPr>
                <w:color w:val="264A60"/>
                <w:sz w:val="18"/>
                <w:szCs w:val="18"/>
              </w:rPr>
              <w:t>Salida creada</w:t>
            </w:r>
          </w:p>
        </w:tc>
        <w:tc>
          <w:tcPr>
            <w:tcW w:w="2486" w:type="dxa"/>
            <w:tcBorders>
              <w:top w:val="nil"/>
              <w:left w:val="nil"/>
              <w:bottom w:val="single" w:sz="8" w:space="0" w:color="AEAEAE"/>
              <w:right w:val="nil"/>
            </w:tcBorders>
            <w:shd w:val="clear" w:color="auto" w:fill="FFFFFF"/>
            <w:hideMark/>
          </w:tcPr>
          <w:p w14:paraId="199BC407" w14:textId="77777777" w:rsidR="002F4EB8" w:rsidRDefault="002F4EB8" w:rsidP="002F4EB8">
            <w:pPr>
              <w:spacing w:line="0" w:lineRule="atLeast"/>
              <w:ind w:left="60" w:right="60"/>
              <w:jc w:val="right"/>
              <w:rPr>
                <w:color w:val="010205"/>
                <w:sz w:val="18"/>
                <w:szCs w:val="18"/>
              </w:rPr>
            </w:pPr>
            <w:r>
              <w:rPr>
                <w:color w:val="010205"/>
                <w:sz w:val="18"/>
                <w:szCs w:val="18"/>
              </w:rPr>
              <w:t>26-FEB-2021 13:50:23</w:t>
            </w:r>
          </w:p>
        </w:tc>
      </w:tr>
      <w:tr w:rsidR="002F4EB8" w14:paraId="6A2E1AC6" w14:textId="77777777" w:rsidTr="002F4EB8">
        <w:trPr>
          <w:cantSplit/>
        </w:trPr>
        <w:tc>
          <w:tcPr>
            <w:tcW w:w="4910" w:type="dxa"/>
            <w:gridSpan w:val="2"/>
            <w:tcBorders>
              <w:top w:val="single" w:sz="8" w:space="0" w:color="AEAEAE"/>
              <w:left w:val="nil"/>
              <w:bottom w:val="single" w:sz="8" w:space="0" w:color="AEAEAE"/>
              <w:right w:val="nil"/>
            </w:tcBorders>
            <w:shd w:val="clear" w:color="auto" w:fill="E0E0E0"/>
            <w:hideMark/>
          </w:tcPr>
          <w:p w14:paraId="527E7F1D" w14:textId="77777777" w:rsidR="002F4EB8" w:rsidRDefault="002F4EB8" w:rsidP="002F4EB8">
            <w:pPr>
              <w:spacing w:line="0" w:lineRule="atLeast"/>
              <w:ind w:left="60" w:right="60"/>
              <w:rPr>
                <w:color w:val="264A60"/>
                <w:sz w:val="18"/>
                <w:szCs w:val="18"/>
              </w:rPr>
            </w:pPr>
            <w:r>
              <w:rPr>
                <w:color w:val="264A60"/>
                <w:sz w:val="18"/>
                <w:szCs w:val="18"/>
              </w:rPr>
              <w:t>Comentarios</w:t>
            </w:r>
          </w:p>
        </w:tc>
        <w:tc>
          <w:tcPr>
            <w:tcW w:w="2486" w:type="dxa"/>
            <w:tcBorders>
              <w:top w:val="single" w:sz="8" w:space="0" w:color="AEAEAE"/>
              <w:left w:val="nil"/>
              <w:bottom w:val="single" w:sz="8" w:space="0" w:color="AEAEAE"/>
              <w:right w:val="nil"/>
            </w:tcBorders>
            <w:shd w:val="clear" w:color="auto" w:fill="FFFFFF"/>
          </w:tcPr>
          <w:p w14:paraId="59DF64E2" w14:textId="77777777" w:rsidR="002F4EB8" w:rsidRDefault="002F4EB8" w:rsidP="002F4EB8">
            <w:pPr>
              <w:spacing w:line="0" w:lineRule="atLeast"/>
              <w:rPr>
                <w:rFonts w:ascii="Times New Roman" w:hAnsi="Times New Roman" w:cs="Times New Roman"/>
              </w:rPr>
            </w:pPr>
          </w:p>
        </w:tc>
      </w:tr>
      <w:tr w:rsidR="002F4EB8" w14:paraId="05C09884" w14:textId="77777777" w:rsidTr="002F4EB8">
        <w:trPr>
          <w:cantSplit/>
        </w:trPr>
        <w:tc>
          <w:tcPr>
            <w:tcW w:w="2455" w:type="dxa"/>
            <w:vMerge w:val="restart"/>
            <w:tcBorders>
              <w:top w:val="single" w:sz="8" w:space="0" w:color="AEAEAE"/>
              <w:left w:val="nil"/>
              <w:bottom w:val="single" w:sz="8" w:space="0" w:color="AEAEAE"/>
              <w:right w:val="nil"/>
            </w:tcBorders>
            <w:shd w:val="clear" w:color="auto" w:fill="E0E0E0"/>
            <w:hideMark/>
          </w:tcPr>
          <w:p w14:paraId="05C6149F" w14:textId="77777777" w:rsidR="002F4EB8" w:rsidRDefault="002F4EB8" w:rsidP="002F4EB8">
            <w:pPr>
              <w:spacing w:line="0" w:lineRule="atLeast"/>
              <w:ind w:left="60" w:right="60"/>
              <w:rPr>
                <w:color w:val="264A60"/>
                <w:sz w:val="18"/>
                <w:szCs w:val="18"/>
              </w:rPr>
            </w:pPr>
            <w:r>
              <w:rPr>
                <w:color w:val="264A60"/>
                <w:sz w:val="18"/>
                <w:szCs w:val="18"/>
              </w:rPr>
              <w:t>Entrada</w:t>
            </w:r>
          </w:p>
        </w:tc>
        <w:tc>
          <w:tcPr>
            <w:tcW w:w="2455" w:type="dxa"/>
            <w:tcBorders>
              <w:top w:val="single" w:sz="8" w:space="0" w:color="AEAEAE"/>
              <w:left w:val="nil"/>
              <w:bottom w:val="single" w:sz="8" w:space="0" w:color="AEAEAE"/>
              <w:right w:val="nil"/>
            </w:tcBorders>
            <w:shd w:val="clear" w:color="auto" w:fill="E0E0E0"/>
            <w:hideMark/>
          </w:tcPr>
          <w:p w14:paraId="1B11C073" w14:textId="77777777" w:rsidR="002F4EB8" w:rsidRDefault="002F4EB8" w:rsidP="002F4EB8">
            <w:pPr>
              <w:spacing w:line="0" w:lineRule="atLeast"/>
              <w:ind w:left="60" w:right="60"/>
              <w:rPr>
                <w:color w:val="264A60"/>
                <w:sz w:val="18"/>
                <w:szCs w:val="18"/>
              </w:rPr>
            </w:pPr>
            <w:r>
              <w:rPr>
                <w:color w:val="264A60"/>
                <w:sz w:val="18"/>
                <w:szCs w:val="18"/>
              </w:rPr>
              <w:t>Datos</w:t>
            </w:r>
          </w:p>
        </w:tc>
        <w:tc>
          <w:tcPr>
            <w:tcW w:w="2486" w:type="dxa"/>
            <w:tcBorders>
              <w:top w:val="single" w:sz="8" w:space="0" w:color="AEAEAE"/>
              <w:left w:val="nil"/>
              <w:bottom w:val="single" w:sz="8" w:space="0" w:color="AEAEAE"/>
              <w:right w:val="nil"/>
            </w:tcBorders>
            <w:shd w:val="clear" w:color="auto" w:fill="FFFFFF"/>
            <w:hideMark/>
          </w:tcPr>
          <w:p w14:paraId="1310C775" w14:textId="77777777" w:rsidR="002F4EB8" w:rsidRDefault="002F4EB8" w:rsidP="002F4EB8">
            <w:pPr>
              <w:spacing w:line="0" w:lineRule="atLeast"/>
              <w:ind w:left="60" w:right="60"/>
              <w:rPr>
                <w:color w:val="010205"/>
                <w:sz w:val="18"/>
                <w:szCs w:val="18"/>
              </w:rPr>
            </w:pPr>
            <w:r>
              <w:rPr>
                <w:color w:val="010205"/>
                <w:sz w:val="18"/>
                <w:szCs w:val="18"/>
              </w:rPr>
              <w:t>C:\Users\OmarDaniel\Documents\Sr kin\data de la investigación\preypostambosgrupos bueno.sav</w:t>
            </w:r>
          </w:p>
        </w:tc>
      </w:tr>
      <w:tr w:rsidR="002F4EB8" w14:paraId="3CB65AF6"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48A7BE98"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6647A15C" w14:textId="77777777" w:rsidR="002F4EB8" w:rsidRDefault="002F4EB8" w:rsidP="002F4EB8">
            <w:pPr>
              <w:spacing w:line="0" w:lineRule="atLeast"/>
              <w:ind w:left="60" w:right="60"/>
              <w:rPr>
                <w:color w:val="264A60"/>
                <w:sz w:val="18"/>
                <w:szCs w:val="18"/>
              </w:rPr>
            </w:pPr>
            <w:r>
              <w:rPr>
                <w:color w:val="264A60"/>
                <w:sz w:val="18"/>
                <w:szCs w:val="18"/>
              </w:rPr>
              <w:t>Conjunto de datos activo</w:t>
            </w:r>
          </w:p>
        </w:tc>
        <w:tc>
          <w:tcPr>
            <w:tcW w:w="2486" w:type="dxa"/>
            <w:tcBorders>
              <w:top w:val="single" w:sz="8" w:space="0" w:color="AEAEAE"/>
              <w:left w:val="nil"/>
              <w:bottom w:val="single" w:sz="8" w:space="0" w:color="AEAEAE"/>
              <w:right w:val="nil"/>
            </w:tcBorders>
            <w:shd w:val="clear" w:color="auto" w:fill="FFFFFF"/>
            <w:hideMark/>
          </w:tcPr>
          <w:p w14:paraId="650645F3" w14:textId="77777777" w:rsidR="002F4EB8" w:rsidRDefault="002F4EB8" w:rsidP="002F4EB8">
            <w:pPr>
              <w:spacing w:line="0" w:lineRule="atLeast"/>
              <w:ind w:left="60" w:right="60"/>
              <w:rPr>
                <w:color w:val="010205"/>
                <w:sz w:val="18"/>
                <w:szCs w:val="18"/>
              </w:rPr>
            </w:pPr>
            <w:r>
              <w:rPr>
                <w:color w:val="010205"/>
                <w:sz w:val="18"/>
                <w:szCs w:val="18"/>
              </w:rPr>
              <w:t>ConjuntoDatos2</w:t>
            </w:r>
          </w:p>
        </w:tc>
      </w:tr>
      <w:tr w:rsidR="002F4EB8" w14:paraId="15307CF9"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3ACC677C"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4EAACAE6" w14:textId="77777777" w:rsidR="002F4EB8" w:rsidRDefault="002F4EB8" w:rsidP="002F4EB8">
            <w:pPr>
              <w:spacing w:line="0" w:lineRule="atLeast"/>
              <w:ind w:left="60" w:right="60"/>
              <w:rPr>
                <w:color w:val="264A60"/>
                <w:sz w:val="18"/>
                <w:szCs w:val="18"/>
              </w:rPr>
            </w:pPr>
            <w:r>
              <w:rPr>
                <w:color w:val="264A60"/>
                <w:sz w:val="18"/>
                <w:szCs w:val="18"/>
              </w:rPr>
              <w:t>Filtro</w:t>
            </w:r>
          </w:p>
        </w:tc>
        <w:tc>
          <w:tcPr>
            <w:tcW w:w="2486" w:type="dxa"/>
            <w:tcBorders>
              <w:top w:val="single" w:sz="8" w:space="0" w:color="AEAEAE"/>
              <w:left w:val="nil"/>
              <w:bottom w:val="single" w:sz="8" w:space="0" w:color="AEAEAE"/>
              <w:right w:val="nil"/>
            </w:tcBorders>
            <w:shd w:val="clear" w:color="auto" w:fill="FFFFFF"/>
            <w:hideMark/>
          </w:tcPr>
          <w:p w14:paraId="0936C501"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1A43AEE9"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00372C7C"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5FB24439" w14:textId="77777777" w:rsidR="002F4EB8" w:rsidRDefault="002F4EB8" w:rsidP="002F4EB8">
            <w:pPr>
              <w:spacing w:line="0" w:lineRule="atLeast"/>
              <w:ind w:left="60" w:right="60"/>
              <w:rPr>
                <w:color w:val="264A60"/>
                <w:sz w:val="18"/>
                <w:szCs w:val="18"/>
              </w:rPr>
            </w:pPr>
            <w:r>
              <w:rPr>
                <w:color w:val="264A60"/>
                <w:sz w:val="18"/>
                <w:szCs w:val="18"/>
              </w:rPr>
              <w:t>Ponderación</w:t>
            </w:r>
          </w:p>
        </w:tc>
        <w:tc>
          <w:tcPr>
            <w:tcW w:w="2486" w:type="dxa"/>
            <w:tcBorders>
              <w:top w:val="single" w:sz="8" w:space="0" w:color="AEAEAE"/>
              <w:left w:val="nil"/>
              <w:bottom w:val="single" w:sz="8" w:space="0" w:color="AEAEAE"/>
              <w:right w:val="nil"/>
            </w:tcBorders>
            <w:shd w:val="clear" w:color="auto" w:fill="FFFFFF"/>
            <w:hideMark/>
          </w:tcPr>
          <w:p w14:paraId="54F01ADF"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49D51FB6"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3199E894"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787C37A0" w14:textId="77777777" w:rsidR="002F4EB8" w:rsidRDefault="002F4EB8" w:rsidP="002F4EB8">
            <w:pPr>
              <w:spacing w:line="0" w:lineRule="atLeast"/>
              <w:ind w:left="60" w:right="60"/>
              <w:rPr>
                <w:color w:val="264A60"/>
                <w:sz w:val="18"/>
                <w:szCs w:val="18"/>
              </w:rPr>
            </w:pPr>
            <w:r>
              <w:rPr>
                <w:color w:val="264A60"/>
                <w:sz w:val="18"/>
                <w:szCs w:val="18"/>
              </w:rPr>
              <w:t>Segmentar archivo</w:t>
            </w:r>
          </w:p>
        </w:tc>
        <w:tc>
          <w:tcPr>
            <w:tcW w:w="2486" w:type="dxa"/>
            <w:tcBorders>
              <w:top w:val="single" w:sz="8" w:space="0" w:color="AEAEAE"/>
              <w:left w:val="nil"/>
              <w:bottom w:val="single" w:sz="8" w:space="0" w:color="AEAEAE"/>
              <w:right w:val="nil"/>
            </w:tcBorders>
            <w:shd w:val="clear" w:color="auto" w:fill="FFFFFF"/>
            <w:hideMark/>
          </w:tcPr>
          <w:p w14:paraId="506EE85D" w14:textId="77777777" w:rsidR="002F4EB8" w:rsidRDefault="002F4EB8" w:rsidP="002F4EB8">
            <w:pPr>
              <w:spacing w:line="0" w:lineRule="atLeast"/>
              <w:ind w:left="60" w:right="60"/>
              <w:rPr>
                <w:color w:val="010205"/>
                <w:sz w:val="18"/>
                <w:szCs w:val="18"/>
              </w:rPr>
            </w:pPr>
            <w:r>
              <w:rPr>
                <w:color w:val="010205"/>
                <w:sz w:val="18"/>
                <w:szCs w:val="18"/>
              </w:rPr>
              <w:t>&lt;ninguno&gt;</w:t>
            </w:r>
          </w:p>
        </w:tc>
      </w:tr>
      <w:tr w:rsidR="002F4EB8" w14:paraId="037D3BB3"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102E607D"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5E3846F1" w14:textId="77777777" w:rsidR="002F4EB8" w:rsidRDefault="002F4EB8" w:rsidP="002F4EB8">
            <w:pPr>
              <w:spacing w:line="0" w:lineRule="atLeast"/>
              <w:ind w:left="60" w:right="60"/>
              <w:rPr>
                <w:color w:val="264A60"/>
                <w:sz w:val="18"/>
                <w:szCs w:val="18"/>
              </w:rPr>
            </w:pPr>
            <w:r>
              <w:rPr>
                <w:color w:val="264A60"/>
                <w:sz w:val="18"/>
                <w:szCs w:val="18"/>
              </w:rPr>
              <w:t>N de filas en el archivo de datos de trabajo</w:t>
            </w:r>
          </w:p>
        </w:tc>
        <w:tc>
          <w:tcPr>
            <w:tcW w:w="2486" w:type="dxa"/>
            <w:tcBorders>
              <w:top w:val="single" w:sz="8" w:space="0" w:color="AEAEAE"/>
              <w:left w:val="nil"/>
              <w:bottom w:val="single" w:sz="8" w:space="0" w:color="AEAEAE"/>
              <w:right w:val="nil"/>
            </w:tcBorders>
            <w:shd w:val="clear" w:color="auto" w:fill="FFFFFF"/>
            <w:hideMark/>
          </w:tcPr>
          <w:p w14:paraId="300679D9" w14:textId="77777777" w:rsidR="002F4EB8" w:rsidRDefault="002F4EB8" w:rsidP="002F4EB8">
            <w:pPr>
              <w:spacing w:line="0" w:lineRule="atLeast"/>
              <w:ind w:left="60" w:right="60"/>
              <w:jc w:val="right"/>
              <w:rPr>
                <w:color w:val="010205"/>
                <w:sz w:val="18"/>
                <w:szCs w:val="18"/>
              </w:rPr>
            </w:pPr>
            <w:r>
              <w:rPr>
                <w:color w:val="010205"/>
                <w:sz w:val="18"/>
                <w:szCs w:val="18"/>
              </w:rPr>
              <w:t>41</w:t>
            </w:r>
          </w:p>
        </w:tc>
      </w:tr>
      <w:tr w:rsidR="002F4EB8" w14:paraId="08C57BEA" w14:textId="77777777" w:rsidTr="002F4EB8">
        <w:trPr>
          <w:cantSplit/>
        </w:trPr>
        <w:tc>
          <w:tcPr>
            <w:tcW w:w="2455" w:type="dxa"/>
            <w:vMerge w:val="restart"/>
            <w:tcBorders>
              <w:top w:val="single" w:sz="8" w:space="0" w:color="AEAEAE"/>
              <w:left w:val="nil"/>
              <w:bottom w:val="single" w:sz="8" w:space="0" w:color="AEAEAE"/>
              <w:right w:val="nil"/>
            </w:tcBorders>
            <w:shd w:val="clear" w:color="auto" w:fill="E0E0E0"/>
            <w:hideMark/>
          </w:tcPr>
          <w:p w14:paraId="7667E88A" w14:textId="77777777" w:rsidR="002F4EB8" w:rsidRDefault="002F4EB8" w:rsidP="002F4EB8">
            <w:pPr>
              <w:spacing w:line="0" w:lineRule="atLeast"/>
              <w:ind w:left="60" w:right="60"/>
              <w:rPr>
                <w:color w:val="264A60"/>
                <w:sz w:val="18"/>
                <w:szCs w:val="18"/>
              </w:rPr>
            </w:pPr>
            <w:r>
              <w:rPr>
                <w:color w:val="264A60"/>
                <w:sz w:val="18"/>
                <w:szCs w:val="18"/>
              </w:rPr>
              <w:t>Manejo de valores perdidos</w:t>
            </w:r>
          </w:p>
        </w:tc>
        <w:tc>
          <w:tcPr>
            <w:tcW w:w="2455" w:type="dxa"/>
            <w:tcBorders>
              <w:top w:val="single" w:sz="8" w:space="0" w:color="AEAEAE"/>
              <w:left w:val="nil"/>
              <w:bottom w:val="single" w:sz="8" w:space="0" w:color="AEAEAE"/>
              <w:right w:val="nil"/>
            </w:tcBorders>
            <w:shd w:val="clear" w:color="auto" w:fill="E0E0E0"/>
            <w:hideMark/>
          </w:tcPr>
          <w:p w14:paraId="0B50DDE9" w14:textId="77777777" w:rsidR="002F4EB8" w:rsidRDefault="002F4EB8" w:rsidP="002F4EB8">
            <w:pPr>
              <w:spacing w:line="0" w:lineRule="atLeast"/>
              <w:ind w:left="60" w:right="60"/>
              <w:rPr>
                <w:color w:val="264A60"/>
                <w:sz w:val="18"/>
                <w:szCs w:val="18"/>
              </w:rPr>
            </w:pPr>
            <w:r>
              <w:rPr>
                <w:color w:val="264A60"/>
                <w:sz w:val="18"/>
                <w:szCs w:val="18"/>
              </w:rPr>
              <w:t>Definición de perdidos</w:t>
            </w:r>
          </w:p>
        </w:tc>
        <w:tc>
          <w:tcPr>
            <w:tcW w:w="2486" w:type="dxa"/>
            <w:tcBorders>
              <w:top w:val="single" w:sz="8" w:space="0" w:color="AEAEAE"/>
              <w:left w:val="nil"/>
              <w:bottom w:val="single" w:sz="8" w:space="0" w:color="AEAEAE"/>
              <w:right w:val="nil"/>
            </w:tcBorders>
            <w:shd w:val="clear" w:color="auto" w:fill="FFFFFF"/>
            <w:hideMark/>
          </w:tcPr>
          <w:p w14:paraId="385DFD26" w14:textId="77777777" w:rsidR="002F4EB8" w:rsidRDefault="002F4EB8" w:rsidP="002F4EB8">
            <w:pPr>
              <w:spacing w:line="0" w:lineRule="atLeast"/>
              <w:ind w:left="60" w:right="60"/>
              <w:rPr>
                <w:color w:val="010205"/>
                <w:sz w:val="18"/>
                <w:szCs w:val="18"/>
              </w:rPr>
            </w:pPr>
            <w:r>
              <w:rPr>
                <w:color w:val="010205"/>
                <w:sz w:val="18"/>
                <w:szCs w:val="18"/>
              </w:rPr>
              <w:t>Los valores perdidos definidos por el usuario se trata como valores perdidos.</w:t>
            </w:r>
          </w:p>
        </w:tc>
      </w:tr>
      <w:tr w:rsidR="002F4EB8" w14:paraId="1D888733" w14:textId="77777777" w:rsidTr="002F4EB8">
        <w:trPr>
          <w:cantSplit/>
        </w:trPr>
        <w:tc>
          <w:tcPr>
            <w:tcW w:w="7396" w:type="dxa"/>
            <w:vMerge/>
            <w:tcBorders>
              <w:top w:val="single" w:sz="8" w:space="0" w:color="AEAEAE"/>
              <w:left w:val="nil"/>
              <w:bottom w:val="single" w:sz="8" w:space="0" w:color="AEAEAE"/>
              <w:right w:val="nil"/>
            </w:tcBorders>
            <w:vAlign w:val="center"/>
            <w:hideMark/>
          </w:tcPr>
          <w:p w14:paraId="1B2F8312"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AEAEAE"/>
              <w:right w:val="nil"/>
            </w:tcBorders>
            <w:shd w:val="clear" w:color="auto" w:fill="E0E0E0"/>
            <w:hideMark/>
          </w:tcPr>
          <w:p w14:paraId="08C412D3" w14:textId="77777777" w:rsidR="002F4EB8" w:rsidRDefault="002F4EB8" w:rsidP="002F4EB8">
            <w:pPr>
              <w:spacing w:line="0" w:lineRule="atLeast"/>
              <w:ind w:left="60" w:right="60"/>
              <w:rPr>
                <w:color w:val="264A60"/>
                <w:sz w:val="18"/>
                <w:szCs w:val="18"/>
              </w:rPr>
            </w:pPr>
            <w:r>
              <w:rPr>
                <w:color w:val="264A60"/>
                <w:sz w:val="18"/>
                <w:szCs w:val="18"/>
              </w:rPr>
              <w:t>Casos utilizados</w:t>
            </w:r>
          </w:p>
        </w:tc>
        <w:tc>
          <w:tcPr>
            <w:tcW w:w="2486" w:type="dxa"/>
            <w:tcBorders>
              <w:top w:val="single" w:sz="8" w:space="0" w:color="AEAEAE"/>
              <w:left w:val="nil"/>
              <w:bottom w:val="single" w:sz="8" w:space="0" w:color="AEAEAE"/>
              <w:right w:val="nil"/>
            </w:tcBorders>
            <w:shd w:val="clear" w:color="auto" w:fill="FFFFFF"/>
            <w:hideMark/>
          </w:tcPr>
          <w:p w14:paraId="6512CE7D" w14:textId="77777777" w:rsidR="002F4EB8" w:rsidRDefault="002F4EB8" w:rsidP="002F4EB8">
            <w:pPr>
              <w:spacing w:line="0" w:lineRule="atLeast"/>
              <w:ind w:left="60" w:right="60"/>
              <w:rPr>
                <w:color w:val="010205"/>
                <w:sz w:val="18"/>
                <w:szCs w:val="18"/>
              </w:rPr>
            </w:pPr>
            <w:r>
              <w:rPr>
                <w:color w:val="010205"/>
                <w:sz w:val="18"/>
                <w:szCs w:val="18"/>
              </w:rPr>
              <w:t>Las estadísticas para cada análisis se basan en los casos sin datos perdidos o fuera de rango para cualquier variable del análisis.</w:t>
            </w:r>
          </w:p>
        </w:tc>
      </w:tr>
      <w:tr w:rsidR="002F4EB8" w14:paraId="72C57B1B" w14:textId="77777777" w:rsidTr="002F4EB8">
        <w:trPr>
          <w:cantSplit/>
        </w:trPr>
        <w:tc>
          <w:tcPr>
            <w:tcW w:w="4910" w:type="dxa"/>
            <w:gridSpan w:val="2"/>
            <w:tcBorders>
              <w:top w:val="single" w:sz="8" w:space="0" w:color="AEAEAE"/>
              <w:left w:val="nil"/>
              <w:bottom w:val="single" w:sz="8" w:space="0" w:color="AEAEAE"/>
              <w:right w:val="nil"/>
            </w:tcBorders>
            <w:shd w:val="clear" w:color="auto" w:fill="E0E0E0"/>
            <w:hideMark/>
          </w:tcPr>
          <w:p w14:paraId="19B777B0" w14:textId="77777777" w:rsidR="002F4EB8" w:rsidRDefault="002F4EB8" w:rsidP="002F4EB8">
            <w:pPr>
              <w:spacing w:line="0" w:lineRule="atLeast"/>
              <w:ind w:left="60" w:right="60"/>
              <w:rPr>
                <w:color w:val="264A60"/>
                <w:sz w:val="18"/>
                <w:szCs w:val="18"/>
              </w:rPr>
            </w:pPr>
            <w:r>
              <w:rPr>
                <w:color w:val="264A60"/>
                <w:sz w:val="18"/>
                <w:szCs w:val="18"/>
              </w:rPr>
              <w:t>Sintaxis</w:t>
            </w:r>
          </w:p>
        </w:tc>
        <w:tc>
          <w:tcPr>
            <w:tcW w:w="2486" w:type="dxa"/>
            <w:tcBorders>
              <w:top w:val="single" w:sz="8" w:space="0" w:color="AEAEAE"/>
              <w:left w:val="nil"/>
              <w:bottom w:val="single" w:sz="8" w:space="0" w:color="AEAEAE"/>
              <w:right w:val="nil"/>
            </w:tcBorders>
            <w:shd w:val="clear" w:color="auto" w:fill="FFFFFF"/>
            <w:hideMark/>
          </w:tcPr>
          <w:p w14:paraId="2E774B58"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T-TEST GROUPS=</w:t>
            </w:r>
            <w:proofErr w:type="spellStart"/>
            <w:proofErr w:type="gramStart"/>
            <w:r w:rsidRPr="005763AB">
              <w:rPr>
                <w:color w:val="010205"/>
                <w:sz w:val="18"/>
                <w:szCs w:val="18"/>
                <w:lang w:val="en-US"/>
              </w:rPr>
              <w:t>grupo</w:t>
            </w:r>
            <w:proofErr w:type="spellEnd"/>
            <w:r w:rsidRPr="005763AB">
              <w:rPr>
                <w:color w:val="010205"/>
                <w:sz w:val="18"/>
                <w:szCs w:val="18"/>
                <w:lang w:val="en-US"/>
              </w:rPr>
              <w:t>(</w:t>
            </w:r>
            <w:proofErr w:type="gramEnd"/>
            <w:r w:rsidRPr="005763AB">
              <w:rPr>
                <w:color w:val="010205"/>
                <w:sz w:val="18"/>
                <w:szCs w:val="18"/>
                <w:lang w:val="en-US"/>
              </w:rPr>
              <w:t>1 2)</w:t>
            </w:r>
          </w:p>
          <w:p w14:paraId="31922F7C" w14:textId="77777777" w:rsidR="002F4EB8" w:rsidRPr="005763AB" w:rsidRDefault="002F4EB8" w:rsidP="002F4EB8">
            <w:pPr>
              <w:spacing w:line="0" w:lineRule="atLeast"/>
              <w:ind w:left="60" w:right="60"/>
              <w:rPr>
                <w:color w:val="010205"/>
                <w:sz w:val="18"/>
                <w:szCs w:val="18"/>
                <w:lang w:val="en-US"/>
              </w:rPr>
            </w:pPr>
            <w:r w:rsidRPr="005763AB">
              <w:rPr>
                <w:color w:val="010205"/>
                <w:sz w:val="18"/>
                <w:szCs w:val="18"/>
                <w:lang w:val="en-US"/>
              </w:rPr>
              <w:t xml:space="preserve">  /MISSING=ANALYSIS</w:t>
            </w:r>
          </w:p>
          <w:p w14:paraId="50346A95" w14:textId="77777777" w:rsidR="002F4EB8" w:rsidRDefault="002F4EB8" w:rsidP="002F4EB8">
            <w:pPr>
              <w:spacing w:line="0" w:lineRule="atLeast"/>
              <w:ind w:left="60" w:right="60"/>
              <w:rPr>
                <w:color w:val="010205"/>
                <w:sz w:val="18"/>
                <w:szCs w:val="18"/>
              </w:rPr>
            </w:pPr>
            <w:r w:rsidRPr="005763AB">
              <w:rPr>
                <w:color w:val="010205"/>
                <w:sz w:val="18"/>
                <w:szCs w:val="18"/>
                <w:lang w:val="en-US"/>
              </w:rPr>
              <w:t xml:space="preserve">  </w:t>
            </w:r>
            <w:r>
              <w:rPr>
                <w:color w:val="010205"/>
                <w:sz w:val="18"/>
                <w:szCs w:val="18"/>
              </w:rPr>
              <w:t>/VARIABLES=postest</w:t>
            </w:r>
          </w:p>
          <w:p w14:paraId="05E9BB5C" w14:textId="77777777" w:rsidR="002F4EB8" w:rsidRDefault="002F4EB8" w:rsidP="002F4EB8">
            <w:pPr>
              <w:spacing w:line="0" w:lineRule="atLeast"/>
              <w:ind w:left="60" w:right="60"/>
              <w:rPr>
                <w:color w:val="010205"/>
                <w:sz w:val="18"/>
                <w:szCs w:val="18"/>
              </w:rPr>
            </w:pPr>
            <w:r>
              <w:rPr>
                <w:color w:val="010205"/>
                <w:sz w:val="18"/>
                <w:szCs w:val="18"/>
              </w:rPr>
              <w:t xml:space="preserve">  /CRITERIA=CI(.95).</w:t>
            </w:r>
          </w:p>
        </w:tc>
      </w:tr>
      <w:tr w:rsidR="002F4EB8" w14:paraId="717C2144" w14:textId="77777777" w:rsidTr="002F4EB8">
        <w:trPr>
          <w:cantSplit/>
        </w:trPr>
        <w:tc>
          <w:tcPr>
            <w:tcW w:w="2455" w:type="dxa"/>
            <w:vMerge w:val="restart"/>
            <w:tcBorders>
              <w:top w:val="single" w:sz="8" w:space="0" w:color="AEAEAE"/>
              <w:left w:val="nil"/>
              <w:bottom w:val="single" w:sz="8" w:space="0" w:color="152935"/>
              <w:right w:val="nil"/>
            </w:tcBorders>
            <w:shd w:val="clear" w:color="auto" w:fill="E0E0E0"/>
            <w:hideMark/>
          </w:tcPr>
          <w:p w14:paraId="1D10ADFA" w14:textId="77777777" w:rsidR="002F4EB8" w:rsidRDefault="002F4EB8" w:rsidP="002F4EB8">
            <w:pPr>
              <w:spacing w:line="0" w:lineRule="atLeast"/>
              <w:ind w:left="60" w:right="60"/>
              <w:rPr>
                <w:color w:val="264A60"/>
                <w:sz w:val="18"/>
                <w:szCs w:val="18"/>
              </w:rPr>
            </w:pPr>
            <w:r>
              <w:rPr>
                <w:color w:val="264A60"/>
                <w:sz w:val="18"/>
                <w:szCs w:val="18"/>
              </w:rPr>
              <w:t>Recursos</w:t>
            </w:r>
          </w:p>
        </w:tc>
        <w:tc>
          <w:tcPr>
            <w:tcW w:w="2455" w:type="dxa"/>
            <w:tcBorders>
              <w:top w:val="single" w:sz="8" w:space="0" w:color="AEAEAE"/>
              <w:left w:val="nil"/>
              <w:bottom w:val="single" w:sz="8" w:space="0" w:color="AEAEAE"/>
              <w:right w:val="nil"/>
            </w:tcBorders>
            <w:shd w:val="clear" w:color="auto" w:fill="E0E0E0"/>
            <w:hideMark/>
          </w:tcPr>
          <w:p w14:paraId="23EF0A57" w14:textId="77777777" w:rsidR="002F4EB8" w:rsidRDefault="002F4EB8" w:rsidP="002F4EB8">
            <w:pPr>
              <w:spacing w:line="0" w:lineRule="atLeast"/>
              <w:ind w:left="60" w:right="60"/>
              <w:rPr>
                <w:color w:val="264A60"/>
                <w:sz w:val="18"/>
                <w:szCs w:val="18"/>
              </w:rPr>
            </w:pPr>
            <w:r>
              <w:rPr>
                <w:color w:val="264A60"/>
                <w:sz w:val="18"/>
                <w:szCs w:val="18"/>
              </w:rPr>
              <w:t>Tiempo de procesador</w:t>
            </w:r>
          </w:p>
        </w:tc>
        <w:tc>
          <w:tcPr>
            <w:tcW w:w="2486" w:type="dxa"/>
            <w:tcBorders>
              <w:top w:val="single" w:sz="8" w:space="0" w:color="AEAEAE"/>
              <w:left w:val="nil"/>
              <w:bottom w:val="single" w:sz="8" w:space="0" w:color="AEAEAE"/>
              <w:right w:val="nil"/>
            </w:tcBorders>
            <w:shd w:val="clear" w:color="auto" w:fill="FFFFFF"/>
            <w:hideMark/>
          </w:tcPr>
          <w:p w14:paraId="246C8020" w14:textId="77777777" w:rsidR="002F4EB8" w:rsidRDefault="002F4EB8" w:rsidP="002F4EB8">
            <w:pPr>
              <w:spacing w:line="0" w:lineRule="atLeast"/>
              <w:ind w:left="60" w:right="60"/>
              <w:jc w:val="right"/>
              <w:rPr>
                <w:color w:val="010205"/>
                <w:sz w:val="18"/>
                <w:szCs w:val="18"/>
              </w:rPr>
            </w:pPr>
            <w:r>
              <w:rPr>
                <w:color w:val="010205"/>
                <w:sz w:val="18"/>
                <w:szCs w:val="18"/>
              </w:rPr>
              <w:t>00:00:00,03</w:t>
            </w:r>
          </w:p>
        </w:tc>
      </w:tr>
      <w:tr w:rsidR="002F4EB8" w14:paraId="357F7CF8" w14:textId="77777777" w:rsidTr="002F4EB8">
        <w:trPr>
          <w:cantSplit/>
        </w:trPr>
        <w:tc>
          <w:tcPr>
            <w:tcW w:w="7396" w:type="dxa"/>
            <w:vMerge/>
            <w:tcBorders>
              <w:top w:val="single" w:sz="8" w:space="0" w:color="AEAEAE"/>
              <w:left w:val="nil"/>
              <w:bottom w:val="single" w:sz="8" w:space="0" w:color="152935"/>
              <w:right w:val="nil"/>
            </w:tcBorders>
            <w:vAlign w:val="center"/>
            <w:hideMark/>
          </w:tcPr>
          <w:p w14:paraId="42151F25" w14:textId="77777777" w:rsidR="002F4EB8" w:rsidRDefault="002F4EB8" w:rsidP="002F4EB8">
            <w:pPr>
              <w:spacing w:line="0" w:lineRule="atLeast"/>
              <w:rPr>
                <w:color w:val="264A60"/>
                <w:sz w:val="18"/>
                <w:szCs w:val="18"/>
              </w:rPr>
            </w:pPr>
          </w:p>
        </w:tc>
        <w:tc>
          <w:tcPr>
            <w:tcW w:w="2455" w:type="dxa"/>
            <w:tcBorders>
              <w:top w:val="single" w:sz="8" w:space="0" w:color="AEAEAE"/>
              <w:left w:val="nil"/>
              <w:bottom w:val="single" w:sz="8" w:space="0" w:color="152935"/>
              <w:right w:val="nil"/>
            </w:tcBorders>
            <w:shd w:val="clear" w:color="auto" w:fill="E0E0E0"/>
            <w:hideMark/>
          </w:tcPr>
          <w:p w14:paraId="3F58A895" w14:textId="77777777" w:rsidR="002F4EB8" w:rsidRDefault="002F4EB8" w:rsidP="002F4EB8">
            <w:pPr>
              <w:spacing w:line="0" w:lineRule="atLeast"/>
              <w:ind w:left="60" w:right="60"/>
              <w:rPr>
                <w:color w:val="264A60"/>
                <w:sz w:val="18"/>
                <w:szCs w:val="18"/>
              </w:rPr>
            </w:pPr>
            <w:r>
              <w:rPr>
                <w:color w:val="264A60"/>
                <w:sz w:val="18"/>
                <w:szCs w:val="18"/>
              </w:rPr>
              <w:t>Tiempo transcurrido</w:t>
            </w:r>
          </w:p>
        </w:tc>
        <w:tc>
          <w:tcPr>
            <w:tcW w:w="2486" w:type="dxa"/>
            <w:tcBorders>
              <w:top w:val="single" w:sz="8" w:space="0" w:color="AEAEAE"/>
              <w:left w:val="nil"/>
              <w:bottom w:val="single" w:sz="8" w:space="0" w:color="152935"/>
              <w:right w:val="nil"/>
            </w:tcBorders>
            <w:shd w:val="clear" w:color="auto" w:fill="FFFFFF"/>
            <w:hideMark/>
          </w:tcPr>
          <w:p w14:paraId="47482350" w14:textId="77777777" w:rsidR="002F4EB8" w:rsidRDefault="002F4EB8" w:rsidP="002F4EB8">
            <w:pPr>
              <w:spacing w:line="0" w:lineRule="atLeast"/>
              <w:ind w:left="60" w:right="60"/>
              <w:jc w:val="right"/>
              <w:rPr>
                <w:color w:val="010205"/>
                <w:sz w:val="18"/>
                <w:szCs w:val="18"/>
              </w:rPr>
            </w:pPr>
            <w:r>
              <w:rPr>
                <w:color w:val="010205"/>
                <w:sz w:val="18"/>
                <w:szCs w:val="18"/>
              </w:rPr>
              <w:t>00:00:00,17</w:t>
            </w:r>
          </w:p>
        </w:tc>
      </w:tr>
    </w:tbl>
    <w:p w14:paraId="76EA05D0" w14:textId="77777777" w:rsidR="002F4EB8" w:rsidRDefault="002F4EB8" w:rsidP="002F4EB8">
      <w:pPr>
        <w:spacing w:line="0" w:lineRule="atLeast"/>
        <w:rPr>
          <w:rFonts w:ascii="Times New Roman" w:hAnsi="Times New Roman" w:cs="Times New Roman"/>
        </w:rPr>
      </w:pPr>
    </w:p>
    <w:p w14:paraId="0AEE06F5" w14:textId="77777777" w:rsidR="002F4EB8" w:rsidRDefault="002F4EB8" w:rsidP="002F4EB8">
      <w:pPr>
        <w:spacing w:line="0" w:lineRule="atLeast"/>
        <w:rPr>
          <w:rFonts w:ascii="Times New Roman" w:hAnsi="Times New Roman" w:cs="Times New Roman"/>
        </w:rPr>
      </w:pPr>
    </w:p>
    <w:tbl>
      <w:tblPr>
        <w:tblW w:w="7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919"/>
        <w:gridCol w:w="1534"/>
        <w:gridCol w:w="1028"/>
        <w:gridCol w:w="1028"/>
        <w:gridCol w:w="1473"/>
        <w:gridCol w:w="1473"/>
      </w:tblGrid>
      <w:tr w:rsidR="002F4EB8" w14:paraId="1DF3D7C5" w14:textId="77777777" w:rsidTr="002F4EB8">
        <w:trPr>
          <w:cantSplit/>
        </w:trPr>
        <w:tc>
          <w:tcPr>
            <w:tcW w:w="7456" w:type="dxa"/>
            <w:gridSpan w:val="6"/>
            <w:tcBorders>
              <w:top w:val="nil"/>
              <w:left w:val="nil"/>
              <w:bottom w:val="nil"/>
              <w:right w:val="nil"/>
            </w:tcBorders>
            <w:shd w:val="clear" w:color="auto" w:fill="FFFFFF"/>
            <w:vAlign w:val="center"/>
            <w:hideMark/>
          </w:tcPr>
          <w:p w14:paraId="688DAB5C" w14:textId="77777777" w:rsidR="002F4EB8" w:rsidRDefault="002F4EB8" w:rsidP="002F4EB8">
            <w:pPr>
              <w:spacing w:line="0" w:lineRule="atLeast"/>
              <w:ind w:left="60" w:right="60"/>
              <w:jc w:val="center"/>
              <w:rPr>
                <w:color w:val="010205"/>
                <w:sz w:val="22"/>
                <w:szCs w:val="22"/>
              </w:rPr>
            </w:pPr>
            <w:r>
              <w:rPr>
                <w:b/>
                <w:bCs/>
                <w:color w:val="010205"/>
                <w:sz w:val="22"/>
                <w:szCs w:val="22"/>
              </w:rPr>
              <w:t>Estadísticas de grupo</w:t>
            </w:r>
          </w:p>
        </w:tc>
      </w:tr>
      <w:tr w:rsidR="002F4EB8" w14:paraId="0AF4A6D6" w14:textId="77777777" w:rsidTr="002F4EB8">
        <w:trPr>
          <w:cantSplit/>
        </w:trPr>
        <w:tc>
          <w:tcPr>
            <w:tcW w:w="920" w:type="dxa"/>
            <w:tcBorders>
              <w:top w:val="nil"/>
              <w:left w:val="nil"/>
              <w:bottom w:val="single" w:sz="8" w:space="0" w:color="152935"/>
              <w:right w:val="nil"/>
            </w:tcBorders>
            <w:shd w:val="clear" w:color="auto" w:fill="FFFFFF"/>
            <w:vAlign w:val="center"/>
          </w:tcPr>
          <w:p w14:paraId="2EA950E6" w14:textId="77777777" w:rsidR="002F4EB8" w:rsidRDefault="002F4EB8" w:rsidP="002F4EB8">
            <w:pPr>
              <w:spacing w:line="0" w:lineRule="atLeast"/>
              <w:rPr>
                <w:rFonts w:ascii="Times New Roman" w:hAnsi="Times New Roman" w:cs="Times New Roman"/>
              </w:rPr>
            </w:pPr>
          </w:p>
        </w:tc>
        <w:tc>
          <w:tcPr>
            <w:tcW w:w="1534" w:type="dxa"/>
            <w:tcBorders>
              <w:top w:val="nil"/>
              <w:left w:val="nil"/>
              <w:bottom w:val="single" w:sz="8" w:space="0" w:color="152935"/>
              <w:right w:val="nil"/>
            </w:tcBorders>
            <w:shd w:val="clear" w:color="auto" w:fill="FFFFFF"/>
            <w:vAlign w:val="bottom"/>
            <w:hideMark/>
          </w:tcPr>
          <w:p w14:paraId="3091411A" w14:textId="77777777" w:rsidR="002F4EB8" w:rsidRDefault="002F4EB8" w:rsidP="002F4EB8">
            <w:pPr>
              <w:spacing w:line="0" w:lineRule="atLeast"/>
              <w:ind w:left="60" w:right="60"/>
              <w:rPr>
                <w:color w:val="264A60"/>
                <w:sz w:val="18"/>
                <w:szCs w:val="18"/>
              </w:rPr>
            </w:pPr>
            <w:r>
              <w:rPr>
                <w:color w:val="264A60"/>
                <w:sz w:val="18"/>
                <w:szCs w:val="18"/>
              </w:rPr>
              <w:t>uso del celular</w:t>
            </w:r>
          </w:p>
        </w:tc>
        <w:tc>
          <w:tcPr>
            <w:tcW w:w="1028" w:type="dxa"/>
            <w:tcBorders>
              <w:top w:val="nil"/>
              <w:left w:val="nil"/>
              <w:bottom w:val="single" w:sz="8" w:space="0" w:color="152935"/>
              <w:right w:val="single" w:sz="8" w:space="0" w:color="E0E0E0"/>
            </w:tcBorders>
            <w:shd w:val="clear" w:color="auto" w:fill="FFFFFF"/>
            <w:vAlign w:val="bottom"/>
            <w:hideMark/>
          </w:tcPr>
          <w:p w14:paraId="4F7B491A" w14:textId="77777777" w:rsidR="002F4EB8" w:rsidRDefault="002F4EB8" w:rsidP="002F4EB8">
            <w:pPr>
              <w:spacing w:line="0" w:lineRule="atLeast"/>
              <w:ind w:left="60" w:right="60"/>
              <w:jc w:val="center"/>
              <w:rPr>
                <w:color w:val="264A60"/>
                <w:sz w:val="18"/>
                <w:szCs w:val="18"/>
              </w:rPr>
            </w:pPr>
            <w:r>
              <w:rPr>
                <w:color w:val="264A60"/>
                <w:sz w:val="18"/>
                <w:szCs w:val="18"/>
              </w:rPr>
              <w:t>N</w:t>
            </w:r>
          </w:p>
        </w:tc>
        <w:tc>
          <w:tcPr>
            <w:tcW w:w="1028" w:type="dxa"/>
            <w:tcBorders>
              <w:top w:val="nil"/>
              <w:left w:val="single" w:sz="8" w:space="0" w:color="E0E0E0"/>
              <w:bottom w:val="single" w:sz="8" w:space="0" w:color="152935"/>
              <w:right w:val="single" w:sz="8" w:space="0" w:color="E0E0E0"/>
            </w:tcBorders>
            <w:shd w:val="clear" w:color="auto" w:fill="FFFFFF"/>
            <w:vAlign w:val="bottom"/>
            <w:hideMark/>
          </w:tcPr>
          <w:p w14:paraId="47B04F4C" w14:textId="77777777" w:rsidR="002F4EB8" w:rsidRDefault="002F4EB8" w:rsidP="002F4EB8">
            <w:pPr>
              <w:spacing w:line="0" w:lineRule="atLeast"/>
              <w:ind w:left="60" w:right="60"/>
              <w:jc w:val="center"/>
              <w:rPr>
                <w:color w:val="264A60"/>
                <w:sz w:val="18"/>
                <w:szCs w:val="18"/>
              </w:rPr>
            </w:pPr>
            <w:r>
              <w:rPr>
                <w:color w:val="264A60"/>
                <w:sz w:val="18"/>
                <w:szCs w:val="18"/>
              </w:rPr>
              <w:t>Media</w:t>
            </w:r>
          </w:p>
        </w:tc>
        <w:tc>
          <w:tcPr>
            <w:tcW w:w="1473" w:type="dxa"/>
            <w:tcBorders>
              <w:top w:val="nil"/>
              <w:left w:val="single" w:sz="8" w:space="0" w:color="E0E0E0"/>
              <w:bottom w:val="single" w:sz="8" w:space="0" w:color="152935"/>
              <w:right w:val="single" w:sz="8" w:space="0" w:color="E0E0E0"/>
            </w:tcBorders>
            <w:shd w:val="clear" w:color="auto" w:fill="FFFFFF"/>
            <w:vAlign w:val="bottom"/>
            <w:hideMark/>
          </w:tcPr>
          <w:p w14:paraId="51DF032E" w14:textId="77777777" w:rsidR="002F4EB8" w:rsidRDefault="002F4EB8" w:rsidP="002F4EB8">
            <w:pPr>
              <w:spacing w:line="0" w:lineRule="atLeast"/>
              <w:ind w:left="60" w:right="60"/>
              <w:jc w:val="center"/>
              <w:rPr>
                <w:color w:val="264A60"/>
                <w:sz w:val="18"/>
                <w:szCs w:val="18"/>
              </w:rPr>
            </w:pPr>
            <w:r>
              <w:rPr>
                <w:color w:val="264A60"/>
                <w:sz w:val="18"/>
                <w:szCs w:val="18"/>
              </w:rPr>
              <w:t>Desv. Desviación</w:t>
            </w:r>
          </w:p>
        </w:tc>
        <w:tc>
          <w:tcPr>
            <w:tcW w:w="1473" w:type="dxa"/>
            <w:tcBorders>
              <w:top w:val="nil"/>
              <w:left w:val="single" w:sz="8" w:space="0" w:color="E0E0E0"/>
              <w:bottom w:val="single" w:sz="8" w:space="0" w:color="152935"/>
              <w:right w:val="nil"/>
            </w:tcBorders>
            <w:shd w:val="clear" w:color="auto" w:fill="FFFFFF"/>
            <w:vAlign w:val="bottom"/>
            <w:hideMark/>
          </w:tcPr>
          <w:p w14:paraId="7389DD1D" w14:textId="77777777" w:rsidR="002F4EB8" w:rsidRDefault="002F4EB8" w:rsidP="002F4EB8">
            <w:pPr>
              <w:spacing w:line="0" w:lineRule="atLeast"/>
              <w:ind w:left="60" w:right="60"/>
              <w:jc w:val="center"/>
              <w:rPr>
                <w:color w:val="264A60"/>
                <w:sz w:val="18"/>
                <w:szCs w:val="18"/>
              </w:rPr>
            </w:pPr>
            <w:r>
              <w:rPr>
                <w:color w:val="264A60"/>
                <w:sz w:val="18"/>
                <w:szCs w:val="18"/>
              </w:rPr>
              <w:t>Desv. Error promedio</w:t>
            </w:r>
          </w:p>
        </w:tc>
      </w:tr>
      <w:tr w:rsidR="002F4EB8" w14:paraId="4CA973D6" w14:textId="77777777" w:rsidTr="002F4EB8">
        <w:trPr>
          <w:cantSplit/>
        </w:trPr>
        <w:tc>
          <w:tcPr>
            <w:tcW w:w="920" w:type="dxa"/>
            <w:vMerge w:val="restart"/>
            <w:tcBorders>
              <w:top w:val="single" w:sz="8" w:space="0" w:color="152935"/>
              <w:left w:val="nil"/>
              <w:bottom w:val="single" w:sz="8" w:space="0" w:color="152935"/>
              <w:right w:val="nil"/>
            </w:tcBorders>
            <w:shd w:val="clear" w:color="auto" w:fill="E0E0E0"/>
            <w:hideMark/>
          </w:tcPr>
          <w:p w14:paraId="66B1189C"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1534" w:type="dxa"/>
            <w:tcBorders>
              <w:top w:val="single" w:sz="8" w:space="0" w:color="152935"/>
              <w:left w:val="nil"/>
              <w:bottom w:val="single" w:sz="8" w:space="0" w:color="AEAEAE"/>
              <w:right w:val="nil"/>
            </w:tcBorders>
            <w:shd w:val="clear" w:color="auto" w:fill="E0E0E0"/>
            <w:hideMark/>
          </w:tcPr>
          <w:p w14:paraId="330A13B5" w14:textId="77777777" w:rsidR="002F4EB8" w:rsidRDefault="002F4EB8" w:rsidP="002F4EB8">
            <w:pPr>
              <w:spacing w:line="0" w:lineRule="atLeast"/>
              <w:ind w:left="60" w:right="60"/>
              <w:rPr>
                <w:color w:val="264A60"/>
                <w:sz w:val="18"/>
                <w:szCs w:val="18"/>
              </w:rPr>
            </w:pPr>
            <w:r>
              <w:rPr>
                <w:color w:val="264A60"/>
                <w:sz w:val="18"/>
                <w:szCs w:val="18"/>
              </w:rPr>
              <w:t>con celular</w:t>
            </w:r>
          </w:p>
        </w:tc>
        <w:tc>
          <w:tcPr>
            <w:tcW w:w="1028" w:type="dxa"/>
            <w:tcBorders>
              <w:top w:val="single" w:sz="8" w:space="0" w:color="152935"/>
              <w:left w:val="nil"/>
              <w:bottom w:val="single" w:sz="8" w:space="0" w:color="AEAEAE"/>
              <w:right w:val="single" w:sz="8" w:space="0" w:color="E0E0E0"/>
            </w:tcBorders>
            <w:shd w:val="clear" w:color="auto" w:fill="FFFFFF"/>
            <w:hideMark/>
          </w:tcPr>
          <w:p w14:paraId="24A2C3F9"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8" w:type="dxa"/>
            <w:tcBorders>
              <w:top w:val="single" w:sz="8" w:space="0" w:color="152935"/>
              <w:left w:val="single" w:sz="8" w:space="0" w:color="E0E0E0"/>
              <w:bottom w:val="single" w:sz="8" w:space="0" w:color="AEAEAE"/>
              <w:right w:val="single" w:sz="8" w:space="0" w:color="E0E0E0"/>
            </w:tcBorders>
            <w:shd w:val="clear" w:color="auto" w:fill="FFFFFF"/>
            <w:hideMark/>
          </w:tcPr>
          <w:p w14:paraId="1344EA4C" w14:textId="77777777" w:rsidR="002F4EB8" w:rsidRDefault="002F4EB8" w:rsidP="002F4EB8">
            <w:pPr>
              <w:spacing w:line="0" w:lineRule="atLeast"/>
              <w:ind w:left="60" w:right="60"/>
              <w:jc w:val="right"/>
              <w:rPr>
                <w:color w:val="010205"/>
                <w:sz w:val="18"/>
                <w:szCs w:val="18"/>
              </w:rPr>
            </w:pPr>
            <w:r>
              <w:rPr>
                <w:color w:val="010205"/>
                <w:sz w:val="18"/>
                <w:szCs w:val="18"/>
              </w:rPr>
              <w:t>14,45</w:t>
            </w:r>
          </w:p>
        </w:tc>
        <w:tc>
          <w:tcPr>
            <w:tcW w:w="1473" w:type="dxa"/>
            <w:tcBorders>
              <w:top w:val="single" w:sz="8" w:space="0" w:color="152935"/>
              <w:left w:val="single" w:sz="8" w:space="0" w:color="E0E0E0"/>
              <w:bottom w:val="single" w:sz="8" w:space="0" w:color="AEAEAE"/>
              <w:right w:val="single" w:sz="8" w:space="0" w:color="E0E0E0"/>
            </w:tcBorders>
            <w:shd w:val="clear" w:color="auto" w:fill="FFFFFF"/>
            <w:hideMark/>
          </w:tcPr>
          <w:p w14:paraId="55DD19FC" w14:textId="77777777" w:rsidR="002F4EB8" w:rsidRDefault="002F4EB8" w:rsidP="002F4EB8">
            <w:pPr>
              <w:spacing w:line="0" w:lineRule="atLeast"/>
              <w:ind w:left="60" w:right="60"/>
              <w:jc w:val="right"/>
              <w:rPr>
                <w:color w:val="010205"/>
                <w:sz w:val="18"/>
                <w:szCs w:val="18"/>
              </w:rPr>
            </w:pPr>
            <w:r>
              <w:rPr>
                <w:color w:val="010205"/>
                <w:sz w:val="18"/>
                <w:szCs w:val="18"/>
              </w:rPr>
              <w:t>3,170</w:t>
            </w:r>
          </w:p>
        </w:tc>
        <w:tc>
          <w:tcPr>
            <w:tcW w:w="1473" w:type="dxa"/>
            <w:tcBorders>
              <w:top w:val="single" w:sz="8" w:space="0" w:color="152935"/>
              <w:left w:val="single" w:sz="8" w:space="0" w:color="E0E0E0"/>
              <w:bottom w:val="single" w:sz="8" w:space="0" w:color="AEAEAE"/>
              <w:right w:val="nil"/>
            </w:tcBorders>
            <w:shd w:val="clear" w:color="auto" w:fill="FFFFFF"/>
            <w:hideMark/>
          </w:tcPr>
          <w:p w14:paraId="1E3AB11D" w14:textId="77777777" w:rsidR="002F4EB8" w:rsidRDefault="002F4EB8" w:rsidP="002F4EB8">
            <w:pPr>
              <w:spacing w:line="0" w:lineRule="atLeast"/>
              <w:ind w:left="60" w:right="60"/>
              <w:jc w:val="right"/>
              <w:rPr>
                <w:color w:val="010205"/>
                <w:sz w:val="18"/>
                <w:szCs w:val="18"/>
              </w:rPr>
            </w:pPr>
            <w:r>
              <w:rPr>
                <w:color w:val="010205"/>
                <w:sz w:val="18"/>
                <w:szCs w:val="18"/>
              </w:rPr>
              <w:t>,709</w:t>
            </w:r>
          </w:p>
        </w:tc>
      </w:tr>
      <w:tr w:rsidR="002F4EB8" w14:paraId="5AB83A1F" w14:textId="77777777" w:rsidTr="002F4EB8">
        <w:trPr>
          <w:cantSplit/>
        </w:trPr>
        <w:tc>
          <w:tcPr>
            <w:tcW w:w="7456" w:type="dxa"/>
            <w:vMerge/>
            <w:tcBorders>
              <w:top w:val="single" w:sz="8" w:space="0" w:color="152935"/>
              <w:left w:val="nil"/>
              <w:bottom w:val="single" w:sz="8" w:space="0" w:color="152935"/>
              <w:right w:val="nil"/>
            </w:tcBorders>
            <w:vAlign w:val="center"/>
            <w:hideMark/>
          </w:tcPr>
          <w:p w14:paraId="1BCDAB77" w14:textId="77777777" w:rsidR="002F4EB8" w:rsidRDefault="002F4EB8" w:rsidP="002F4EB8">
            <w:pPr>
              <w:spacing w:line="0" w:lineRule="atLeast"/>
              <w:rPr>
                <w:color w:val="264A60"/>
                <w:sz w:val="18"/>
                <w:szCs w:val="18"/>
              </w:rPr>
            </w:pPr>
          </w:p>
        </w:tc>
        <w:tc>
          <w:tcPr>
            <w:tcW w:w="1534" w:type="dxa"/>
            <w:tcBorders>
              <w:top w:val="single" w:sz="8" w:space="0" w:color="AEAEAE"/>
              <w:left w:val="nil"/>
              <w:bottom w:val="single" w:sz="8" w:space="0" w:color="152935"/>
              <w:right w:val="nil"/>
            </w:tcBorders>
            <w:shd w:val="clear" w:color="auto" w:fill="E0E0E0"/>
            <w:hideMark/>
          </w:tcPr>
          <w:p w14:paraId="3C37BC16" w14:textId="77777777" w:rsidR="002F4EB8" w:rsidRDefault="002F4EB8" w:rsidP="002F4EB8">
            <w:pPr>
              <w:spacing w:line="0" w:lineRule="atLeast"/>
              <w:ind w:left="60" w:right="60"/>
              <w:rPr>
                <w:color w:val="264A60"/>
                <w:sz w:val="18"/>
                <w:szCs w:val="18"/>
              </w:rPr>
            </w:pPr>
            <w:r>
              <w:rPr>
                <w:color w:val="264A60"/>
                <w:sz w:val="18"/>
                <w:szCs w:val="18"/>
              </w:rPr>
              <w:t>sin celular</w:t>
            </w:r>
          </w:p>
        </w:tc>
        <w:tc>
          <w:tcPr>
            <w:tcW w:w="1028" w:type="dxa"/>
            <w:tcBorders>
              <w:top w:val="single" w:sz="8" w:space="0" w:color="AEAEAE"/>
              <w:left w:val="nil"/>
              <w:bottom w:val="single" w:sz="8" w:space="0" w:color="152935"/>
              <w:right w:val="single" w:sz="8" w:space="0" w:color="E0E0E0"/>
            </w:tcBorders>
            <w:shd w:val="clear" w:color="auto" w:fill="FFFFFF"/>
            <w:hideMark/>
          </w:tcPr>
          <w:p w14:paraId="41377940" w14:textId="77777777" w:rsidR="002F4EB8" w:rsidRDefault="002F4EB8" w:rsidP="002F4EB8">
            <w:pPr>
              <w:spacing w:line="0" w:lineRule="atLeast"/>
              <w:ind w:left="60" w:right="60"/>
              <w:jc w:val="right"/>
              <w:rPr>
                <w:color w:val="010205"/>
                <w:sz w:val="18"/>
                <w:szCs w:val="18"/>
              </w:rPr>
            </w:pPr>
            <w:r>
              <w:rPr>
                <w:color w:val="010205"/>
                <w:sz w:val="18"/>
                <w:szCs w:val="18"/>
              </w:rPr>
              <w:t>20</w:t>
            </w:r>
          </w:p>
        </w:tc>
        <w:tc>
          <w:tcPr>
            <w:tcW w:w="1028" w:type="dxa"/>
            <w:tcBorders>
              <w:top w:val="single" w:sz="8" w:space="0" w:color="AEAEAE"/>
              <w:left w:val="single" w:sz="8" w:space="0" w:color="E0E0E0"/>
              <w:bottom w:val="single" w:sz="8" w:space="0" w:color="152935"/>
              <w:right w:val="single" w:sz="8" w:space="0" w:color="E0E0E0"/>
            </w:tcBorders>
            <w:shd w:val="clear" w:color="auto" w:fill="FFFFFF"/>
            <w:hideMark/>
          </w:tcPr>
          <w:p w14:paraId="08335D40" w14:textId="77777777" w:rsidR="002F4EB8" w:rsidRDefault="002F4EB8" w:rsidP="002F4EB8">
            <w:pPr>
              <w:spacing w:line="0" w:lineRule="atLeast"/>
              <w:ind w:left="60" w:right="60"/>
              <w:jc w:val="right"/>
              <w:rPr>
                <w:color w:val="010205"/>
                <w:sz w:val="18"/>
                <w:szCs w:val="18"/>
              </w:rPr>
            </w:pPr>
            <w:r>
              <w:rPr>
                <w:color w:val="010205"/>
                <w:sz w:val="18"/>
                <w:szCs w:val="18"/>
              </w:rPr>
              <w:t>10,80</w:t>
            </w:r>
          </w:p>
        </w:tc>
        <w:tc>
          <w:tcPr>
            <w:tcW w:w="1473" w:type="dxa"/>
            <w:tcBorders>
              <w:top w:val="single" w:sz="8" w:space="0" w:color="AEAEAE"/>
              <w:left w:val="single" w:sz="8" w:space="0" w:color="E0E0E0"/>
              <w:bottom w:val="single" w:sz="8" w:space="0" w:color="152935"/>
              <w:right w:val="single" w:sz="8" w:space="0" w:color="E0E0E0"/>
            </w:tcBorders>
            <w:shd w:val="clear" w:color="auto" w:fill="FFFFFF"/>
            <w:hideMark/>
          </w:tcPr>
          <w:p w14:paraId="358D214A" w14:textId="77777777" w:rsidR="002F4EB8" w:rsidRDefault="002F4EB8" w:rsidP="002F4EB8">
            <w:pPr>
              <w:spacing w:line="0" w:lineRule="atLeast"/>
              <w:ind w:left="60" w:right="60"/>
              <w:jc w:val="right"/>
              <w:rPr>
                <w:color w:val="010205"/>
                <w:sz w:val="18"/>
                <w:szCs w:val="18"/>
              </w:rPr>
            </w:pPr>
            <w:r>
              <w:rPr>
                <w:color w:val="010205"/>
                <w:sz w:val="18"/>
                <w:szCs w:val="18"/>
              </w:rPr>
              <w:t>1,824</w:t>
            </w:r>
          </w:p>
        </w:tc>
        <w:tc>
          <w:tcPr>
            <w:tcW w:w="1473" w:type="dxa"/>
            <w:tcBorders>
              <w:top w:val="single" w:sz="8" w:space="0" w:color="AEAEAE"/>
              <w:left w:val="single" w:sz="8" w:space="0" w:color="E0E0E0"/>
              <w:bottom w:val="single" w:sz="8" w:space="0" w:color="152935"/>
              <w:right w:val="nil"/>
            </w:tcBorders>
            <w:shd w:val="clear" w:color="auto" w:fill="FFFFFF"/>
            <w:hideMark/>
          </w:tcPr>
          <w:p w14:paraId="0242E0D7" w14:textId="77777777" w:rsidR="002F4EB8" w:rsidRDefault="002F4EB8" w:rsidP="002F4EB8">
            <w:pPr>
              <w:spacing w:line="0" w:lineRule="atLeast"/>
              <w:ind w:left="60" w:right="60"/>
              <w:jc w:val="right"/>
              <w:rPr>
                <w:color w:val="010205"/>
                <w:sz w:val="18"/>
                <w:szCs w:val="18"/>
              </w:rPr>
            </w:pPr>
            <w:r>
              <w:rPr>
                <w:color w:val="010205"/>
                <w:sz w:val="18"/>
                <w:szCs w:val="18"/>
              </w:rPr>
              <w:t>,408</w:t>
            </w:r>
          </w:p>
        </w:tc>
      </w:tr>
    </w:tbl>
    <w:p w14:paraId="689AA2EF" w14:textId="77777777" w:rsidR="002F4EB8" w:rsidRDefault="002F4EB8" w:rsidP="002F4EB8">
      <w:pPr>
        <w:spacing w:line="0" w:lineRule="atLeast"/>
        <w:rPr>
          <w:rFonts w:ascii="Times New Roman" w:hAnsi="Times New Roman" w:cs="Times New Roman"/>
        </w:rPr>
      </w:pPr>
    </w:p>
    <w:p w14:paraId="0F699C58" w14:textId="77777777" w:rsidR="002F4EB8" w:rsidRDefault="002F4EB8" w:rsidP="002F4EB8">
      <w:pPr>
        <w:spacing w:line="0" w:lineRule="atLeast"/>
        <w:rPr>
          <w:rFonts w:ascii="Times New Roman" w:hAnsi="Times New Roman" w:cs="Times New Roman"/>
        </w:rPr>
      </w:pP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68"/>
        <w:gridCol w:w="2318"/>
        <w:gridCol w:w="1392"/>
        <w:gridCol w:w="1392"/>
        <w:gridCol w:w="972"/>
        <w:gridCol w:w="972"/>
        <w:gridCol w:w="456"/>
      </w:tblGrid>
      <w:tr w:rsidR="002F4EB8" w14:paraId="425FEDCD" w14:textId="77777777" w:rsidTr="002F4EB8">
        <w:trPr>
          <w:gridAfter w:val="1"/>
          <w:wAfter w:w="480" w:type="dxa"/>
          <w:cantSplit/>
        </w:trPr>
        <w:tc>
          <w:tcPr>
            <w:tcW w:w="8365" w:type="dxa"/>
            <w:gridSpan w:val="6"/>
            <w:tcBorders>
              <w:top w:val="nil"/>
              <w:left w:val="nil"/>
              <w:bottom w:val="nil"/>
              <w:right w:val="nil"/>
            </w:tcBorders>
            <w:shd w:val="clear" w:color="auto" w:fill="FFFFFF"/>
            <w:vAlign w:val="center"/>
            <w:hideMark/>
          </w:tcPr>
          <w:p w14:paraId="619F9690" w14:textId="77777777" w:rsidR="002F4EB8" w:rsidRDefault="002F4EB8" w:rsidP="002F4EB8">
            <w:pPr>
              <w:spacing w:line="0" w:lineRule="atLeast"/>
              <w:ind w:left="60" w:right="60"/>
              <w:jc w:val="center"/>
              <w:rPr>
                <w:color w:val="010205"/>
                <w:sz w:val="22"/>
                <w:szCs w:val="22"/>
              </w:rPr>
            </w:pPr>
            <w:r>
              <w:rPr>
                <w:b/>
                <w:bCs/>
                <w:color w:val="010205"/>
                <w:sz w:val="22"/>
                <w:szCs w:val="22"/>
              </w:rPr>
              <w:t>Prueba de muestras independientes</w:t>
            </w:r>
          </w:p>
        </w:tc>
      </w:tr>
      <w:tr w:rsidR="002F4EB8" w14:paraId="3ADD2D87" w14:textId="77777777" w:rsidTr="002F4EB8">
        <w:trPr>
          <w:gridAfter w:val="1"/>
          <w:wAfter w:w="480" w:type="dxa"/>
          <w:cantSplit/>
        </w:trPr>
        <w:tc>
          <w:tcPr>
            <w:tcW w:w="3371" w:type="dxa"/>
            <w:gridSpan w:val="2"/>
            <w:vMerge w:val="restart"/>
            <w:tcBorders>
              <w:top w:val="nil"/>
              <w:left w:val="nil"/>
              <w:bottom w:val="nil"/>
              <w:right w:val="nil"/>
            </w:tcBorders>
            <w:shd w:val="clear" w:color="auto" w:fill="FFFFFF"/>
            <w:vAlign w:val="bottom"/>
          </w:tcPr>
          <w:p w14:paraId="7532A2FE" w14:textId="77777777" w:rsidR="002F4EB8" w:rsidRDefault="002F4EB8" w:rsidP="002F4EB8">
            <w:pPr>
              <w:spacing w:line="0" w:lineRule="atLeast"/>
              <w:rPr>
                <w:rFonts w:ascii="Times New Roman" w:hAnsi="Times New Roman" w:cs="Times New Roman"/>
              </w:rPr>
            </w:pPr>
          </w:p>
        </w:tc>
        <w:tc>
          <w:tcPr>
            <w:tcW w:w="2942" w:type="dxa"/>
            <w:gridSpan w:val="2"/>
            <w:tcBorders>
              <w:top w:val="nil"/>
              <w:left w:val="nil"/>
              <w:bottom w:val="nil"/>
              <w:right w:val="single" w:sz="8" w:space="0" w:color="E0E0E0"/>
            </w:tcBorders>
            <w:shd w:val="clear" w:color="auto" w:fill="FFFFFF"/>
            <w:vAlign w:val="bottom"/>
            <w:hideMark/>
          </w:tcPr>
          <w:p w14:paraId="32A3DC17" w14:textId="77777777" w:rsidR="002F4EB8" w:rsidRDefault="002F4EB8" w:rsidP="002F4EB8">
            <w:pPr>
              <w:spacing w:line="0" w:lineRule="atLeast"/>
              <w:ind w:left="60" w:right="60"/>
              <w:jc w:val="center"/>
              <w:rPr>
                <w:color w:val="264A60"/>
                <w:sz w:val="18"/>
                <w:szCs w:val="18"/>
              </w:rPr>
            </w:pPr>
            <w:r>
              <w:rPr>
                <w:color w:val="264A60"/>
                <w:sz w:val="18"/>
                <w:szCs w:val="18"/>
              </w:rPr>
              <w:t>Prueba de Levene de igualdad de varianzas</w:t>
            </w:r>
          </w:p>
        </w:tc>
        <w:tc>
          <w:tcPr>
            <w:tcW w:w="2052" w:type="dxa"/>
            <w:gridSpan w:val="2"/>
            <w:tcBorders>
              <w:top w:val="nil"/>
              <w:left w:val="single" w:sz="8" w:space="0" w:color="E0E0E0"/>
              <w:bottom w:val="nil"/>
              <w:right w:val="nil"/>
            </w:tcBorders>
            <w:shd w:val="clear" w:color="auto" w:fill="FFFFFF"/>
            <w:vAlign w:val="bottom"/>
            <w:hideMark/>
          </w:tcPr>
          <w:p w14:paraId="533F34E6" w14:textId="77777777" w:rsidR="002F4EB8" w:rsidRDefault="002F4EB8" w:rsidP="002F4EB8">
            <w:pPr>
              <w:spacing w:line="0" w:lineRule="atLeast"/>
              <w:ind w:left="60" w:right="60"/>
              <w:jc w:val="center"/>
              <w:rPr>
                <w:color w:val="264A60"/>
                <w:sz w:val="18"/>
                <w:szCs w:val="18"/>
              </w:rPr>
            </w:pPr>
            <w:r>
              <w:rPr>
                <w:color w:val="264A60"/>
                <w:sz w:val="18"/>
                <w:szCs w:val="18"/>
              </w:rPr>
              <w:t>prueba t para la igualdad de medias</w:t>
            </w:r>
          </w:p>
        </w:tc>
      </w:tr>
      <w:tr w:rsidR="002F4EB8" w14:paraId="530BE8C8" w14:textId="77777777" w:rsidTr="002F4EB8">
        <w:trPr>
          <w:gridAfter w:val="1"/>
          <w:wAfter w:w="480" w:type="dxa"/>
          <w:cantSplit/>
          <w:trHeight w:val="439"/>
        </w:trPr>
        <w:tc>
          <w:tcPr>
            <w:tcW w:w="10817" w:type="dxa"/>
            <w:gridSpan w:val="2"/>
            <w:vMerge/>
            <w:tcBorders>
              <w:top w:val="nil"/>
              <w:left w:val="nil"/>
              <w:bottom w:val="nil"/>
              <w:right w:val="nil"/>
            </w:tcBorders>
            <w:vAlign w:val="center"/>
            <w:hideMark/>
          </w:tcPr>
          <w:p w14:paraId="522862F1" w14:textId="77777777" w:rsidR="002F4EB8" w:rsidRDefault="002F4EB8" w:rsidP="002F4EB8">
            <w:pPr>
              <w:spacing w:line="0" w:lineRule="atLeast"/>
              <w:rPr>
                <w:rFonts w:ascii="Times New Roman" w:hAnsi="Times New Roman" w:cs="Times New Roman"/>
              </w:rPr>
            </w:pPr>
          </w:p>
        </w:tc>
        <w:tc>
          <w:tcPr>
            <w:tcW w:w="1471" w:type="dxa"/>
            <w:vMerge w:val="restart"/>
            <w:tcBorders>
              <w:top w:val="nil"/>
              <w:left w:val="nil"/>
              <w:bottom w:val="nil"/>
              <w:right w:val="single" w:sz="8" w:space="0" w:color="E0E0E0"/>
            </w:tcBorders>
            <w:shd w:val="clear" w:color="auto" w:fill="FFFFFF"/>
            <w:vAlign w:val="bottom"/>
            <w:hideMark/>
          </w:tcPr>
          <w:p w14:paraId="72689BA7" w14:textId="77777777" w:rsidR="002F4EB8" w:rsidRDefault="002F4EB8" w:rsidP="002F4EB8">
            <w:pPr>
              <w:spacing w:line="0" w:lineRule="atLeast"/>
              <w:ind w:left="60" w:right="60"/>
              <w:jc w:val="center"/>
              <w:rPr>
                <w:color w:val="264A60"/>
                <w:sz w:val="18"/>
                <w:szCs w:val="18"/>
              </w:rPr>
            </w:pPr>
            <w:r>
              <w:rPr>
                <w:color w:val="264A60"/>
                <w:sz w:val="18"/>
                <w:szCs w:val="18"/>
              </w:rPr>
              <w:t>F</w:t>
            </w:r>
          </w:p>
        </w:tc>
        <w:tc>
          <w:tcPr>
            <w:tcW w:w="1471" w:type="dxa"/>
            <w:vMerge w:val="restart"/>
            <w:tcBorders>
              <w:top w:val="nil"/>
              <w:left w:val="single" w:sz="8" w:space="0" w:color="E0E0E0"/>
              <w:bottom w:val="nil"/>
              <w:right w:val="single" w:sz="8" w:space="0" w:color="E0E0E0"/>
            </w:tcBorders>
            <w:shd w:val="clear" w:color="auto" w:fill="FFFFFF"/>
            <w:vAlign w:val="bottom"/>
            <w:hideMark/>
          </w:tcPr>
          <w:p w14:paraId="32284949" w14:textId="77777777" w:rsidR="002F4EB8" w:rsidRDefault="002F4EB8" w:rsidP="002F4EB8">
            <w:pPr>
              <w:spacing w:line="0" w:lineRule="atLeast"/>
              <w:ind w:left="60" w:right="60"/>
              <w:jc w:val="center"/>
              <w:rPr>
                <w:color w:val="264A60"/>
                <w:sz w:val="18"/>
                <w:szCs w:val="18"/>
              </w:rPr>
            </w:pPr>
            <w:r>
              <w:rPr>
                <w:color w:val="264A60"/>
                <w:sz w:val="18"/>
                <w:szCs w:val="18"/>
              </w:rPr>
              <w:t>Sig.</w:t>
            </w:r>
          </w:p>
        </w:tc>
        <w:tc>
          <w:tcPr>
            <w:tcW w:w="1026" w:type="dxa"/>
            <w:vMerge w:val="restart"/>
            <w:tcBorders>
              <w:top w:val="nil"/>
              <w:left w:val="single" w:sz="8" w:space="0" w:color="E0E0E0"/>
              <w:bottom w:val="nil"/>
              <w:right w:val="single" w:sz="8" w:space="0" w:color="E0E0E0"/>
            </w:tcBorders>
            <w:shd w:val="clear" w:color="auto" w:fill="FFFFFF"/>
            <w:vAlign w:val="bottom"/>
            <w:hideMark/>
          </w:tcPr>
          <w:p w14:paraId="4E90337C" w14:textId="77777777" w:rsidR="002F4EB8" w:rsidRDefault="002F4EB8" w:rsidP="002F4EB8">
            <w:pPr>
              <w:spacing w:line="0" w:lineRule="atLeast"/>
              <w:ind w:left="60" w:right="60"/>
              <w:jc w:val="center"/>
              <w:rPr>
                <w:color w:val="264A60"/>
                <w:sz w:val="18"/>
                <w:szCs w:val="18"/>
              </w:rPr>
            </w:pPr>
            <w:r>
              <w:rPr>
                <w:color w:val="264A60"/>
                <w:sz w:val="18"/>
                <w:szCs w:val="18"/>
              </w:rPr>
              <w:t>t</w:t>
            </w:r>
          </w:p>
        </w:tc>
        <w:tc>
          <w:tcPr>
            <w:tcW w:w="1026" w:type="dxa"/>
            <w:vMerge w:val="restart"/>
            <w:tcBorders>
              <w:top w:val="nil"/>
              <w:left w:val="single" w:sz="8" w:space="0" w:color="E0E0E0"/>
              <w:bottom w:val="nil"/>
              <w:right w:val="nil"/>
            </w:tcBorders>
            <w:shd w:val="clear" w:color="auto" w:fill="FFFFFF"/>
            <w:vAlign w:val="bottom"/>
            <w:hideMark/>
          </w:tcPr>
          <w:p w14:paraId="0D13FE35" w14:textId="77777777" w:rsidR="002F4EB8" w:rsidRDefault="002F4EB8" w:rsidP="002F4EB8">
            <w:pPr>
              <w:spacing w:line="0" w:lineRule="atLeast"/>
              <w:ind w:left="60" w:right="60"/>
              <w:jc w:val="center"/>
              <w:rPr>
                <w:color w:val="264A60"/>
                <w:sz w:val="18"/>
                <w:szCs w:val="18"/>
              </w:rPr>
            </w:pPr>
            <w:r>
              <w:rPr>
                <w:color w:val="264A60"/>
                <w:sz w:val="18"/>
                <w:szCs w:val="18"/>
              </w:rPr>
              <w:t>gl</w:t>
            </w:r>
          </w:p>
        </w:tc>
      </w:tr>
      <w:tr w:rsidR="002F4EB8" w14:paraId="0EDB3427" w14:textId="77777777" w:rsidTr="002F4EB8">
        <w:trPr>
          <w:cantSplit/>
          <w:trHeight w:val="207"/>
        </w:trPr>
        <w:tc>
          <w:tcPr>
            <w:tcW w:w="10817" w:type="dxa"/>
            <w:gridSpan w:val="2"/>
            <w:vMerge/>
            <w:tcBorders>
              <w:top w:val="nil"/>
              <w:left w:val="nil"/>
              <w:bottom w:val="nil"/>
              <w:right w:val="nil"/>
            </w:tcBorders>
            <w:vAlign w:val="center"/>
            <w:hideMark/>
          </w:tcPr>
          <w:p w14:paraId="0AEE1CF9" w14:textId="77777777" w:rsidR="002F4EB8" w:rsidRDefault="002F4EB8" w:rsidP="002F4EB8">
            <w:pPr>
              <w:spacing w:line="0" w:lineRule="atLeast"/>
              <w:rPr>
                <w:rFonts w:ascii="Times New Roman" w:hAnsi="Times New Roman" w:cs="Times New Roman"/>
              </w:rPr>
            </w:pPr>
          </w:p>
        </w:tc>
        <w:tc>
          <w:tcPr>
            <w:tcW w:w="2942" w:type="dxa"/>
            <w:vMerge/>
            <w:tcBorders>
              <w:top w:val="nil"/>
              <w:left w:val="nil"/>
              <w:bottom w:val="nil"/>
              <w:right w:val="single" w:sz="8" w:space="0" w:color="E0E0E0"/>
            </w:tcBorders>
            <w:vAlign w:val="center"/>
            <w:hideMark/>
          </w:tcPr>
          <w:p w14:paraId="6BDA278A" w14:textId="77777777" w:rsidR="002F4EB8" w:rsidRDefault="002F4EB8" w:rsidP="002F4EB8">
            <w:pPr>
              <w:spacing w:line="0" w:lineRule="atLeast"/>
              <w:rPr>
                <w:color w:val="264A60"/>
                <w:sz w:val="18"/>
                <w:szCs w:val="18"/>
              </w:rPr>
            </w:pPr>
          </w:p>
        </w:tc>
        <w:tc>
          <w:tcPr>
            <w:tcW w:w="1471" w:type="dxa"/>
            <w:vMerge/>
            <w:tcBorders>
              <w:top w:val="nil"/>
              <w:left w:val="single" w:sz="8" w:space="0" w:color="E0E0E0"/>
              <w:bottom w:val="nil"/>
              <w:right w:val="single" w:sz="8" w:space="0" w:color="E0E0E0"/>
            </w:tcBorders>
            <w:vAlign w:val="center"/>
            <w:hideMark/>
          </w:tcPr>
          <w:p w14:paraId="2B2BC3FB" w14:textId="77777777" w:rsidR="002F4EB8" w:rsidRDefault="002F4EB8" w:rsidP="002F4EB8">
            <w:pPr>
              <w:spacing w:line="0" w:lineRule="atLeast"/>
              <w:rPr>
                <w:color w:val="264A60"/>
                <w:sz w:val="18"/>
                <w:szCs w:val="18"/>
              </w:rPr>
            </w:pPr>
          </w:p>
        </w:tc>
        <w:tc>
          <w:tcPr>
            <w:tcW w:w="2052" w:type="dxa"/>
            <w:vMerge/>
            <w:tcBorders>
              <w:top w:val="nil"/>
              <w:left w:val="single" w:sz="8" w:space="0" w:color="E0E0E0"/>
              <w:bottom w:val="nil"/>
              <w:right w:val="single" w:sz="8" w:space="0" w:color="E0E0E0"/>
            </w:tcBorders>
            <w:vAlign w:val="center"/>
            <w:hideMark/>
          </w:tcPr>
          <w:p w14:paraId="490A4EEC" w14:textId="77777777" w:rsidR="002F4EB8" w:rsidRDefault="002F4EB8" w:rsidP="002F4EB8">
            <w:pPr>
              <w:spacing w:line="0" w:lineRule="atLeast"/>
              <w:rPr>
                <w:color w:val="264A60"/>
                <w:sz w:val="18"/>
                <w:szCs w:val="18"/>
              </w:rPr>
            </w:pPr>
          </w:p>
        </w:tc>
        <w:tc>
          <w:tcPr>
            <w:tcW w:w="1026" w:type="dxa"/>
            <w:vMerge/>
            <w:tcBorders>
              <w:top w:val="nil"/>
              <w:left w:val="single" w:sz="8" w:space="0" w:color="E0E0E0"/>
              <w:bottom w:val="nil"/>
              <w:right w:val="nil"/>
            </w:tcBorders>
            <w:vAlign w:val="center"/>
            <w:hideMark/>
          </w:tcPr>
          <w:p w14:paraId="2B828C4D" w14:textId="77777777" w:rsidR="002F4EB8" w:rsidRDefault="002F4EB8" w:rsidP="002F4EB8">
            <w:pPr>
              <w:spacing w:line="0" w:lineRule="atLeast"/>
              <w:rPr>
                <w:color w:val="264A60"/>
                <w:sz w:val="18"/>
                <w:szCs w:val="18"/>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4A4D3446" w14:textId="77777777" w:rsidR="002F4EB8" w:rsidRDefault="002F4EB8" w:rsidP="002F4EB8">
            <w:pPr>
              <w:spacing w:line="0" w:lineRule="atLeast"/>
              <w:rPr>
                <w:color w:val="264A60"/>
                <w:sz w:val="18"/>
                <w:szCs w:val="18"/>
              </w:rPr>
            </w:pPr>
          </w:p>
        </w:tc>
      </w:tr>
      <w:tr w:rsidR="002F4EB8" w14:paraId="03B200EF" w14:textId="77777777" w:rsidTr="002F4EB8">
        <w:trPr>
          <w:cantSplit/>
        </w:trPr>
        <w:tc>
          <w:tcPr>
            <w:tcW w:w="919" w:type="dxa"/>
            <w:vMerge w:val="restart"/>
            <w:tcBorders>
              <w:top w:val="single" w:sz="8" w:space="0" w:color="152935"/>
              <w:left w:val="nil"/>
              <w:bottom w:val="single" w:sz="8" w:space="0" w:color="152935"/>
              <w:right w:val="nil"/>
            </w:tcBorders>
            <w:shd w:val="clear" w:color="auto" w:fill="E0E0E0"/>
            <w:hideMark/>
          </w:tcPr>
          <w:p w14:paraId="0A6C8407"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2452" w:type="dxa"/>
            <w:tcBorders>
              <w:top w:val="single" w:sz="8" w:space="0" w:color="152935"/>
              <w:left w:val="nil"/>
              <w:bottom w:val="single" w:sz="8" w:space="0" w:color="AEAEAE"/>
              <w:right w:val="nil"/>
            </w:tcBorders>
            <w:shd w:val="clear" w:color="auto" w:fill="E0E0E0"/>
            <w:hideMark/>
          </w:tcPr>
          <w:p w14:paraId="0011BB71" w14:textId="77777777" w:rsidR="002F4EB8" w:rsidRDefault="002F4EB8" w:rsidP="002F4EB8">
            <w:pPr>
              <w:spacing w:line="0" w:lineRule="atLeast"/>
              <w:ind w:left="60" w:right="60"/>
              <w:rPr>
                <w:color w:val="264A60"/>
                <w:sz w:val="18"/>
                <w:szCs w:val="18"/>
              </w:rPr>
            </w:pPr>
            <w:r>
              <w:rPr>
                <w:color w:val="264A60"/>
                <w:sz w:val="18"/>
                <w:szCs w:val="18"/>
              </w:rPr>
              <w:t>Se asumen varianzas iguales</w:t>
            </w:r>
          </w:p>
        </w:tc>
        <w:tc>
          <w:tcPr>
            <w:tcW w:w="1471" w:type="dxa"/>
            <w:tcBorders>
              <w:top w:val="single" w:sz="8" w:space="0" w:color="152935"/>
              <w:left w:val="nil"/>
              <w:bottom w:val="single" w:sz="8" w:space="0" w:color="AEAEAE"/>
              <w:right w:val="single" w:sz="8" w:space="0" w:color="E0E0E0"/>
            </w:tcBorders>
            <w:shd w:val="clear" w:color="auto" w:fill="FFFFFF"/>
            <w:hideMark/>
          </w:tcPr>
          <w:p w14:paraId="435088AF" w14:textId="77777777" w:rsidR="002F4EB8" w:rsidRDefault="002F4EB8" w:rsidP="002F4EB8">
            <w:pPr>
              <w:spacing w:line="0" w:lineRule="atLeast"/>
              <w:ind w:left="60" w:right="60"/>
              <w:jc w:val="right"/>
              <w:rPr>
                <w:color w:val="010205"/>
                <w:sz w:val="18"/>
                <w:szCs w:val="18"/>
              </w:rPr>
            </w:pPr>
            <w:r>
              <w:rPr>
                <w:color w:val="010205"/>
                <w:sz w:val="18"/>
                <w:szCs w:val="18"/>
              </w:rPr>
              <w:t>5,792</w:t>
            </w:r>
          </w:p>
        </w:tc>
        <w:tc>
          <w:tcPr>
            <w:tcW w:w="1471" w:type="dxa"/>
            <w:tcBorders>
              <w:top w:val="single" w:sz="8" w:space="0" w:color="152935"/>
              <w:left w:val="single" w:sz="8" w:space="0" w:color="E0E0E0"/>
              <w:bottom w:val="single" w:sz="8" w:space="0" w:color="AEAEAE"/>
              <w:right w:val="single" w:sz="8" w:space="0" w:color="E0E0E0"/>
            </w:tcBorders>
            <w:shd w:val="clear" w:color="auto" w:fill="FFFFFF"/>
            <w:hideMark/>
          </w:tcPr>
          <w:p w14:paraId="039888FB" w14:textId="77777777" w:rsidR="002F4EB8" w:rsidRDefault="002F4EB8" w:rsidP="002F4EB8">
            <w:pPr>
              <w:spacing w:line="0" w:lineRule="atLeast"/>
              <w:ind w:left="60" w:right="60"/>
              <w:jc w:val="right"/>
              <w:rPr>
                <w:color w:val="010205"/>
                <w:sz w:val="18"/>
                <w:szCs w:val="18"/>
              </w:rPr>
            </w:pPr>
            <w:r>
              <w:rPr>
                <w:color w:val="010205"/>
                <w:sz w:val="18"/>
                <w:szCs w:val="18"/>
              </w:rPr>
              <w:t>,021</w:t>
            </w:r>
          </w:p>
        </w:tc>
        <w:tc>
          <w:tcPr>
            <w:tcW w:w="1026" w:type="dxa"/>
            <w:tcBorders>
              <w:top w:val="single" w:sz="8" w:space="0" w:color="152935"/>
              <w:left w:val="single" w:sz="8" w:space="0" w:color="E0E0E0"/>
              <w:bottom w:val="single" w:sz="8" w:space="0" w:color="AEAEAE"/>
              <w:right w:val="single" w:sz="8" w:space="0" w:color="E0E0E0"/>
            </w:tcBorders>
            <w:shd w:val="clear" w:color="auto" w:fill="FFFFFF"/>
            <w:hideMark/>
          </w:tcPr>
          <w:p w14:paraId="0DCBB969" w14:textId="77777777" w:rsidR="002F4EB8" w:rsidRDefault="002F4EB8" w:rsidP="002F4EB8">
            <w:pPr>
              <w:spacing w:line="0" w:lineRule="atLeast"/>
              <w:ind w:left="60" w:right="60"/>
              <w:jc w:val="right"/>
              <w:rPr>
                <w:color w:val="010205"/>
                <w:sz w:val="18"/>
                <w:szCs w:val="18"/>
              </w:rPr>
            </w:pPr>
            <w:r>
              <w:rPr>
                <w:color w:val="010205"/>
                <w:sz w:val="18"/>
                <w:szCs w:val="18"/>
              </w:rPr>
              <w:t>4,463</w:t>
            </w:r>
          </w:p>
        </w:tc>
        <w:tc>
          <w:tcPr>
            <w:tcW w:w="1026" w:type="dxa"/>
            <w:tcBorders>
              <w:top w:val="single" w:sz="8" w:space="0" w:color="152935"/>
              <w:left w:val="single" w:sz="8" w:space="0" w:color="E0E0E0"/>
              <w:bottom w:val="single" w:sz="8" w:space="0" w:color="AEAEAE"/>
              <w:right w:val="nil"/>
            </w:tcBorders>
            <w:shd w:val="clear" w:color="auto" w:fill="FFFFFF"/>
            <w:hideMark/>
          </w:tcPr>
          <w:p w14:paraId="5B94BBC6" w14:textId="77777777" w:rsidR="002F4EB8" w:rsidRDefault="002F4EB8" w:rsidP="002F4EB8">
            <w:pPr>
              <w:spacing w:line="0" w:lineRule="atLeast"/>
              <w:ind w:left="60" w:right="60"/>
              <w:jc w:val="right"/>
              <w:rPr>
                <w:color w:val="010205"/>
                <w:sz w:val="18"/>
                <w:szCs w:val="18"/>
              </w:rPr>
            </w:pPr>
            <w:r>
              <w:rPr>
                <w:color w:val="010205"/>
                <w:sz w:val="18"/>
                <w:szCs w:val="18"/>
              </w:rPr>
              <w:t>38</w:t>
            </w:r>
          </w:p>
        </w:tc>
        <w:tc>
          <w:tcPr>
            <w:tcW w:w="480" w:type="dxa"/>
            <w:vAlign w:val="center"/>
            <w:hideMark/>
          </w:tcPr>
          <w:p w14:paraId="73F47178" w14:textId="77777777" w:rsidR="002F4EB8" w:rsidRDefault="002F4EB8" w:rsidP="002F4EB8">
            <w:pPr>
              <w:spacing w:line="0" w:lineRule="atLeast"/>
              <w:rPr>
                <w:rFonts w:asciiTheme="minorHAnsi" w:hAnsiTheme="minorHAnsi" w:cstheme="minorBidi"/>
              </w:rPr>
            </w:pPr>
          </w:p>
        </w:tc>
      </w:tr>
      <w:tr w:rsidR="002F4EB8" w14:paraId="5A005D2A" w14:textId="77777777" w:rsidTr="002F4EB8">
        <w:trPr>
          <w:cantSplit/>
        </w:trPr>
        <w:tc>
          <w:tcPr>
            <w:tcW w:w="8365" w:type="dxa"/>
            <w:vMerge/>
            <w:tcBorders>
              <w:top w:val="single" w:sz="8" w:space="0" w:color="152935"/>
              <w:left w:val="nil"/>
              <w:bottom w:val="single" w:sz="8" w:space="0" w:color="152935"/>
              <w:right w:val="nil"/>
            </w:tcBorders>
            <w:vAlign w:val="center"/>
            <w:hideMark/>
          </w:tcPr>
          <w:p w14:paraId="5EDA7982" w14:textId="77777777" w:rsidR="002F4EB8" w:rsidRDefault="002F4EB8" w:rsidP="002F4EB8">
            <w:pPr>
              <w:spacing w:line="0" w:lineRule="atLeast"/>
              <w:rPr>
                <w:color w:val="264A60"/>
                <w:sz w:val="18"/>
                <w:szCs w:val="18"/>
              </w:rPr>
            </w:pPr>
          </w:p>
        </w:tc>
        <w:tc>
          <w:tcPr>
            <w:tcW w:w="2452" w:type="dxa"/>
            <w:tcBorders>
              <w:top w:val="single" w:sz="8" w:space="0" w:color="AEAEAE"/>
              <w:left w:val="nil"/>
              <w:bottom w:val="single" w:sz="8" w:space="0" w:color="152935"/>
              <w:right w:val="nil"/>
            </w:tcBorders>
            <w:shd w:val="clear" w:color="auto" w:fill="E0E0E0"/>
            <w:hideMark/>
          </w:tcPr>
          <w:p w14:paraId="7E746244" w14:textId="77777777" w:rsidR="002F4EB8" w:rsidRDefault="002F4EB8" w:rsidP="002F4EB8">
            <w:pPr>
              <w:spacing w:line="0" w:lineRule="atLeast"/>
              <w:ind w:left="60" w:right="60"/>
              <w:rPr>
                <w:color w:val="264A60"/>
                <w:sz w:val="18"/>
                <w:szCs w:val="18"/>
              </w:rPr>
            </w:pPr>
            <w:r>
              <w:rPr>
                <w:color w:val="264A60"/>
                <w:sz w:val="18"/>
                <w:szCs w:val="18"/>
              </w:rPr>
              <w:t>No se asumen varianzas iguales</w:t>
            </w:r>
          </w:p>
        </w:tc>
        <w:tc>
          <w:tcPr>
            <w:tcW w:w="1471" w:type="dxa"/>
            <w:tcBorders>
              <w:top w:val="single" w:sz="8" w:space="0" w:color="AEAEAE"/>
              <w:left w:val="nil"/>
              <w:bottom w:val="single" w:sz="8" w:space="0" w:color="152935"/>
              <w:right w:val="single" w:sz="8" w:space="0" w:color="E0E0E0"/>
            </w:tcBorders>
            <w:shd w:val="clear" w:color="auto" w:fill="FFFFFF"/>
            <w:vAlign w:val="center"/>
          </w:tcPr>
          <w:p w14:paraId="51EAB613" w14:textId="77777777" w:rsidR="002F4EB8" w:rsidRDefault="002F4EB8" w:rsidP="002F4EB8">
            <w:pPr>
              <w:spacing w:line="0" w:lineRule="atLeast"/>
              <w:rPr>
                <w:rFonts w:ascii="Times New Roman" w:hAnsi="Times New Roman" w:cs="Times New Roman"/>
              </w:rPr>
            </w:pPr>
          </w:p>
        </w:tc>
        <w:tc>
          <w:tcPr>
            <w:tcW w:w="1471"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457DBFB" w14:textId="77777777" w:rsidR="002F4EB8" w:rsidRDefault="002F4EB8" w:rsidP="002F4EB8">
            <w:pPr>
              <w:spacing w:line="0" w:lineRule="atLeast"/>
              <w:rPr>
                <w:rFonts w:ascii="Times New Roman" w:hAnsi="Times New Roman" w:cs="Times New Roman"/>
              </w:rPr>
            </w:pPr>
          </w:p>
        </w:tc>
        <w:tc>
          <w:tcPr>
            <w:tcW w:w="1026" w:type="dxa"/>
            <w:tcBorders>
              <w:top w:val="single" w:sz="8" w:space="0" w:color="AEAEAE"/>
              <w:left w:val="single" w:sz="8" w:space="0" w:color="E0E0E0"/>
              <w:bottom w:val="single" w:sz="8" w:space="0" w:color="152935"/>
              <w:right w:val="single" w:sz="8" w:space="0" w:color="E0E0E0"/>
            </w:tcBorders>
            <w:shd w:val="clear" w:color="auto" w:fill="FFFFFF"/>
            <w:hideMark/>
          </w:tcPr>
          <w:p w14:paraId="299F074C" w14:textId="77777777" w:rsidR="002F4EB8" w:rsidRDefault="002F4EB8" w:rsidP="002F4EB8">
            <w:pPr>
              <w:spacing w:line="0" w:lineRule="atLeast"/>
              <w:ind w:left="60" w:right="60"/>
              <w:jc w:val="right"/>
              <w:rPr>
                <w:color w:val="010205"/>
                <w:sz w:val="18"/>
                <w:szCs w:val="18"/>
              </w:rPr>
            </w:pPr>
            <w:r>
              <w:rPr>
                <w:color w:val="010205"/>
                <w:sz w:val="18"/>
                <w:szCs w:val="18"/>
              </w:rPr>
              <w:t>4,463</w:t>
            </w:r>
          </w:p>
        </w:tc>
        <w:tc>
          <w:tcPr>
            <w:tcW w:w="1026" w:type="dxa"/>
            <w:tcBorders>
              <w:top w:val="single" w:sz="8" w:space="0" w:color="AEAEAE"/>
              <w:left w:val="single" w:sz="8" w:space="0" w:color="E0E0E0"/>
              <w:bottom w:val="single" w:sz="8" w:space="0" w:color="152935"/>
              <w:right w:val="nil"/>
            </w:tcBorders>
            <w:shd w:val="clear" w:color="auto" w:fill="FFFFFF"/>
            <w:hideMark/>
          </w:tcPr>
          <w:p w14:paraId="54E7C3A7" w14:textId="77777777" w:rsidR="002F4EB8" w:rsidRDefault="002F4EB8" w:rsidP="002F4EB8">
            <w:pPr>
              <w:spacing w:line="0" w:lineRule="atLeast"/>
              <w:ind w:left="60" w:right="60"/>
              <w:jc w:val="right"/>
              <w:rPr>
                <w:color w:val="010205"/>
                <w:sz w:val="18"/>
                <w:szCs w:val="18"/>
              </w:rPr>
            </w:pPr>
            <w:r>
              <w:rPr>
                <w:color w:val="010205"/>
                <w:sz w:val="18"/>
                <w:szCs w:val="18"/>
              </w:rPr>
              <w:t>30,335</w:t>
            </w:r>
          </w:p>
        </w:tc>
        <w:tc>
          <w:tcPr>
            <w:tcW w:w="480" w:type="dxa"/>
            <w:vAlign w:val="center"/>
            <w:hideMark/>
          </w:tcPr>
          <w:p w14:paraId="5A49BDBA" w14:textId="77777777" w:rsidR="002F4EB8" w:rsidRDefault="002F4EB8" w:rsidP="002F4EB8">
            <w:pPr>
              <w:spacing w:line="0" w:lineRule="atLeast"/>
              <w:rPr>
                <w:rFonts w:asciiTheme="minorHAnsi" w:hAnsiTheme="minorHAnsi" w:cstheme="minorBidi"/>
              </w:rPr>
            </w:pPr>
          </w:p>
        </w:tc>
      </w:tr>
    </w:tbl>
    <w:p w14:paraId="5B02F0DE" w14:textId="77777777" w:rsidR="002F4EB8" w:rsidRDefault="002F4EB8" w:rsidP="002F4EB8">
      <w:pPr>
        <w:spacing w:line="0" w:lineRule="atLeast"/>
        <w:rPr>
          <w:color w:val="010205"/>
          <w:sz w:val="18"/>
          <w:szCs w:val="18"/>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14"/>
        <w:gridCol w:w="2704"/>
        <w:gridCol w:w="1606"/>
        <w:gridCol w:w="1624"/>
        <w:gridCol w:w="1624"/>
        <w:gridCol w:w="458"/>
      </w:tblGrid>
      <w:tr w:rsidR="002F4EB8" w14:paraId="06BE4176" w14:textId="77777777" w:rsidTr="002F4EB8">
        <w:trPr>
          <w:gridAfter w:val="1"/>
          <w:wAfter w:w="480" w:type="dxa"/>
          <w:cantSplit/>
        </w:trPr>
        <w:tc>
          <w:tcPr>
            <w:tcW w:w="9025" w:type="dxa"/>
            <w:gridSpan w:val="5"/>
            <w:tcBorders>
              <w:top w:val="nil"/>
              <w:left w:val="nil"/>
              <w:bottom w:val="nil"/>
              <w:right w:val="nil"/>
            </w:tcBorders>
            <w:shd w:val="clear" w:color="auto" w:fill="FFFFFF"/>
            <w:vAlign w:val="center"/>
            <w:hideMark/>
          </w:tcPr>
          <w:p w14:paraId="1ADF61F9" w14:textId="77777777" w:rsidR="002F4EB8" w:rsidRDefault="002F4EB8" w:rsidP="002F4EB8">
            <w:pPr>
              <w:spacing w:line="0" w:lineRule="atLeast"/>
              <w:ind w:left="60" w:right="60"/>
              <w:jc w:val="center"/>
              <w:rPr>
                <w:color w:val="010205"/>
                <w:sz w:val="22"/>
                <w:szCs w:val="22"/>
              </w:rPr>
            </w:pPr>
            <w:r>
              <w:rPr>
                <w:b/>
                <w:bCs/>
                <w:color w:val="010205"/>
                <w:sz w:val="22"/>
                <w:szCs w:val="22"/>
              </w:rPr>
              <w:t>Prueba de muestras independientes</w:t>
            </w:r>
          </w:p>
        </w:tc>
      </w:tr>
      <w:tr w:rsidR="002F4EB8" w14:paraId="6AB269AF" w14:textId="77777777" w:rsidTr="002F4EB8">
        <w:trPr>
          <w:gridAfter w:val="1"/>
          <w:wAfter w:w="480" w:type="dxa"/>
          <w:cantSplit/>
        </w:trPr>
        <w:tc>
          <w:tcPr>
            <w:tcW w:w="3916" w:type="dxa"/>
            <w:gridSpan w:val="2"/>
            <w:vMerge w:val="restart"/>
            <w:tcBorders>
              <w:top w:val="nil"/>
              <w:left w:val="nil"/>
              <w:bottom w:val="nil"/>
              <w:right w:val="nil"/>
            </w:tcBorders>
            <w:shd w:val="clear" w:color="auto" w:fill="FFFFFF"/>
            <w:vAlign w:val="bottom"/>
          </w:tcPr>
          <w:p w14:paraId="4BE20197" w14:textId="77777777" w:rsidR="002F4EB8" w:rsidRDefault="002F4EB8" w:rsidP="002F4EB8">
            <w:pPr>
              <w:spacing w:line="0" w:lineRule="atLeast"/>
              <w:rPr>
                <w:rFonts w:ascii="Times New Roman" w:hAnsi="Times New Roman" w:cs="Times New Roman"/>
              </w:rPr>
            </w:pPr>
          </w:p>
        </w:tc>
        <w:tc>
          <w:tcPr>
            <w:tcW w:w="5109" w:type="dxa"/>
            <w:gridSpan w:val="3"/>
            <w:tcBorders>
              <w:top w:val="nil"/>
              <w:left w:val="nil"/>
              <w:bottom w:val="nil"/>
              <w:right w:val="nil"/>
            </w:tcBorders>
            <w:shd w:val="clear" w:color="auto" w:fill="FFFFFF"/>
            <w:vAlign w:val="bottom"/>
            <w:hideMark/>
          </w:tcPr>
          <w:p w14:paraId="3863E0C3" w14:textId="77777777" w:rsidR="002F4EB8" w:rsidRDefault="002F4EB8" w:rsidP="002F4EB8">
            <w:pPr>
              <w:spacing w:line="0" w:lineRule="atLeast"/>
              <w:ind w:left="60" w:right="60"/>
              <w:jc w:val="center"/>
              <w:rPr>
                <w:color w:val="264A60"/>
                <w:sz w:val="18"/>
                <w:szCs w:val="18"/>
              </w:rPr>
            </w:pPr>
            <w:r>
              <w:rPr>
                <w:color w:val="264A60"/>
                <w:sz w:val="18"/>
                <w:szCs w:val="18"/>
              </w:rPr>
              <w:t>prueba t para la igualdad de medias</w:t>
            </w:r>
          </w:p>
        </w:tc>
      </w:tr>
      <w:tr w:rsidR="002F4EB8" w14:paraId="611C8B64" w14:textId="77777777" w:rsidTr="002F4EB8">
        <w:trPr>
          <w:gridAfter w:val="1"/>
          <w:wAfter w:w="480" w:type="dxa"/>
          <w:cantSplit/>
          <w:trHeight w:val="439"/>
        </w:trPr>
        <w:tc>
          <w:tcPr>
            <w:tcW w:w="11873" w:type="dxa"/>
            <w:gridSpan w:val="2"/>
            <w:vMerge/>
            <w:tcBorders>
              <w:top w:val="nil"/>
              <w:left w:val="nil"/>
              <w:bottom w:val="nil"/>
              <w:right w:val="nil"/>
            </w:tcBorders>
            <w:vAlign w:val="center"/>
            <w:hideMark/>
          </w:tcPr>
          <w:p w14:paraId="598D5E67" w14:textId="77777777" w:rsidR="002F4EB8" w:rsidRDefault="002F4EB8" w:rsidP="002F4EB8">
            <w:pPr>
              <w:spacing w:line="0" w:lineRule="atLeast"/>
              <w:rPr>
                <w:rFonts w:ascii="Times New Roman" w:hAnsi="Times New Roman" w:cs="Times New Roman"/>
              </w:rPr>
            </w:pPr>
          </w:p>
        </w:tc>
        <w:tc>
          <w:tcPr>
            <w:tcW w:w="1691" w:type="dxa"/>
            <w:vMerge w:val="restart"/>
            <w:tcBorders>
              <w:top w:val="nil"/>
              <w:left w:val="nil"/>
              <w:bottom w:val="nil"/>
              <w:right w:val="single" w:sz="8" w:space="0" w:color="E0E0E0"/>
            </w:tcBorders>
            <w:shd w:val="clear" w:color="auto" w:fill="FFFFFF"/>
            <w:vAlign w:val="bottom"/>
            <w:hideMark/>
          </w:tcPr>
          <w:p w14:paraId="1F6B6A9D" w14:textId="77777777" w:rsidR="002F4EB8" w:rsidRDefault="002F4EB8" w:rsidP="002F4EB8">
            <w:pPr>
              <w:spacing w:line="0" w:lineRule="atLeast"/>
              <w:ind w:left="60" w:right="60"/>
              <w:jc w:val="center"/>
              <w:rPr>
                <w:color w:val="264A60"/>
                <w:sz w:val="18"/>
                <w:szCs w:val="18"/>
              </w:rPr>
            </w:pPr>
            <w:r>
              <w:rPr>
                <w:color w:val="264A60"/>
                <w:sz w:val="18"/>
                <w:szCs w:val="18"/>
              </w:rPr>
              <w:t>Sig. (bilateral)</w:t>
            </w:r>
          </w:p>
        </w:tc>
        <w:tc>
          <w:tcPr>
            <w:tcW w:w="1709" w:type="dxa"/>
            <w:vMerge w:val="restart"/>
            <w:tcBorders>
              <w:top w:val="nil"/>
              <w:left w:val="single" w:sz="8" w:space="0" w:color="E0E0E0"/>
              <w:bottom w:val="nil"/>
              <w:right w:val="single" w:sz="8" w:space="0" w:color="E0E0E0"/>
            </w:tcBorders>
            <w:shd w:val="clear" w:color="auto" w:fill="FFFFFF"/>
            <w:vAlign w:val="bottom"/>
            <w:hideMark/>
          </w:tcPr>
          <w:p w14:paraId="76E5D0AA" w14:textId="77777777" w:rsidR="002F4EB8" w:rsidRDefault="002F4EB8" w:rsidP="002F4EB8">
            <w:pPr>
              <w:spacing w:line="0" w:lineRule="atLeast"/>
              <w:ind w:left="60" w:right="60"/>
              <w:jc w:val="center"/>
              <w:rPr>
                <w:color w:val="264A60"/>
                <w:sz w:val="18"/>
                <w:szCs w:val="18"/>
              </w:rPr>
            </w:pPr>
            <w:r>
              <w:rPr>
                <w:color w:val="264A60"/>
                <w:sz w:val="18"/>
                <w:szCs w:val="18"/>
              </w:rPr>
              <w:t>Diferencia de medias</w:t>
            </w:r>
          </w:p>
        </w:tc>
        <w:tc>
          <w:tcPr>
            <w:tcW w:w="1709" w:type="dxa"/>
            <w:vMerge w:val="restart"/>
            <w:tcBorders>
              <w:top w:val="nil"/>
              <w:left w:val="single" w:sz="8" w:space="0" w:color="E0E0E0"/>
              <w:bottom w:val="nil"/>
              <w:right w:val="nil"/>
            </w:tcBorders>
            <w:shd w:val="clear" w:color="auto" w:fill="FFFFFF"/>
            <w:vAlign w:val="bottom"/>
            <w:hideMark/>
          </w:tcPr>
          <w:p w14:paraId="6982FC79" w14:textId="77777777" w:rsidR="002F4EB8" w:rsidRDefault="002F4EB8" w:rsidP="002F4EB8">
            <w:pPr>
              <w:spacing w:line="0" w:lineRule="atLeast"/>
              <w:ind w:left="60" w:right="60"/>
              <w:jc w:val="center"/>
              <w:rPr>
                <w:color w:val="264A60"/>
                <w:sz w:val="18"/>
                <w:szCs w:val="18"/>
              </w:rPr>
            </w:pPr>
            <w:r>
              <w:rPr>
                <w:color w:val="264A60"/>
                <w:sz w:val="18"/>
                <w:szCs w:val="18"/>
              </w:rPr>
              <w:t>Diferencia de error estándar</w:t>
            </w:r>
          </w:p>
        </w:tc>
      </w:tr>
      <w:tr w:rsidR="002F4EB8" w14:paraId="06D21296" w14:textId="77777777" w:rsidTr="002F4EB8">
        <w:trPr>
          <w:cantSplit/>
          <w:trHeight w:val="207"/>
        </w:trPr>
        <w:tc>
          <w:tcPr>
            <w:tcW w:w="11873" w:type="dxa"/>
            <w:gridSpan w:val="2"/>
            <w:vMerge/>
            <w:tcBorders>
              <w:top w:val="nil"/>
              <w:left w:val="nil"/>
              <w:bottom w:val="nil"/>
              <w:right w:val="nil"/>
            </w:tcBorders>
            <w:vAlign w:val="center"/>
            <w:hideMark/>
          </w:tcPr>
          <w:p w14:paraId="1F1C6893" w14:textId="77777777" w:rsidR="002F4EB8" w:rsidRDefault="002F4EB8" w:rsidP="002F4EB8">
            <w:pPr>
              <w:spacing w:line="0" w:lineRule="atLeast"/>
              <w:rPr>
                <w:rFonts w:ascii="Times New Roman" w:hAnsi="Times New Roman" w:cs="Times New Roman"/>
              </w:rPr>
            </w:pPr>
          </w:p>
        </w:tc>
        <w:tc>
          <w:tcPr>
            <w:tcW w:w="5109" w:type="dxa"/>
            <w:vMerge/>
            <w:tcBorders>
              <w:top w:val="nil"/>
              <w:left w:val="nil"/>
              <w:bottom w:val="nil"/>
              <w:right w:val="single" w:sz="8" w:space="0" w:color="E0E0E0"/>
            </w:tcBorders>
            <w:vAlign w:val="center"/>
            <w:hideMark/>
          </w:tcPr>
          <w:p w14:paraId="1FE4A2CD" w14:textId="77777777" w:rsidR="002F4EB8" w:rsidRDefault="002F4EB8" w:rsidP="002F4EB8">
            <w:pPr>
              <w:spacing w:line="0" w:lineRule="atLeast"/>
              <w:rPr>
                <w:color w:val="264A60"/>
                <w:sz w:val="18"/>
                <w:szCs w:val="18"/>
              </w:rPr>
            </w:pPr>
          </w:p>
        </w:tc>
        <w:tc>
          <w:tcPr>
            <w:tcW w:w="1709" w:type="dxa"/>
            <w:vMerge/>
            <w:tcBorders>
              <w:top w:val="nil"/>
              <w:left w:val="single" w:sz="8" w:space="0" w:color="E0E0E0"/>
              <w:bottom w:val="nil"/>
              <w:right w:val="single" w:sz="8" w:space="0" w:color="E0E0E0"/>
            </w:tcBorders>
            <w:vAlign w:val="center"/>
            <w:hideMark/>
          </w:tcPr>
          <w:p w14:paraId="21464C52" w14:textId="77777777" w:rsidR="002F4EB8" w:rsidRDefault="002F4EB8" w:rsidP="002F4EB8">
            <w:pPr>
              <w:spacing w:line="0" w:lineRule="atLeast"/>
              <w:rPr>
                <w:color w:val="264A60"/>
                <w:sz w:val="18"/>
                <w:szCs w:val="18"/>
              </w:rPr>
            </w:pPr>
          </w:p>
        </w:tc>
        <w:tc>
          <w:tcPr>
            <w:tcW w:w="1709" w:type="dxa"/>
            <w:vMerge/>
            <w:tcBorders>
              <w:top w:val="nil"/>
              <w:left w:val="single" w:sz="8" w:space="0" w:color="E0E0E0"/>
              <w:bottom w:val="nil"/>
              <w:right w:val="nil"/>
            </w:tcBorders>
            <w:vAlign w:val="center"/>
            <w:hideMark/>
          </w:tcPr>
          <w:p w14:paraId="20EAA1F5" w14:textId="77777777" w:rsidR="002F4EB8" w:rsidRDefault="002F4EB8" w:rsidP="002F4EB8">
            <w:pPr>
              <w:spacing w:line="0" w:lineRule="atLeast"/>
              <w:rPr>
                <w:color w:val="264A60"/>
                <w:sz w:val="18"/>
                <w:szCs w:val="18"/>
              </w:rPr>
            </w:pPr>
          </w:p>
        </w:tc>
        <w:tc>
          <w:tcPr>
            <w:tcW w:w="480" w:type="dxa"/>
            <w:tcBorders>
              <w:top w:val="outset" w:sz="6" w:space="0" w:color="auto"/>
              <w:left w:val="outset" w:sz="6" w:space="0" w:color="auto"/>
              <w:bottom w:val="outset" w:sz="6" w:space="0" w:color="auto"/>
              <w:right w:val="outset" w:sz="6" w:space="0" w:color="auto"/>
            </w:tcBorders>
            <w:vAlign w:val="center"/>
            <w:hideMark/>
          </w:tcPr>
          <w:p w14:paraId="6454085F" w14:textId="77777777" w:rsidR="002F4EB8" w:rsidRDefault="002F4EB8" w:rsidP="002F4EB8">
            <w:pPr>
              <w:spacing w:line="0" w:lineRule="atLeast"/>
              <w:rPr>
                <w:color w:val="264A60"/>
                <w:sz w:val="18"/>
                <w:szCs w:val="18"/>
              </w:rPr>
            </w:pPr>
          </w:p>
        </w:tc>
      </w:tr>
      <w:tr w:rsidR="002F4EB8" w14:paraId="78303219" w14:textId="77777777" w:rsidTr="002F4EB8">
        <w:trPr>
          <w:cantSplit/>
        </w:trPr>
        <w:tc>
          <w:tcPr>
            <w:tcW w:w="1068" w:type="dxa"/>
            <w:vMerge w:val="restart"/>
            <w:tcBorders>
              <w:top w:val="single" w:sz="8" w:space="0" w:color="152935"/>
              <w:left w:val="nil"/>
              <w:bottom w:val="single" w:sz="8" w:space="0" w:color="152935"/>
              <w:right w:val="nil"/>
            </w:tcBorders>
            <w:shd w:val="clear" w:color="auto" w:fill="E0E0E0"/>
            <w:hideMark/>
          </w:tcPr>
          <w:p w14:paraId="441FB173"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2848" w:type="dxa"/>
            <w:tcBorders>
              <w:top w:val="single" w:sz="8" w:space="0" w:color="152935"/>
              <w:left w:val="nil"/>
              <w:bottom w:val="single" w:sz="8" w:space="0" w:color="AEAEAE"/>
              <w:right w:val="nil"/>
            </w:tcBorders>
            <w:shd w:val="clear" w:color="auto" w:fill="E0E0E0"/>
            <w:hideMark/>
          </w:tcPr>
          <w:p w14:paraId="0EE76205" w14:textId="77777777" w:rsidR="002F4EB8" w:rsidRDefault="002F4EB8" w:rsidP="002F4EB8">
            <w:pPr>
              <w:spacing w:line="0" w:lineRule="atLeast"/>
              <w:ind w:left="60" w:right="60"/>
              <w:rPr>
                <w:color w:val="264A60"/>
                <w:sz w:val="18"/>
                <w:szCs w:val="18"/>
              </w:rPr>
            </w:pPr>
            <w:r>
              <w:rPr>
                <w:color w:val="264A60"/>
                <w:sz w:val="18"/>
                <w:szCs w:val="18"/>
              </w:rPr>
              <w:t>Se asumen varianzas iguales</w:t>
            </w:r>
          </w:p>
        </w:tc>
        <w:tc>
          <w:tcPr>
            <w:tcW w:w="1691" w:type="dxa"/>
            <w:tcBorders>
              <w:top w:val="single" w:sz="8" w:space="0" w:color="152935"/>
              <w:left w:val="nil"/>
              <w:bottom w:val="single" w:sz="8" w:space="0" w:color="AEAEAE"/>
              <w:right w:val="single" w:sz="8" w:space="0" w:color="E0E0E0"/>
            </w:tcBorders>
            <w:shd w:val="clear" w:color="auto" w:fill="FFFFFF"/>
            <w:hideMark/>
          </w:tcPr>
          <w:p w14:paraId="5DA81A1A" w14:textId="77777777" w:rsidR="002F4EB8" w:rsidRDefault="002F4EB8" w:rsidP="002F4EB8">
            <w:pPr>
              <w:spacing w:line="0" w:lineRule="atLeast"/>
              <w:ind w:left="60" w:right="60"/>
              <w:jc w:val="right"/>
              <w:rPr>
                <w:color w:val="010205"/>
                <w:sz w:val="18"/>
                <w:szCs w:val="18"/>
              </w:rPr>
            </w:pPr>
            <w:r>
              <w:rPr>
                <w:color w:val="010205"/>
                <w:sz w:val="18"/>
                <w:szCs w:val="18"/>
              </w:rPr>
              <w:t>,000</w:t>
            </w:r>
          </w:p>
        </w:tc>
        <w:tc>
          <w:tcPr>
            <w:tcW w:w="1709" w:type="dxa"/>
            <w:tcBorders>
              <w:top w:val="single" w:sz="8" w:space="0" w:color="152935"/>
              <w:left w:val="single" w:sz="8" w:space="0" w:color="E0E0E0"/>
              <w:bottom w:val="single" w:sz="8" w:space="0" w:color="AEAEAE"/>
              <w:right w:val="single" w:sz="8" w:space="0" w:color="E0E0E0"/>
            </w:tcBorders>
            <w:shd w:val="clear" w:color="auto" w:fill="FFFFFF"/>
            <w:hideMark/>
          </w:tcPr>
          <w:p w14:paraId="14FE51CE" w14:textId="77777777" w:rsidR="002F4EB8" w:rsidRDefault="002F4EB8" w:rsidP="002F4EB8">
            <w:pPr>
              <w:spacing w:line="0" w:lineRule="atLeast"/>
              <w:ind w:left="60" w:right="60"/>
              <w:jc w:val="right"/>
              <w:rPr>
                <w:color w:val="010205"/>
                <w:sz w:val="18"/>
                <w:szCs w:val="18"/>
              </w:rPr>
            </w:pPr>
            <w:r>
              <w:rPr>
                <w:color w:val="010205"/>
                <w:sz w:val="18"/>
                <w:szCs w:val="18"/>
              </w:rPr>
              <w:t>3,650</w:t>
            </w:r>
          </w:p>
        </w:tc>
        <w:tc>
          <w:tcPr>
            <w:tcW w:w="1709" w:type="dxa"/>
            <w:tcBorders>
              <w:top w:val="single" w:sz="8" w:space="0" w:color="152935"/>
              <w:left w:val="single" w:sz="8" w:space="0" w:color="E0E0E0"/>
              <w:bottom w:val="single" w:sz="8" w:space="0" w:color="AEAEAE"/>
              <w:right w:val="nil"/>
            </w:tcBorders>
            <w:shd w:val="clear" w:color="auto" w:fill="FFFFFF"/>
            <w:hideMark/>
          </w:tcPr>
          <w:p w14:paraId="7B951710" w14:textId="77777777" w:rsidR="002F4EB8" w:rsidRDefault="002F4EB8" w:rsidP="002F4EB8">
            <w:pPr>
              <w:spacing w:line="0" w:lineRule="atLeast"/>
              <w:ind w:left="60" w:right="60"/>
              <w:jc w:val="right"/>
              <w:rPr>
                <w:color w:val="010205"/>
                <w:sz w:val="18"/>
                <w:szCs w:val="18"/>
              </w:rPr>
            </w:pPr>
            <w:r>
              <w:rPr>
                <w:color w:val="010205"/>
                <w:sz w:val="18"/>
                <w:szCs w:val="18"/>
              </w:rPr>
              <w:t>,818</w:t>
            </w:r>
          </w:p>
        </w:tc>
        <w:tc>
          <w:tcPr>
            <w:tcW w:w="480" w:type="dxa"/>
            <w:vAlign w:val="center"/>
            <w:hideMark/>
          </w:tcPr>
          <w:p w14:paraId="21A2A8BD" w14:textId="77777777" w:rsidR="002F4EB8" w:rsidRDefault="002F4EB8" w:rsidP="002F4EB8">
            <w:pPr>
              <w:spacing w:line="0" w:lineRule="atLeast"/>
              <w:rPr>
                <w:rFonts w:asciiTheme="minorHAnsi" w:hAnsiTheme="minorHAnsi" w:cstheme="minorBidi"/>
              </w:rPr>
            </w:pPr>
          </w:p>
        </w:tc>
      </w:tr>
      <w:tr w:rsidR="002F4EB8" w14:paraId="0B929B6C" w14:textId="77777777" w:rsidTr="002F4EB8">
        <w:trPr>
          <w:cantSplit/>
        </w:trPr>
        <w:tc>
          <w:tcPr>
            <w:tcW w:w="9025" w:type="dxa"/>
            <w:vMerge/>
            <w:tcBorders>
              <w:top w:val="single" w:sz="8" w:space="0" w:color="152935"/>
              <w:left w:val="nil"/>
              <w:bottom w:val="single" w:sz="8" w:space="0" w:color="152935"/>
              <w:right w:val="nil"/>
            </w:tcBorders>
            <w:vAlign w:val="center"/>
            <w:hideMark/>
          </w:tcPr>
          <w:p w14:paraId="6BFEE84F" w14:textId="77777777" w:rsidR="002F4EB8" w:rsidRDefault="002F4EB8" w:rsidP="002F4EB8">
            <w:pPr>
              <w:spacing w:line="0" w:lineRule="atLeast"/>
              <w:rPr>
                <w:color w:val="264A60"/>
                <w:sz w:val="18"/>
                <w:szCs w:val="18"/>
              </w:rPr>
            </w:pPr>
          </w:p>
        </w:tc>
        <w:tc>
          <w:tcPr>
            <w:tcW w:w="2848" w:type="dxa"/>
            <w:tcBorders>
              <w:top w:val="single" w:sz="8" w:space="0" w:color="AEAEAE"/>
              <w:left w:val="nil"/>
              <w:bottom w:val="single" w:sz="8" w:space="0" w:color="152935"/>
              <w:right w:val="nil"/>
            </w:tcBorders>
            <w:shd w:val="clear" w:color="auto" w:fill="E0E0E0"/>
            <w:hideMark/>
          </w:tcPr>
          <w:p w14:paraId="2D230906" w14:textId="77777777" w:rsidR="002F4EB8" w:rsidRDefault="002F4EB8" w:rsidP="002F4EB8">
            <w:pPr>
              <w:spacing w:line="0" w:lineRule="atLeast"/>
              <w:ind w:left="60" w:right="60"/>
              <w:rPr>
                <w:color w:val="264A60"/>
                <w:sz w:val="18"/>
                <w:szCs w:val="18"/>
              </w:rPr>
            </w:pPr>
            <w:r>
              <w:rPr>
                <w:color w:val="264A60"/>
                <w:sz w:val="18"/>
                <w:szCs w:val="18"/>
              </w:rPr>
              <w:t>No se asumen varianzas iguales</w:t>
            </w:r>
          </w:p>
        </w:tc>
        <w:tc>
          <w:tcPr>
            <w:tcW w:w="1691" w:type="dxa"/>
            <w:tcBorders>
              <w:top w:val="single" w:sz="8" w:space="0" w:color="AEAEAE"/>
              <w:left w:val="nil"/>
              <w:bottom w:val="single" w:sz="8" w:space="0" w:color="152935"/>
              <w:right w:val="single" w:sz="8" w:space="0" w:color="E0E0E0"/>
            </w:tcBorders>
            <w:shd w:val="clear" w:color="auto" w:fill="FFFFFF"/>
            <w:hideMark/>
          </w:tcPr>
          <w:p w14:paraId="341DFB6E" w14:textId="77777777" w:rsidR="002F4EB8" w:rsidRDefault="002F4EB8" w:rsidP="002F4EB8">
            <w:pPr>
              <w:spacing w:line="0" w:lineRule="atLeast"/>
              <w:ind w:left="60" w:right="60"/>
              <w:jc w:val="right"/>
              <w:rPr>
                <w:color w:val="010205"/>
                <w:sz w:val="18"/>
                <w:szCs w:val="18"/>
              </w:rPr>
            </w:pPr>
            <w:r>
              <w:rPr>
                <w:color w:val="010205"/>
                <w:sz w:val="18"/>
                <w:szCs w:val="18"/>
              </w:rPr>
              <w:t>,000</w:t>
            </w:r>
          </w:p>
        </w:tc>
        <w:tc>
          <w:tcPr>
            <w:tcW w:w="1709" w:type="dxa"/>
            <w:tcBorders>
              <w:top w:val="single" w:sz="8" w:space="0" w:color="AEAEAE"/>
              <w:left w:val="single" w:sz="8" w:space="0" w:color="E0E0E0"/>
              <w:bottom w:val="single" w:sz="8" w:space="0" w:color="152935"/>
              <w:right w:val="single" w:sz="8" w:space="0" w:color="E0E0E0"/>
            </w:tcBorders>
            <w:shd w:val="clear" w:color="auto" w:fill="FFFFFF"/>
            <w:hideMark/>
          </w:tcPr>
          <w:p w14:paraId="7D43730A" w14:textId="77777777" w:rsidR="002F4EB8" w:rsidRDefault="002F4EB8" w:rsidP="002F4EB8">
            <w:pPr>
              <w:spacing w:line="0" w:lineRule="atLeast"/>
              <w:ind w:left="60" w:right="60"/>
              <w:jc w:val="right"/>
              <w:rPr>
                <w:color w:val="010205"/>
                <w:sz w:val="18"/>
                <w:szCs w:val="18"/>
              </w:rPr>
            </w:pPr>
            <w:r>
              <w:rPr>
                <w:color w:val="010205"/>
                <w:sz w:val="18"/>
                <w:szCs w:val="18"/>
              </w:rPr>
              <w:t>3,650</w:t>
            </w:r>
          </w:p>
        </w:tc>
        <w:tc>
          <w:tcPr>
            <w:tcW w:w="1709" w:type="dxa"/>
            <w:tcBorders>
              <w:top w:val="single" w:sz="8" w:space="0" w:color="AEAEAE"/>
              <w:left w:val="single" w:sz="8" w:space="0" w:color="E0E0E0"/>
              <w:bottom w:val="single" w:sz="8" w:space="0" w:color="152935"/>
              <w:right w:val="nil"/>
            </w:tcBorders>
            <w:shd w:val="clear" w:color="auto" w:fill="FFFFFF"/>
            <w:hideMark/>
          </w:tcPr>
          <w:p w14:paraId="1FA13CCC" w14:textId="77777777" w:rsidR="002F4EB8" w:rsidRDefault="002F4EB8" w:rsidP="002F4EB8">
            <w:pPr>
              <w:spacing w:line="0" w:lineRule="atLeast"/>
              <w:ind w:left="60" w:right="60"/>
              <w:jc w:val="right"/>
              <w:rPr>
                <w:color w:val="010205"/>
                <w:sz w:val="18"/>
                <w:szCs w:val="18"/>
              </w:rPr>
            </w:pPr>
            <w:r>
              <w:rPr>
                <w:color w:val="010205"/>
                <w:sz w:val="18"/>
                <w:szCs w:val="18"/>
              </w:rPr>
              <w:t>,818</w:t>
            </w:r>
          </w:p>
        </w:tc>
        <w:tc>
          <w:tcPr>
            <w:tcW w:w="480" w:type="dxa"/>
            <w:vAlign w:val="center"/>
            <w:hideMark/>
          </w:tcPr>
          <w:p w14:paraId="07A622D3" w14:textId="77777777" w:rsidR="002F4EB8" w:rsidRDefault="002F4EB8" w:rsidP="002F4EB8">
            <w:pPr>
              <w:spacing w:line="0" w:lineRule="atLeast"/>
              <w:rPr>
                <w:rFonts w:asciiTheme="minorHAnsi" w:hAnsiTheme="minorHAnsi" w:cstheme="minorBidi"/>
              </w:rPr>
            </w:pPr>
          </w:p>
        </w:tc>
      </w:tr>
    </w:tbl>
    <w:p w14:paraId="12613C81" w14:textId="77777777" w:rsidR="002F4EB8" w:rsidRDefault="002F4EB8" w:rsidP="002F4EB8">
      <w:pPr>
        <w:spacing w:line="0" w:lineRule="atLeast"/>
        <w:rPr>
          <w:color w:val="010205"/>
          <w:sz w:val="18"/>
          <w:szCs w:val="18"/>
        </w:rPr>
      </w:pPr>
    </w:p>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315"/>
        <w:gridCol w:w="3507"/>
        <w:gridCol w:w="2104"/>
        <w:gridCol w:w="2104"/>
      </w:tblGrid>
      <w:tr w:rsidR="002F4EB8" w14:paraId="323D8307" w14:textId="77777777" w:rsidTr="002F4EB8">
        <w:trPr>
          <w:cantSplit/>
        </w:trPr>
        <w:tc>
          <w:tcPr>
            <w:tcW w:w="9025" w:type="dxa"/>
            <w:gridSpan w:val="4"/>
            <w:tcBorders>
              <w:top w:val="nil"/>
              <w:left w:val="nil"/>
              <w:bottom w:val="nil"/>
              <w:right w:val="nil"/>
            </w:tcBorders>
            <w:shd w:val="clear" w:color="auto" w:fill="FFFFFF"/>
            <w:vAlign w:val="center"/>
            <w:hideMark/>
          </w:tcPr>
          <w:p w14:paraId="375AD22B" w14:textId="77777777" w:rsidR="002F4EB8" w:rsidRDefault="002F4EB8" w:rsidP="002F4EB8">
            <w:pPr>
              <w:spacing w:line="0" w:lineRule="atLeast"/>
              <w:ind w:left="60" w:right="60"/>
              <w:jc w:val="center"/>
              <w:rPr>
                <w:color w:val="010205"/>
                <w:sz w:val="22"/>
                <w:szCs w:val="22"/>
              </w:rPr>
            </w:pPr>
            <w:r>
              <w:rPr>
                <w:b/>
                <w:bCs/>
                <w:color w:val="010205"/>
                <w:sz w:val="22"/>
                <w:szCs w:val="22"/>
              </w:rPr>
              <w:t>Prueba de muestras independientes</w:t>
            </w:r>
          </w:p>
        </w:tc>
      </w:tr>
      <w:tr w:rsidR="002F4EB8" w14:paraId="7B124519" w14:textId="77777777" w:rsidTr="002F4EB8">
        <w:trPr>
          <w:cantSplit/>
        </w:trPr>
        <w:tc>
          <w:tcPr>
            <w:tcW w:w="4819" w:type="dxa"/>
            <w:gridSpan w:val="2"/>
            <w:vMerge w:val="restart"/>
            <w:tcBorders>
              <w:top w:val="nil"/>
              <w:left w:val="nil"/>
              <w:bottom w:val="nil"/>
              <w:right w:val="nil"/>
            </w:tcBorders>
            <w:shd w:val="clear" w:color="auto" w:fill="FFFFFF"/>
            <w:vAlign w:val="bottom"/>
          </w:tcPr>
          <w:p w14:paraId="7CD8815A" w14:textId="77777777" w:rsidR="002F4EB8" w:rsidRDefault="002F4EB8" w:rsidP="002F4EB8">
            <w:pPr>
              <w:spacing w:line="0" w:lineRule="atLeast"/>
              <w:rPr>
                <w:rFonts w:ascii="Times New Roman" w:hAnsi="Times New Roman" w:cs="Times New Roman"/>
              </w:rPr>
            </w:pPr>
          </w:p>
        </w:tc>
        <w:tc>
          <w:tcPr>
            <w:tcW w:w="4206" w:type="dxa"/>
            <w:gridSpan w:val="2"/>
            <w:tcBorders>
              <w:top w:val="nil"/>
              <w:left w:val="nil"/>
              <w:bottom w:val="nil"/>
              <w:right w:val="nil"/>
            </w:tcBorders>
            <w:shd w:val="clear" w:color="auto" w:fill="FFFFFF"/>
            <w:vAlign w:val="bottom"/>
            <w:hideMark/>
          </w:tcPr>
          <w:p w14:paraId="18E7436C" w14:textId="77777777" w:rsidR="002F4EB8" w:rsidRDefault="002F4EB8" w:rsidP="002F4EB8">
            <w:pPr>
              <w:spacing w:line="0" w:lineRule="atLeast"/>
              <w:ind w:left="60" w:right="60"/>
              <w:jc w:val="center"/>
              <w:rPr>
                <w:color w:val="264A60"/>
                <w:sz w:val="18"/>
                <w:szCs w:val="18"/>
              </w:rPr>
            </w:pPr>
            <w:r>
              <w:rPr>
                <w:color w:val="264A60"/>
                <w:sz w:val="18"/>
                <w:szCs w:val="18"/>
              </w:rPr>
              <w:t>prueba t para la igualdad de medias</w:t>
            </w:r>
          </w:p>
        </w:tc>
      </w:tr>
      <w:tr w:rsidR="002F4EB8" w14:paraId="08F5EAB8" w14:textId="77777777" w:rsidTr="002F4EB8">
        <w:trPr>
          <w:cantSplit/>
        </w:trPr>
        <w:tc>
          <w:tcPr>
            <w:tcW w:w="12530" w:type="dxa"/>
            <w:gridSpan w:val="2"/>
            <w:vMerge/>
            <w:tcBorders>
              <w:top w:val="nil"/>
              <w:left w:val="nil"/>
              <w:bottom w:val="nil"/>
              <w:right w:val="nil"/>
            </w:tcBorders>
            <w:vAlign w:val="center"/>
            <w:hideMark/>
          </w:tcPr>
          <w:p w14:paraId="06F1B923" w14:textId="77777777" w:rsidR="002F4EB8" w:rsidRDefault="002F4EB8" w:rsidP="002F4EB8">
            <w:pPr>
              <w:spacing w:line="0" w:lineRule="atLeast"/>
              <w:rPr>
                <w:rFonts w:ascii="Times New Roman" w:hAnsi="Times New Roman" w:cs="Times New Roman"/>
              </w:rPr>
            </w:pPr>
          </w:p>
        </w:tc>
        <w:tc>
          <w:tcPr>
            <w:tcW w:w="4206" w:type="dxa"/>
            <w:gridSpan w:val="2"/>
            <w:tcBorders>
              <w:top w:val="nil"/>
              <w:left w:val="nil"/>
              <w:bottom w:val="nil"/>
              <w:right w:val="nil"/>
            </w:tcBorders>
            <w:shd w:val="clear" w:color="auto" w:fill="FFFFFF"/>
            <w:vAlign w:val="bottom"/>
            <w:hideMark/>
          </w:tcPr>
          <w:p w14:paraId="02581A4F" w14:textId="77777777" w:rsidR="002F4EB8" w:rsidRDefault="002F4EB8" w:rsidP="002F4EB8">
            <w:pPr>
              <w:spacing w:line="0" w:lineRule="atLeast"/>
              <w:ind w:left="60" w:right="60"/>
              <w:jc w:val="center"/>
              <w:rPr>
                <w:color w:val="264A60"/>
                <w:sz w:val="18"/>
                <w:szCs w:val="18"/>
              </w:rPr>
            </w:pPr>
            <w:r>
              <w:rPr>
                <w:color w:val="264A60"/>
                <w:sz w:val="18"/>
                <w:szCs w:val="18"/>
              </w:rPr>
              <w:t>95% de intervalo de confianza de la diferencia</w:t>
            </w:r>
          </w:p>
        </w:tc>
      </w:tr>
      <w:tr w:rsidR="002F4EB8" w14:paraId="660060B4" w14:textId="77777777" w:rsidTr="002F4EB8">
        <w:trPr>
          <w:cantSplit/>
        </w:trPr>
        <w:tc>
          <w:tcPr>
            <w:tcW w:w="12530" w:type="dxa"/>
            <w:gridSpan w:val="2"/>
            <w:vMerge/>
            <w:tcBorders>
              <w:top w:val="nil"/>
              <w:left w:val="nil"/>
              <w:bottom w:val="nil"/>
              <w:right w:val="nil"/>
            </w:tcBorders>
            <w:vAlign w:val="center"/>
            <w:hideMark/>
          </w:tcPr>
          <w:p w14:paraId="5D3A5A27" w14:textId="77777777" w:rsidR="002F4EB8" w:rsidRDefault="002F4EB8" w:rsidP="002F4EB8">
            <w:pPr>
              <w:spacing w:line="0" w:lineRule="atLeast"/>
              <w:rPr>
                <w:rFonts w:ascii="Times New Roman" w:hAnsi="Times New Roman" w:cs="Times New Roman"/>
              </w:rPr>
            </w:pPr>
          </w:p>
        </w:tc>
        <w:tc>
          <w:tcPr>
            <w:tcW w:w="2103" w:type="dxa"/>
            <w:tcBorders>
              <w:top w:val="nil"/>
              <w:left w:val="nil"/>
              <w:bottom w:val="single" w:sz="8" w:space="0" w:color="152935"/>
              <w:right w:val="single" w:sz="8" w:space="0" w:color="E0E0E0"/>
            </w:tcBorders>
            <w:shd w:val="clear" w:color="auto" w:fill="FFFFFF"/>
            <w:vAlign w:val="bottom"/>
            <w:hideMark/>
          </w:tcPr>
          <w:p w14:paraId="22A17BAD" w14:textId="77777777" w:rsidR="002F4EB8" w:rsidRDefault="002F4EB8" w:rsidP="002F4EB8">
            <w:pPr>
              <w:spacing w:line="0" w:lineRule="atLeast"/>
              <w:ind w:left="60" w:right="60"/>
              <w:jc w:val="center"/>
              <w:rPr>
                <w:color w:val="264A60"/>
                <w:sz w:val="18"/>
                <w:szCs w:val="18"/>
              </w:rPr>
            </w:pPr>
            <w:r>
              <w:rPr>
                <w:color w:val="264A60"/>
                <w:sz w:val="18"/>
                <w:szCs w:val="18"/>
              </w:rPr>
              <w:t>Inferior</w:t>
            </w:r>
          </w:p>
        </w:tc>
        <w:tc>
          <w:tcPr>
            <w:tcW w:w="2103" w:type="dxa"/>
            <w:tcBorders>
              <w:top w:val="nil"/>
              <w:left w:val="single" w:sz="8" w:space="0" w:color="E0E0E0"/>
              <w:bottom w:val="single" w:sz="8" w:space="0" w:color="152935"/>
              <w:right w:val="nil"/>
            </w:tcBorders>
            <w:shd w:val="clear" w:color="auto" w:fill="FFFFFF"/>
            <w:vAlign w:val="bottom"/>
            <w:hideMark/>
          </w:tcPr>
          <w:p w14:paraId="28126D85" w14:textId="77777777" w:rsidR="002F4EB8" w:rsidRDefault="002F4EB8" w:rsidP="002F4EB8">
            <w:pPr>
              <w:spacing w:line="0" w:lineRule="atLeast"/>
              <w:ind w:left="60" w:right="60"/>
              <w:jc w:val="center"/>
              <w:rPr>
                <w:color w:val="264A60"/>
                <w:sz w:val="18"/>
                <w:szCs w:val="18"/>
              </w:rPr>
            </w:pPr>
            <w:r>
              <w:rPr>
                <w:color w:val="264A60"/>
                <w:sz w:val="18"/>
                <w:szCs w:val="18"/>
              </w:rPr>
              <w:t>Superior</w:t>
            </w:r>
          </w:p>
        </w:tc>
      </w:tr>
      <w:tr w:rsidR="002F4EB8" w14:paraId="11D9B59A" w14:textId="77777777" w:rsidTr="002F4EB8">
        <w:trPr>
          <w:cantSplit/>
        </w:trPr>
        <w:tc>
          <w:tcPr>
            <w:tcW w:w="1314" w:type="dxa"/>
            <w:vMerge w:val="restart"/>
            <w:tcBorders>
              <w:top w:val="single" w:sz="8" w:space="0" w:color="152935"/>
              <w:left w:val="nil"/>
              <w:bottom w:val="single" w:sz="8" w:space="0" w:color="152935"/>
              <w:right w:val="nil"/>
            </w:tcBorders>
            <w:shd w:val="clear" w:color="auto" w:fill="E0E0E0"/>
            <w:hideMark/>
          </w:tcPr>
          <w:p w14:paraId="378ACDFB" w14:textId="77777777" w:rsidR="002F4EB8" w:rsidRDefault="002F4EB8" w:rsidP="002F4EB8">
            <w:pPr>
              <w:spacing w:line="0" w:lineRule="atLeast"/>
              <w:ind w:left="60" w:right="60"/>
              <w:rPr>
                <w:color w:val="264A60"/>
                <w:sz w:val="18"/>
                <w:szCs w:val="18"/>
              </w:rPr>
            </w:pPr>
            <w:r>
              <w:rPr>
                <w:color w:val="264A60"/>
                <w:sz w:val="18"/>
                <w:szCs w:val="18"/>
              </w:rPr>
              <w:t>postest</w:t>
            </w:r>
          </w:p>
        </w:tc>
        <w:tc>
          <w:tcPr>
            <w:tcW w:w="3505" w:type="dxa"/>
            <w:tcBorders>
              <w:top w:val="single" w:sz="8" w:space="0" w:color="152935"/>
              <w:left w:val="nil"/>
              <w:bottom w:val="single" w:sz="8" w:space="0" w:color="AEAEAE"/>
              <w:right w:val="nil"/>
            </w:tcBorders>
            <w:shd w:val="clear" w:color="auto" w:fill="E0E0E0"/>
            <w:hideMark/>
          </w:tcPr>
          <w:p w14:paraId="630CE1EF" w14:textId="77777777" w:rsidR="002F4EB8" w:rsidRDefault="002F4EB8" w:rsidP="002F4EB8">
            <w:pPr>
              <w:spacing w:line="0" w:lineRule="atLeast"/>
              <w:ind w:left="60" w:right="60"/>
              <w:rPr>
                <w:color w:val="264A60"/>
                <w:sz w:val="18"/>
                <w:szCs w:val="18"/>
              </w:rPr>
            </w:pPr>
            <w:r>
              <w:rPr>
                <w:color w:val="264A60"/>
                <w:sz w:val="18"/>
                <w:szCs w:val="18"/>
              </w:rPr>
              <w:t>Se asumen varianzas iguales</w:t>
            </w:r>
          </w:p>
        </w:tc>
        <w:tc>
          <w:tcPr>
            <w:tcW w:w="2103" w:type="dxa"/>
            <w:tcBorders>
              <w:top w:val="single" w:sz="8" w:space="0" w:color="152935"/>
              <w:left w:val="nil"/>
              <w:bottom w:val="single" w:sz="8" w:space="0" w:color="AEAEAE"/>
              <w:right w:val="single" w:sz="8" w:space="0" w:color="E0E0E0"/>
            </w:tcBorders>
            <w:shd w:val="clear" w:color="auto" w:fill="FFFFFF"/>
            <w:hideMark/>
          </w:tcPr>
          <w:p w14:paraId="0044802B" w14:textId="77777777" w:rsidR="002F4EB8" w:rsidRDefault="002F4EB8" w:rsidP="002F4EB8">
            <w:pPr>
              <w:spacing w:line="0" w:lineRule="atLeast"/>
              <w:ind w:left="60" w:right="60"/>
              <w:jc w:val="right"/>
              <w:rPr>
                <w:color w:val="010205"/>
                <w:sz w:val="18"/>
                <w:szCs w:val="18"/>
              </w:rPr>
            </w:pPr>
            <w:r>
              <w:rPr>
                <w:color w:val="010205"/>
                <w:sz w:val="18"/>
                <w:szCs w:val="18"/>
              </w:rPr>
              <w:t>1,994</w:t>
            </w:r>
          </w:p>
        </w:tc>
        <w:tc>
          <w:tcPr>
            <w:tcW w:w="2103" w:type="dxa"/>
            <w:tcBorders>
              <w:top w:val="single" w:sz="8" w:space="0" w:color="152935"/>
              <w:left w:val="single" w:sz="8" w:space="0" w:color="E0E0E0"/>
              <w:bottom w:val="single" w:sz="8" w:space="0" w:color="AEAEAE"/>
              <w:right w:val="nil"/>
            </w:tcBorders>
            <w:shd w:val="clear" w:color="auto" w:fill="FFFFFF"/>
            <w:hideMark/>
          </w:tcPr>
          <w:p w14:paraId="5EF5AC23" w14:textId="77777777" w:rsidR="002F4EB8" w:rsidRDefault="002F4EB8" w:rsidP="002F4EB8">
            <w:pPr>
              <w:spacing w:line="0" w:lineRule="atLeast"/>
              <w:ind w:left="60" w:right="60"/>
              <w:jc w:val="right"/>
              <w:rPr>
                <w:color w:val="010205"/>
                <w:sz w:val="18"/>
                <w:szCs w:val="18"/>
              </w:rPr>
            </w:pPr>
            <w:r>
              <w:rPr>
                <w:color w:val="010205"/>
                <w:sz w:val="18"/>
                <w:szCs w:val="18"/>
              </w:rPr>
              <w:t>5,306</w:t>
            </w:r>
          </w:p>
        </w:tc>
      </w:tr>
      <w:tr w:rsidR="002F4EB8" w14:paraId="64318D0D" w14:textId="77777777" w:rsidTr="002F4EB8">
        <w:trPr>
          <w:cantSplit/>
        </w:trPr>
        <w:tc>
          <w:tcPr>
            <w:tcW w:w="9025" w:type="dxa"/>
            <w:vMerge/>
            <w:tcBorders>
              <w:top w:val="single" w:sz="8" w:space="0" w:color="152935"/>
              <w:left w:val="nil"/>
              <w:bottom w:val="single" w:sz="8" w:space="0" w:color="152935"/>
              <w:right w:val="nil"/>
            </w:tcBorders>
            <w:vAlign w:val="center"/>
            <w:hideMark/>
          </w:tcPr>
          <w:p w14:paraId="6818929C" w14:textId="77777777" w:rsidR="002F4EB8" w:rsidRDefault="002F4EB8" w:rsidP="002F4EB8">
            <w:pPr>
              <w:spacing w:line="0" w:lineRule="atLeast"/>
              <w:rPr>
                <w:color w:val="264A60"/>
                <w:sz w:val="18"/>
                <w:szCs w:val="18"/>
              </w:rPr>
            </w:pPr>
          </w:p>
        </w:tc>
        <w:tc>
          <w:tcPr>
            <w:tcW w:w="3505" w:type="dxa"/>
            <w:tcBorders>
              <w:top w:val="single" w:sz="8" w:space="0" w:color="AEAEAE"/>
              <w:left w:val="nil"/>
              <w:bottom w:val="single" w:sz="8" w:space="0" w:color="152935"/>
              <w:right w:val="nil"/>
            </w:tcBorders>
            <w:shd w:val="clear" w:color="auto" w:fill="E0E0E0"/>
            <w:hideMark/>
          </w:tcPr>
          <w:p w14:paraId="11BD5752" w14:textId="77777777" w:rsidR="002F4EB8" w:rsidRDefault="002F4EB8" w:rsidP="002F4EB8">
            <w:pPr>
              <w:spacing w:line="0" w:lineRule="atLeast"/>
              <w:ind w:left="60" w:right="60"/>
              <w:rPr>
                <w:color w:val="264A60"/>
                <w:sz w:val="18"/>
                <w:szCs w:val="18"/>
              </w:rPr>
            </w:pPr>
            <w:r>
              <w:rPr>
                <w:color w:val="264A60"/>
                <w:sz w:val="18"/>
                <w:szCs w:val="18"/>
              </w:rPr>
              <w:t>No se asumen varianzas iguales</w:t>
            </w:r>
          </w:p>
        </w:tc>
        <w:tc>
          <w:tcPr>
            <w:tcW w:w="2103" w:type="dxa"/>
            <w:tcBorders>
              <w:top w:val="single" w:sz="8" w:space="0" w:color="AEAEAE"/>
              <w:left w:val="nil"/>
              <w:bottom w:val="single" w:sz="8" w:space="0" w:color="152935"/>
              <w:right w:val="single" w:sz="8" w:space="0" w:color="E0E0E0"/>
            </w:tcBorders>
            <w:shd w:val="clear" w:color="auto" w:fill="FFFFFF"/>
            <w:hideMark/>
          </w:tcPr>
          <w:p w14:paraId="27CBA6CD" w14:textId="77777777" w:rsidR="002F4EB8" w:rsidRDefault="002F4EB8" w:rsidP="002F4EB8">
            <w:pPr>
              <w:spacing w:line="0" w:lineRule="atLeast"/>
              <w:ind w:left="60" w:right="60"/>
              <w:jc w:val="right"/>
              <w:rPr>
                <w:color w:val="010205"/>
                <w:sz w:val="18"/>
                <w:szCs w:val="18"/>
              </w:rPr>
            </w:pPr>
            <w:r>
              <w:rPr>
                <w:color w:val="010205"/>
                <w:sz w:val="18"/>
                <w:szCs w:val="18"/>
              </w:rPr>
              <w:t>1,981</w:t>
            </w:r>
          </w:p>
        </w:tc>
        <w:tc>
          <w:tcPr>
            <w:tcW w:w="2103" w:type="dxa"/>
            <w:tcBorders>
              <w:top w:val="single" w:sz="8" w:space="0" w:color="AEAEAE"/>
              <w:left w:val="single" w:sz="8" w:space="0" w:color="E0E0E0"/>
              <w:bottom w:val="single" w:sz="8" w:space="0" w:color="152935"/>
              <w:right w:val="nil"/>
            </w:tcBorders>
            <w:shd w:val="clear" w:color="auto" w:fill="FFFFFF"/>
            <w:hideMark/>
          </w:tcPr>
          <w:p w14:paraId="4ACAE149" w14:textId="77777777" w:rsidR="002F4EB8" w:rsidRDefault="002F4EB8" w:rsidP="002F4EB8">
            <w:pPr>
              <w:spacing w:line="0" w:lineRule="atLeast"/>
              <w:ind w:left="60" w:right="60"/>
              <w:jc w:val="right"/>
              <w:rPr>
                <w:color w:val="010205"/>
                <w:sz w:val="18"/>
                <w:szCs w:val="18"/>
              </w:rPr>
            </w:pPr>
            <w:r>
              <w:rPr>
                <w:color w:val="010205"/>
                <w:sz w:val="18"/>
                <w:szCs w:val="18"/>
              </w:rPr>
              <w:t>5,319</w:t>
            </w:r>
          </w:p>
        </w:tc>
      </w:tr>
    </w:tbl>
    <w:p w14:paraId="5BFD1C43" w14:textId="77777777" w:rsidR="002F4EB8" w:rsidRDefault="002F4EB8" w:rsidP="002F4EB8">
      <w:pPr>
        <w:spacing w:line="0" w:lineRule="atLeast"/>
        <w:rPr>
          <w:rFonts w:ascii="Times New Roman" w:hAnsi="Times New Roman" w:cs="Times New Roman"/>
        </w:rPr>
      </w:pPr>
    </w:p>
    <w:p w14:paraId="69F88C5B" w14:textId="77777777" w:rsidR="002F4EB8" w:rsidRDefault="002F4EB8" w:rsidP="002F4EB8">
      <w:pPr>
        <w:spacing w:line="0" w:lineRule="atLeast"/>
        <w:ind w:left="773" w:hangingChars="322" w:hanging="773"/>
      </w:pPr>
    </w:p>
    <w:sectPr w:rsidR="002F4EB8" w:rsidSect="003062AC">
      <w:pgSz w:w="12240" w:h="15840" w:code="1"/>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8F6A5F" w14:textId="77777777" w:rsidR="00C4174F" w:rsidRDefault="00C4174F" w:rsidP="00C813EA">
      <w:pPr>
        <w:spacing w:line="240" w:lineRule="auto"/>
      </w:pPr>
      <w:r>
        <w:separator/>
      </w:r>
    </w:p>
  </w:endnote>
  <w:endnote w:type="continuationSeparator" w:id="0">
    <w:p w14:paraId="56E6EAD6" w14:textId="77777777" w:rsidR="00C4174F" w:rsidRDefault="00C4174F" w:rsidP="00C81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585783"/>
      <w:docPartObj>
        <w:docPartGallery w:val="Page Numbers (Bottom of Page)"/>
        <w:docPartUnique/>
      </w:docPartObj>
    </w:sdtPr>
    <w:sdtEndPr/>
    <w:sdtContent>
      <w:p w14:paraId="1E8E94B7" w14:textId="1EF32D5F" w:rsidR="006C7588" w:rsidRDefault="006C7588">
        <w:pPr>
          <w:pStyle w:val="Piedepgina"/>
          <w:jc w:val="center"/>
        </w:pPr>
        <w:r>
          <w:fldChar w:fldCharType="begin"/>
        </w:r>
        <w:r>
          <w:instrText>PAGE   \* MERGEFORMAT</w:instrText>
        </w:r>
        <w:r>
          <w:fldChar w:fldCharType="separate"/>
        </w:r>
        <w:r>
          <w:rPr>
            <w:lang w:val="es-ES"/>
          </w:rPr>
          <w:t>2</w:t>
        </w:r>
        <w:r>
          <w:fldChar w:fldCharType="end"/>
        </w:r>
      </w:p>
    </w:sdtContent>
  </w:sdt>
  <w:p w14:paraId="583E6FC2" w14:textId="77777777" w:rsidR="00EB1504" w:rsidRDefault="00EB150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6620432"/>
      <w:docPartObj>
        <w:docPartGallery w:val="Page Numbers (Bottom of Page)"/>
        <w:docPartUnique/>
      </w:docPartObj>
    </w:sdtPr>
    <w:sdtEndPr/>
    <w:sdtContent>
      <w:p w14:paraId="09ABC2F7" w14:textId="77777777" w:rsidR="00EB1504" w:rsidRDefault="00EB1504">
        <w:pPr>
          <w:pStyle w:val="Piedepgina"/>
          <w:jc w:val="center"/>
        </w:pPr>
        <w:r>
          <w:fldChar w:fldCharType="begin"/>
        </w:r>
        <w:r>
          <w:instrText>PAGE   \* MERGEFORMAT</w:instrText>
        </w:r>
        <w:r>
          <w:fldChar w:fldCharType="separate"/>
        </w:r>
        <w:r w:rsidRPr="00DE3D48">
          <w:rPr>
            <w:noProof/>
            <w:lang w:val="es-ES"/>
          </w:rPr>
          <w:t>7</w:t>
        </w:r>
        <w:r>
          <w:fldChar w:fldCharType="end"/>
        </w:r>
      </w:p>
    </w:sdtContent>
  </w:sdt>
  <w:p w14:paraId="1D63327C" w14:textId="77777777" w:rsidR="00EB1504" w:rsidRDefault="00EB15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64970A" w14:textId="77777777" w:rsidR="00C4174F" w:rsidRDefault="00C4174F" w:rsidP="00C813EA">
      <w:pPr>
        <w:spacing w:line="240" w:lineRule="auto"/>
      </w:pPr>
      <w:r>
        <w:separator/>
      </w:r>
    </w:p>
  </w:footnote>
  <w:footnote w:type="continuationSeparator" w:id="0">
    <w:p w14:paraId="3E06975F" w14:textId="77777777" w:rsidR="00C4174F" w:rsidRDefault="00C4174F" w:rsidP="00C813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EED16" w14:textId="77777777" w:rsidR="00EB1504" w:rsidRDefault="00EB15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509D3"/>
    <w:multiLevelType w:val="hybridMultilevel"/>
    <w:tmpl w:val="039E137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0D785B99"/>
    <w:multiLevelType w:val="hybridMultilevel"/>
    <w:tmpl w:val="83FAA69E"/>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5422EFE"/>
    <w:multiLevelType w:val="hybridMultilevel"/>
    <w:tmpl w:val="1736D2B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1602035B"/>
    <w:multiLevelType w:val="hybridMultilevel"/>
    <w:tmpl w:val="C45229F6"/>
    <w:lvl w:ilvl="0" w:tplc="346A39C2">
      <w:start w:val="1"/>
      <w:numFmt w:val="upperRoman"/>
      <w:lvlText w:val="%1."/>
      <w:lvlJc w:val="left"/>
      <w:pPr>
        <w:ind w:left="896" w:hanging="192"/>
      </w:pPr>
      <w:rPr>
        <w:rFonts w:ascii="Times New Roman" w:eastAsia="Times New Roman" w:hAnsi="Times New Roman" w:cs="Times New Roman" w:hint="default"/>
        <w:b/>
        <w:bCs/>
        <w:spacing w:val="-10"/>
        <w:w w:val="99"/>
        <w:sz w:val="22"/>
        <w:szCs w:val="22"/>
        <w:lang w:val="es-ES" w:eastAsia="en-US" w:bidi="ar-SA"/>
      </w:rPr>
    </w:lvl>
    <w:lvl w:ilvl="1" w:tplc="3AF67B20">
      <w:start w:val="1"/>
      <w:numFmt w:val="decimal"/>
      <w:lvlText w:val="%2."/>
      <w:lvlJc w:val="left"/>
      <w:pPr>
        <w:ind w:left="1273" w:hanging="361"/>
      </w:pPr>
      <w:rPr>
        <w:rFonts w:ascii="Times New Roman" w:eastAsia="Times New Roman" w:hAnsi="Times New Roman" w:cs="Times New Roman" w:hint="default"/>
        <w:w w:val="100"/>
        <w:sz w:val="24"/>
        <w:szCs w:val="24"/>
        <w:lang w:val="es-ES" w:eastAsia="en-US" w:bidi="ar-SA"/>
      </w:rPr>
    </w:lvl>
    <w:lvl w:ilvl="2" w:tplc="1D56BDBA">
      <w:start w:val="1"/>
      <w:numFmt w:val="lowerLetter"/>
      <w:lvlText w:val="%3)"/>
      <w:lvlJc w:val="left"/>
      <w:pPr>
        <w:ind w:left="1668" w:hanging="256"/>
      </w:pPr>
      <w:rPr>
        <w:rFonts w:ascii="Times New Roman" w:eastAsia="Times New Roman" w:hAnsi="Times New Roman" w:cs="Times New Roman" w:hint="default"/>
        <w:spacing w:val="0"/>
        <w:w w:val="100"/>
        <w:sz w:val="24"/>
        <w:szCs w:val="24"/>
        <w:lang w:val="es-ES" w:eastAsia="en-US" w:bidi="ar-SA"/>
      </w:rPr>
    </w:lvl>
    <w:lvl w:ilvl="3" w:tplc="FEB87352">
      <w:numFmt w:val="bullet"/>
      <w:lvlText w:val="•"/>
      <w:lvlJc w:val="left"/>
      <w:pPr>
        <w:ind w:left="2742" w:hanging="256"/>
      </w:pPr>
      <w:rPr>
        <w:lang w:val="es-ES" w:eastAsia="en-US" w:bidi="ar-SA"/>
      </w:rPr>
    </w:lvl>
    <w:lvl w:ilvl="4" w:tplc="9528904A">
      <w:numFmt w:val="bullet"/>
      <w:lvlText w:val="•"/>
      <w:lvlJc w:val="left"/>
      <w:pPr>
        <w:ind w:left="3825" w:hanging="256"/>
      </w:pPr>
      <w:rPr>
        <w:lang w:val="es-ES" w:eastAsia="en-US" w:bidi="ar-SA"/>
      </w:rPr>
    </w:lvl>
    <w:lvl w:ilvl="5" w:tplc="FE940B42">
      <w:numFmt w:val="bullet"/>
      <w:lvlText w:val="•"/>
      <w:lvlJc w:val="left"/>
      <w:pPr>
        <w:ind w:left="4907" w:hanging="256"/>
      </w:pPr>
      <w:rPr>
        <w:lang w:val="es-ES" w:eastAsia="en-US" w:bidi="ar-SA"/>
      </w:rPr>
    </w:lvl>
    <w:lvl w:ilvl="6" w:tplc="68BEBF16">
      <w:numFmt w:val="bullet"/>
      <w:lvlText w:val="•"/>
      <w:lvlJc w:val="left"/>
      <w:pPr>
        <w:ind w:left="5990" w:hanging="256"/>
      </w:pPr>
      <w:rPr>
        <w:lang w:val="es-ES" w:eastAsia="en-US" w:bidi="ar-SA"/>
      </w:rPr>
    </w:lvl>
    <w:lvl w:ilvl="7" w:tplc="59AEE8E6">
      <w:numFmt w:val="bullet"/>
      <w:lvlText w:val="•"/>
      <w:lvlJc w:val="left"/>
      <w:pPr>
        <w:ind w:left="7072" w:hanging="256"/>
      </w:pPr>
      <w:rPr>
        <w:lang w:val="es-ES" w:eastAsia="en-US" w:bidi="ar-SA"/>
      </w:rPr>
    </w:lvl>
    <w:lvl w:ilvl="8" w:tplc="4E6841A6">
      <w:numFmt w:val="bullet"/>
      <w:lvlText w:val="•"/>
      <w:lvlJc w:val="left"/>
      <w:pPr>
        <w:ind w:left="8155" w:hanging="256"/>
      </w:pPr>
      <w:rPr>
        <w:lang w:val="es-ES" w:eastAsia="en-US" w:bidi="ar-SA"/>
      </w:rPr>
    </w:lvl>
  </w:abstractNum>
  <w:abstractNum w:abstractNumId="4" w15:restartNumberingAfterBreak="0">
    <w:nsid w:val="1681776D"/>
    <w:multiLevelType w:val="hybridMultilevel"/>
    <w:tmpl w:val="C3CCEBCE"/>
    <w:lvl w:ilvl="0" w:tplc="200A0001">
      <w:start w:val="1"/>
      <w:numFmt w:val="bullet"/>
      <w:lvlText w:val=""/>
      <w:lvlJc w:val="left"/>
      <w:pPr>
        <w:ind w:left="1495" w:hanging="360"/>
      </w:pPr>
      <w:rPr>
        <w:rFonts w:ascii="Symbol" w:hAnsi="Symbol" w:hint="default"/>
      </w:rPr>
    </w:lvl>
    <w:lvl w:ilvl="1" w:tplc="200A0003">
      <w:start w:val="1"/>
      <w:numFmt w:val="bullet"/>
      <w:lvlText w:val="o"/>
      <w:lvlJc w:val="left"/>
      <w:pPr>
        <w:ind w:left="2215" w:hanging="360"/>
      </w:pPr>
      <w:rPr>
        <w:rFonts w:ascii="Courier New" w:hAnsi="Courier New" w:cs="Courier New" w:hint="default"/>
      </w:rPr>
    </w:lvl>
    <w:lvl w:ilvl="2" w:tplc="200A0005">
      <w:start w:val="1"/>
      <w:numFmt w:val="bullet"/>
      <w:lvlText w:val=""/>
      <w:lvlJc w:val="left"/>
      <w:pPr>
        <w:ind w:left="2935" w:hanging="360"/>
      </w:pPr>
      <w:rPr>
        <w:rFonts w:ascii="Wingdings" w:hAnsi="Wingdings" w:hint="default"/>
      </w:rPr>
    </w:lvl>
    <w:lvl w:ilvl="3" w:tplc="200A0001">
      <w:start w:val="1"/>
      <w:numFmt w:val="bullet"/>
      <w:lvlText w:val=""/>
      <w:lvlJc w:val="left"/>
      <w:pPr>
        <w:ind w:left="3655" w:hanging="360"/>
      </w:pPr>
      <w:rPr>
        <w:rFonts w:ascii="Symbol" w:hAnsi="Symbol" w:hint="default"/>
      </w:rPr>
    </w:lvl>
    <w:lvl w:ilvl="4" w:tplc="200A0003">
      <w:start w:val="1"/>
      <w:numFmt w:val="bullet"/>
      <w:lvlText w:val="o"/>
      <w:lvlJc w:val="left"/>
      <w:pPr>
        <w:ind w:left="4375" w:hanging="360"/>
      </w:pPr>
      <w:rPr>
        <w:rFonts w:ascii="Courier New" w:hAnsi="Courier New" w:cs="Courier New" w:hint="default"/>
      </w:rPr>
    </w:lvl>
    <w:lvl w:ilvl="5" w:tplc="200A0005">
      <w:start w:val="1"/>
      <w:numFmt w:val="bullet"/>
      <w:lvlText w:val=""/>
      <w:lvlJc w:val="left"/>
      <w:pPr>
        <w:ind w:left="5095" w:hanging="360"/>
      </w:pPr>
      <w:rPr>
        <w:rFonts w:ascii="Wingdings" w:hAnsi="Wingdings" w:hint="default"/>
      </w:rPr>
    </w:lvl>
    <w:lvl w:ilvl="6" w:tplc="200A0001">
      <w:start w:val="1"/>
      <w:numFmt w:val="bullet"/>
      <w:lvlText w:val=""/>
      <w:lvlJc w:val="left"/>
      <w:pPr>
        <w:ind w:left="5815" w:hanging="360"/>
      </w:pPr>
      <w:rPr>
        <w:rFonts w:ascii="Symbol" w:hAnsi="Symbol" w:hint="default"/>
      </w:rPr>
    </w:lvl>
    <w:lvl w:ilvl="7" w:tplc="200A0003">
      <w:start w:val="1"/>
      <w:numFmt w:val="bullet"/>
      <w:lvlText w:val="o"/>
      <w:lvlJc w:val="left"/>
      <w:pPr>
        <w:ind w:left="6535" w:hanging="360"/>
      </w:pPr>
      <w:rPr>
        <w:rFonts w:ascii="Courier New" w:hAnsi="Courier New" w:cs="Courier New" w:hint="default"/>
      </w:rPr>
    </w:lvl>
    <w:lvl w:ilvl="8" w:tplc="200A0005">
      <w:start w:val="1"/>
      <w:numFmt w:val="bullet"/>
      <w:lvlText w:val=""/>
      <w:lvlJc w:val="left"/>
      <w:pPr>
        <w:ind w:left="7255" w:hanging="360"/>
      </w:pPr>
      <w:rPr>
        <w:rFonts w:ascii="Wingdings" w:hAnsi="Wingdings" w:hint="default"/>
      </w:rPr>
    </w:lvl>
  </w:abstractNum>
  <w:abstractNum w:abstractNumId="5" w15:restartNumberingAfterBreak="0">
    <w:nsid w:val="23D029B0"/>
    <w:multiLevelType w:val="hybridMultilevel"/>
    <w:tmpl w:val="0D06F9CA"/>
    <w:lvl w:ilvl="0" w:tplc="D0D645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258A6341"/>
    <w:multiLevelType w:val="hybridMultilevel"/>
    <w:tmpl w:val="DE5E61DE"/>
    <w:lvl w:ilvl="0" w:tplc="200A0011">
      <w:start w:val="1"/>
      <w:numFmt w:val="decimal"/>
      <w:lvlText w:val="%1)"/>
      <w:lvlJc w:val="left"/>
      <w:pPr>
        <w:ind w:left="1428" w:hanging="360"/>
      </w:pPr>
    </w:lvl>
    <w:lvl w:ilvl="1" w:tplc="200A0019" w:tentative="1">
      <w:start w:val="1"/>
      <w:numFmt w:val="lowerLetter"/>
      <w:lvlText w:val="%2."/>
      <w:lvlJc w:val="left"/>
      <w:pPr>
        <w:ind w:left="2148" w:hanging="360"/>
      </w:pPr>
    </w:lvl>
    <w:lvl w:ilvl="2" w:tplc="200A001B" w:tentative="1">
      <w:start w:val="1"/>
      <w:numFmt w:val="lowerRoman"/>
      <w:lvlText w:val="%3."/>
      <w:lvlJc w:val="right"/>
      <w:pPr>
        <w:ind w:left="2868" w:hanging="180"/>
      </w:pPr>
    </w:lvl>
    <w:lvl w:ilvl="3" w:tplc="200A000F" w:tentative="1">
      <w:start w:val="1"/>
      <w:numFmt w:val="decimal"/>
      <w:lvlText w:val="%4."/>
      <w:lvlJc w:val="left"/>
      <w:pPr>
        <w:ind w:left="3588" w:hanging="360"/>
      </w:pPr>
    </w:lvl>
    <w:lvl w:ilvl="4" w:tplc="200A0019" w:tentative="1">
      <w:start w:val="1"/>
      <w:numFmt w:val="lowerLetter"/>
      <w:lvlText w:val="%5."/>
      <w:lvlJc w:val="left"/>
      <w:pPr>
        <w:ind w:left="4308" w:hanging="360"/>
      </w:pPr>
    </w:lvl>
    <w:lvl w:ilvl="5" w:tplc="200A001B" w:tentative="1">
      <w:start w:val="1"/>
      <w:numFmt w:val="lowerRoman"/>
      <w:lvlText w:val="%6."/>
      <w:lvlJc w:val="right"/>
      <w:pPr>
        <w:ind w:left="5028" w:hanging="180"/>
      </w:pPr>
    </w:lvl>
    <w:lvl w:ilvl="6" w:tplc="200A000F" w:tentative="1">
      <w:start w:val="1"/>
      <w:numFmt w:val="decimal"/>
      <w:lvlText w:val="%7."/>
      <w:lvlJc w:val="left"/>
      <w:pPr>
        <w:ind w:left="5748" w:hanging="360"/>
      </w:pPr>
    </w:lvl>
    <w:lvl w:ilvl="7" w:tplc="200A0019" w:tentative="1">
      <w:start w:val="1"/>
      <w:numFmt w:val="lowerLetter"/>
      <w:lvlText w:val="%8."/>
      <w:lvlJc w:val="left"/>
      <w:pPr>
        <w:ind w:left="6468" w:hanging="360"/>
      </w:pPr>
    </w:lvl>
    <w:lvl w:ilvl="8" w:tplc="200A001B" w:tentative="1">
      <w:start w:val="1"/>
      <w:numFmt w:val="lowerRoman"/>
      <w:lvlText w:val="%9."/>
      <w:lvlJc w:val="right"/>
      <w:pPr>
        <w:ind w:left="7188" w:hanging="180"/>
      </w:pPr>
    </w:lvl>
  </w:abstractNum>
  <w:abstractNum w:abstractNumId="7" w15:restartNumberingAfterBreak="0">
    <w:nsid w:val="273851EE"/>
    <w:multiLevelType w:val="hybridMultilevel"/>
    <w:tmpl w:val="A7EA51C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28156BF5"/>
    <w:multiLevelType w:val="hybridMultilevel"/>
    <w:tmpl w:val="C9FC59B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9" w15:restartNumberingAfterBreak="0">
    <w:nsid w:val="28C70497"/>
    <w:multiLevelType w:val="hybridMultilevel"/>
    <w:tmpl w:val="2DC2B6EC"/>
    <w:lvl w:ilvl="0" w:tplc="FE3CEB0C">
      <w:start w:val="1"/>
      <w:numFmt w:val="decimal"/>
      <w:lvlText w:val="%1."/>
      <w:lvlJc w:val="left"/>
      <w:pPr>
        <w:ind w:left="1287" w:hanging="360"/>
      </w:pPr>
      <w:rPr>
        <w:rFonts w:ascii="Verdana" w:hAnsi="Verdana" w:hint="default"/>
        <w:b w:val="0"/>
        <w:color w:val="000000" w:themeColor="text1"/>
        <w:sz w:val="24"/>
      </w:rPr>
    </w:lvl>
    <w:lvl w:ilvl="1" w:tplc="200A0019" w:tentative="1">
      <w:start w:val="1"/>
      <w:numFmt w:val="lowerLetter"/>
      <w:lvlText w:val="%2."/>
      <w:lvlJc w:val="left"/>
      <w:pPr>
        <w:ind w:left="2007" w:hanging="360"/>
      </w:pPr>
    </w:lvl>
    <w:lvl w:ilvl="2" w:tplc="200A001B" w:tentative="1">
      <w:start w:val="1"/>
      <w:numFmt w:val="lowerRoman"/>
      <w:lvlText w:val="%3."/>
      <w:lvlJc w:val="right"/>
      <w:pPr>
        <w:ind w:left="2727" w:hanging="180"/>
      </w:pPr>
    </w:lvl>
    <w:lvl w:ilvl="3" w:tplc="200A000F" w:tentative="1">
      <w:start w:val="1"/>
      <w:numFmt w:val="decimal"/>
      <w:lvlText w:val="%4."/>
      <w:lvlJc w:val="left"/>
      <w:pPr>
        <w:ind w:left="3447" w:hanging="360"/>
      </w:pPr>
    </w:lvl>
    <w:lvl w:ilvl="4" w:tplc="200A0019" w:tentative="1">
      <w:start w:val="1"/>
      <w:numFmt w:val="lowerLetter"/>
      <w:lvlText w:val="%5."/>
      <w:lvlJc w:val="left"/>
      <w:pPr>
        <w:ind w:left="4167" w:hanging="360"/>
      </w:pPr>
    </w:lvl>
    <w:lvl w:ilvl="5" w:tplc="200A001B" w:tentative="1">
      <w:start w:val="1"/>
      <w:numFmt w:val="lowerRoman"/>
      <w:lvlText w:val="%6."/>
      <w:lvlJc w:val="right"/>
      <w:pPr>
        <w:ind w:left="4887" w:hanging="180"/>
      </w:pPr>
    </w:lvl>
    <w:lvl w:ilvl="6" w:tplc="200A000F" w:tentative="1">
      <w:start w:val="1"/>
      <w:numFmt w:val="decimal"/>
      <w:lvlText w:val="%7."/>
      <w:lvlJc w:val="left"/>
      <w:pPr>
        <w:ind w:left="5607" w:hanging="360"/>
      </w:pPr>
    </w:lvl>
    <w:lvl w:ilvl="7" w:tplc="200A0019" w:tentative="1">
      <w:start w:val="1"/>
      <w:numFmt w:val="lowerLetter"/>
      <w:lvlText w:val="%8."/>
      <w:lvlJc w:val="left"/>
      <w:pPr>
        <w:ind w:left="6327" w:hanging="360"/>
      </w:pPr>
    </w:lvl>
    <w:lvl w:ilvl="8" w:tplc="200A001B" w:tentative="1">
      <w:start w:val="1"/>
      <w:numFmt w:val="lowerRoman"/>
      <w:lvlText w:val="%9."/>
      <w:lvlJc w:val="right"/>
      <w:pPr>
        <w:ind w:left="7047" w:hanging="180"/>
      </w:pPr>
    </w:lvl>
  </w:abstractNum>
  <w:abstractNum w:abstractNumId="10" w15:restartNumberingAfterBreak="0">
    <w:nsid w:val="2BC2766D"/>
    <w:multiLevelType w:val="hybridMultilevel"/>
    <w:tmpl w:val="07300244"/>
    <w:lvl w:ilvl="0" w:tplc="200A000F">
      <w:start w:val="1"/>
      <w:numFmt w:val="decimal"/>
      <w:lvlText w:val="%1."/>
      <w:lvlJc w:val="left"/>
      <w:pPr>
        <w:ind w:left="1428" w:hanging="360"/>
      </w:pPr>
    </w:lvl>
    <w:lvl w:ilvl="1" w:tplc="200A0019" w:tentative="1">
      <w:start w:val="1"/>
      <w:numFmt w:val="lowerLetter"/>
      <w:lvlText w:val="%2."/>
      <w:lvlJc w:val="left"/>
      <w:pPr>
        <w:ind w:left="2148" w:hanging="360"/>
      </w:pPr>
    </w:lvl>
    <w:lvl w:ilvl="2" w:tplc="200A001B" w:tentative="1">
      <w:start w:val="1"/>
      <w:numFmt w:val="lowerRoman"/>
      <w:lvlText w:val="%3."/>
      <w:lvlJc w:val="right"/>
      <w:pPr>
        <w:ind w:left="2868" w:hanging="180"/>
      </w:pPr>
    </w:lvl>
    <w:lvl w:ilvl="3" w:tplc="200A000F" w:tentative="1">
      <w:start w:val="1"/>
      <w:numFmt w:val="decimal"/>
      <w:lvlText w:val="%4."/>
      <w:lvlJc w:val="left"/>
      <w:pPr>
        <w:ind w:left="3588" w:hanging="360"/>
      </w:pPr>
    </w:lvl>
    <w:lvl w:ilvl="4" w:tplc="200A0019" w:tentative="1">
      <w:start w:val="1"/>
      <w:numFmt w:val="lowerLetter"/>
      <w:lvlText w:val="%5."/>
      <w:lvlJc w:val="left"/>
      <w:pPr>
        <w:ind w:left="4308" w:hanging="360"/>
      </w:pPr>
    </w:lvl>
    <w:lvl w:ilvl="5" w:tplc="200A001B" w:tentative="1">
      <w:start w:val="1"/>
      <w:numFmt w:val="lowerRoman"/>
      <w:lvlText w:val="%6."/>
      <w:lvlJc w:val="right"/>
      <w:pPr>
        <w:ind w:left="5028" w:hanging="180"/>
      </w:pPr>
    </w:lvl>
    <w:lvl w:ilvl="6" w:tplc="200A000F" w:tentative="1">
      <w:start w:val="1"/>
      <w:numFmt w:val="decimal"/>
      <w:lvlText w:val="%7."/>
      <w:lvlJc w:val="left"/>
      <w:pPr>
        <w:ind w:left="5748" w:hanging="360"/>
      </w:pPr>
    </w:lvl>
    <w:lvl w:ilvl="7" w:tplc="200A0019" w:tentative="1">
      <w:start w:val="1"/>
      <w:numFmt w:val="lowerLetter"/>
      <w:lvlText w:val="%8."/>
      <w:lvlJc w:val="left"/>
      <w:pPr>
        <w:ind w:left="6468" w:hanging="360"/>
      </w:pPr>
    </w:lvl>
    <w:lvl w:ilvl="8" w:tplc="200A001B" w:tentative="1">
      <w:start w:val="1"/>
      <w:numFmt w:val="lowerRoman"/>
      <w:lvlText w:val="%9."/>
      <w:lvlJc w:val="right"/>
      <w:pPr>
        <w:ind w:left="7188" w:hanging="180"/>
      </w:pPr>
    </w:lvl>
  </w:abstractNum>
  <w:abstractNum w:abstractNumId="11" w15:restartNumberingAfterBreak="0">
    <w:nsid w:val="2C380B39"/>
    <w:multiLevelType w:val="hybridMultilevel"/>
    <w:tmpl w:val="24C62650"/>
    <w:lvl w:ilvl="0" w:tplc="3B4E97B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B77921"/>
    <w:multiLevelType w:val="hybridMultilevel"/>
    <w:tmpl w:val="6FA69778"/>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3" w15:restartNumberingAfterBreak="0">
    <w:nsid w:val="35DD2377"/>
    <w:multiLevelType w:val="hybridMultilevel"/>
    <w:tmpl w:val="A0CE8BDC"/>
    <w:lvl w:ilvl="0" w:tplc="DB6A0910">
      <w:start w:val="1"/>
      <w:numFmt w:val="decimal"/>
      <w:lvlText w:val="%1."/>
      <w:lvlJc w:val="left"/>
      <w:pPr>
        <w:ind w:left="1151" w:hanging="567"/>
      </w:pPr>
      <w:rPr>
        <w:rFonts w:ascii="Times New Roman" w:eastAsia="Times New Roman" w:hAnsi="Times New Roman" w:cs="Times New Roman" w:hint="default"/>
        <w:w w:val="100"/>
        <w:sz w:val="24"/>
        <w:szCs w:val="24"/>
        <w:lang w:val="es-ES" w:eastAsia="en-US" w:bidi="ar-SA"/>
      </w:rPr>
    </w:lvl>
    <w:lvl w:ilvl="1" w:tplc="176A82AA">
      <w:start w:val="1"/>
      <w:numFmt w:val="decimal"/>
      <w:lvlText w:val="%2."/>
      <w:lvlJc w:val="left"/>
      <w:pPr>
        <w:ind w:left="1305" w:hanging="360"/>
      </w:pPr>
      <w:rPr>
        <w:rFonts w:hint="default"/>
        <w:w w:val="100"/>
        <w:lang w:val="es-ES" w:eastAsia="en-US" w:bidi="ar-SA"/>
      </w:rPr>
    </w:lvl>
    <w:lvl w:ilvl="2" w:tplc="21ECDC4C">
      <w:numFmt w:val="bullet"/>
      <w:lvlText w:val="•"/>
      <w:lvlJc w:val="left"/>
      <w:pPr>
        <w:ind w:left="2276" w:hanging="360"/>
      </w:pPr>
      <w:rPr>
        <w:rFonts w:hint="default"/>
        <w:lang w:val="es-ES" w:eastAsia="en-US" w:bidi="ar-SA"/>
      </w:rPr>
    </w:lvl>
    <w:lvl w:ilvl="3" w:tplc="CC821A8A">
      <w:numFmt w:val="bullet"/>
      <w:lvlText w:val="•"/>
      <w:lvlJc w:val="left"/>
      <w:pPr>
        <w:ind w:left="3252" w:hanging="360"/>
      </w:pPr>
      <w:rPr>
        <w:rFonts w:hint="default"/>
        <w:lang w:val="es-ES" w:eastAsia="en-US" w:bidi="ar-SA"/>
      </w:rPr>
    </w:lvl>
    <w:lvl w:ilvl="4" w:tplc="756E780E">
      <w:numFmt w:val="bullet"/>
      <w:lvlText w:val="•"/>
      <w:lvlJc w:val="left"/>
      <w:pPr>
        <w:ind w:left="4228" w:hanging="360"/>
      </w:pPr>
      <w:rPr>
        <w:rFonts w:hint="default"/>
        <w:lang w:val="es-ES" w:eastAsia="en-US" w:bidi="ar-SA"/>
      </w:rPr>
    </w:lvl>
    <w:lvl w:ilvl="5" w:tplc="23863A9E">
      <w:numFmt w:val="bullet"/>
      <w:lvlText w:val="•"/>
      <w:lvlJc w:val="left"/>
      <w:pPr>
        <w:ind w:left="5205" w:hanging="360"/>
      </w:pPr>
      <w:rPr>
        <w:rFonts w:hint="default"/>
        <w:lang w:val="es-ES" w:eastAsia="en-US" w:bidi="ar-SA"/>
      </w:rPr>
    </w:lvl>
    <w:lvl w:ilvl="6" w:tplc="36829EB0">
      <w:numFmt w:val="bullet"/>
      <w:lvlText w:val="•"/>
      <w:lvlJc w:val="left"/>
      <w:pPr>
        <w:ind w:left="6181" w:hanging="360"/>
      </w:pPr>
      <w:rPr>
        <w:rFonts w:hint="default"/>
        <w:lang w:val="es-ES" w:eastAsia="en-US" w:bidi="ar-SA"/>
      </w:rPr>
    </w:lvl>
    <w:lvl w:ilvl="7" w:tplc="449443A4">
      <w:numFmt w:val="bullet"/>
      <w:lvlText w:val="•"/>
      <w:lvlJc w:val="left"/>
      <w:pPr>
        <w:ind w:left="7157" w:hanging="360"/>
      </w:pPr>
      <w:rPr>
        <w:rFonts w:hint="default"/>
        <w:lang w:val="es-ES" w:eastAsia="en-US" w:bidi="ar-SA"/>
      </w:rPr>
    </w:lvl>
    <w:lvl w:ilvl="8" w:tplc="5184A58C">
      <w:numFmt w:val="bullet"/>
      <w:lvlText w:val="•"/>
      <w:lvlJc w:val="left"/>
      <w:pPr>
        <w:ind w:left="8133" w:hanging="360"/>
      </w:pPr>
      <w:rPr>
        <w:rFonts w:hint="default"/>
        <w:lang w:val="es-ES" w:eastAsia="en-US" w:bidi="ar-SA"/>
      </w:rPr>
    </w:lvl>
  </w:abstractNum>
  <w:abstractNum w:abstractNumId="14" w15:restartNumberingAfterBreak="0">
    <w:nsid w:val="383A3704"/>
    <w:multiLevelType w:val="hybridMultilevel"/>
    <w:tmpl w:val="ADAC2D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9E957AF"/>
    <w:multiLevelType w:val="multilevel"/>
    <w:tmpl w:val="2A32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6A43B6"/>
    <w:multiLevelType w:val="hybridMultilevel"/>
    <w:tmpl w:val="C802673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3E323E5D"/>
    <w:multiLevelType w:val="hybridMultilevel"/>
    <w:tmpl w:val="6F0A58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165E64"/>
    <w:multiLevelType w:val="multilevel"/>
    <w:tmpl w:val="CF1E47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3C00B4"/>
    <w:multiLevelType w:val="multilevel"/>
    <w:tmpl w:val="6A723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92DC9"/>
    <w:multiLevelType w:val="hybridMultilevel"/>
    <w:tmpl w:val="6A5A80C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15:restartNumberingAfterBreak="0">
    <w:nsid w:val="5F86543D"/>
    <w:multiLevelType w:val="hybridMultilevel"/>
    <w:tmpl w:val="C00E809C"/>
    <w:lvl w:ilvl="0" w:tplc="200A000D">
      <w:start w:val="1"/>
      <w:numFmt w:val="bullet"/>
      <w:lvlText w:val=""/>
      <w:lvlJc w:val="left"/>
      <w:pPr>
        <w:ind w:left="1428" w:hanging="360"/>
      </w:pPr>
      <w:rPr>
        <w:rFonts w:ascii="Wingdings" w:hAnsi="Wingdings" w:hint="default"/>
      </w:rPr>
    </w:lvl>
    <w:lvl w:ilvl="1" w:tplc="200A0003" w:tentative="1">
      <w:start w:val="1"/>
      <w:numFmt w:val="bullet"/>
      <w:lvlText w:val="o"/>
      <w:lvlJc w:val="left"/>
      <w:pPr>
        <w:ind w:left="2148" w:hanging="360"/>
      </w:pPr>
      <w:rPr>
        <w:rFonts w:ascii="Courier New" w:hAnsi="Courier New" w:cs="Courier New" w:hint="default"/>
      </w:rPr>
    </w:lvl>
    <w:lvl w:ilvl="2" w:tplc="200A0005" w:tentative="1">
      <w:start w:val="1"/>
      <w:numFmt w:val="bullet"/>
      <w:lvlText w:val=""/>
      <w:lvlJc w:val="left"/>
      <w:pPr>
        <w:ind w:left="2868" w:hanging="360"/>
      </w:pPr>
      <w:rPr>
        <w:rFonts w:ascii="Wingdings" w:hAnsi="Wingdings" w:hint="default"/>
      </w:rPr>
    </w:lvl>
    <w:lvl w:ilvl="3" w:tplc="200A0001" w:tentative="1">
      <w:start w:val="1"/>
      <w:numFmt w:val="bullet"/>
      <w:lvlText w:val=""/>
      <w:lvlJc w:val="left"/>
      <w:pPr>
        <w:ind w:left="3588" w:hanging="360"/>
      </w:pPr>
      <w:rPr>
        <w:rFonts w:ascii="Symbol" w:hAnsi="Symbol" w:hint="default"/>
      </w:rPr>
    </w:lvl>
    <w:lvl w:ilvl="4" w:tplc="200A0003" w:tentative="1">
      <w:start w:val="1"/>
      <w:numFmt w:val="bullet"/>
      <w:lvlText w:val="o"/>
      <w:lvlJc w:val="left"/>
      <w:pPr>
        <w:ind w:left="4308" w:hanging="360"/>
      </w:pPr>
      <w:rPr>
        <w:rFonts w:ascii="Courier New" w:hAnsi="Courier New" w:cs="Courier New" w:hint="default"/>
      </w:rPr>
    </w:lvl>
    <w:lvl w:ilvl="5" w:tplc="200A0005" w:tentative="1">
      <w:start w:val="1"/>
      <w:numFmt w:val="bullet"/>
      <w:lvlText w:val=""/>
      <w:lvlJc w:val="left"/>
      <w:pPr>
        <w:ind w:left="5028" w:hanging="360"/>
      </w:pPr>
      <w:rPr>
        <w:rFonts w:ascii="Wingdings" w:hAnsi="Wingdings" w:hint="default"/>
      </w:rPr>
    </w:lvl>
    <w:lvl w:ilvl="6" w:tplc="200A0001" w:tentative="1">
      <w:start w:val="1"/>
      <w:numFmt w:val="bullet"/>
      <w:lvlText w:val=""/>
      <w:lvlJc w:val="left"/>
      <w:pPr>
        <w:ind w:left="5748" w:hanging="360"/>
      </w:pPr>
      <w:rPr>
        <w:rFonts w:ascii="Symbol" w:hAnsi="Symbol" w:hint="default"/>
      </w:rPr>
    </w:lvl>
    <w:lvl w:ilvl="7" w:tplc="200A0003" w:tentative="1">
      <w:start w:val="1"/>
      <w:numFmt w:val="bullet"/>
      <w:lvlText w:val="o"/>
      <w:lvlJc w:val="left"/>
      <w:pPr>
        <w:ind w:left="6468" w:hanging="360"/>
      </w:pPr>
      <w:rPr>
        <w:rFonts w:ascii="Courier New" w:hAnsi="Courier New" w:cs="Courier New" w:hint="default"/>
      </w:rPr>
    </w:lvl>
    <w:lvl w:ilvl="8" w:tplc="200A0005" w:tentative="1">
      <w:start w:val="1"/>
      <w:numFmt w:val="bullet"/>
      <w:lvlText w:val=""/>
      <w:lvlJc w:val="left"/>
      <w:pPr>
        <w:ind w:left="7188" w:hanging="360"/>
      </w:pPr>
      <w:rPr>
        <w:rFonts w:ascii="Wingdings" w:hAnsi="Wingdings" w:hint="default"/>
      </w:rPr>
    </w:lvl>
  </w:abstractNum>
  <w:abstractNum w:abstractNumId="22" w15:restartNumberingAfterBreak="0">
    <w:nsid w:val="60CA78BC"/>
    <w:multiLevelType w:val="hybridMultilevel"/>
    <w:tmpl w:val="326E14BE"/>
    <w:lvl w:ilvl="0" w:tplc="1EC257A4">
      <w:start w:val="1"/>
      <w:numFmt w:val="decimal"/>
      <w:lvlText w:val="%1."/>
      <w:lvlJc w:val="left"/>
      <w:pPr>
        <w:ind w:left="287" w:hanging="180"/>
      </w:pPr>
      <w:rPr>
        <w:rFonts w:ascii="Times New Roman" w:eastAsia="Times New Roman" w:hAnsi="Times New Roman" w:cs="Times New Roman" w:hint="default"/>
        <w:spacing w:val="0"/>
        <w:w w:val="100"/>
        <w:sz w:val="18"/>
        <w:szCs w:val="18"/>
        <w:lang w:val="es-ES" w:eastAsia="en-US" w:bidi="ar-SA"/>
      </w:rPr>
    </w:lvl>
    <w:lvl w:ilvl="1" w:tplc="9506AC0C">
      <w:numFmt w:val="bullet"/>
      <w:lvlText w:val="•"/>
      <w:lvlJc w:val="left"/>
      <w:pPr>
        <w:ind w:left="746" w:hanging="180"/>
      </w:pPr>
      <w:rPr>
        <w:lang w:val="es-ES" w:eastAsia="en-US" w:bidi="ar-SA"/>
      </w:rPr>
    </w:lvl>
    <w:lvl w:ilvl="2" w:tplc="CE04FEA8">
      <w:numFmt w:val="bullet"/>
      <w:lvlText w:val="•"/>
      <w:lvlJc w:val="left"/>
      <w:pPr>
        <w:ind w:left="1212" w:hanging="180"/>
      </w:pPr>
      <w:rPr>
        <w:lang w:val="es-ES" w:eastAsia="en-US" w:bidi="ar-SA"/>
      </w:rPr>
    </w:lvl>
    <w:lvl w:ilvl="3" w:tplc="3CAAA764">
      <w:numFmt w:val="bullet"/>
      <w:lvlText w:val="•"/>
      <w:lvlJc w:val="left"/>
      <w:pPr>
        <w:ind w:left="1678" w:hanging="180"/>
      </w:pPr>
      <w:rPr>
        <w:lang w:val="es-ES" w:eastAsia="en-US" w:bidi="ar-SA"/>
      </w:rPr>
    </w:lvl>
    <w:lvl w:ilvl="4" w:tplc="1BCCE128">
      <w:numFmt w:val="bullet"/>
      <w:lvlText w:val="•"/>
      <w:lvlJc w:val="left"/>
      <w:pPr>
        <w:ind w:left="2145" w:hanging="180"/>
      </w:pPr>
      <w:rPr>
        <w:lang w:val="es-ES" w:eastAsia="en-US" w:bidi="ar-SA"/>
      </w:rPr>
    </w:lvl>
    <w:lvl w:ilvl="5" w:tplc="3ACC3410">
      <w:numFmt w:val="bullet"/>
      <w:lvlText w:val="•"/>
      <w:lvlJc w:val="left"/>
      <w:pPr>
        <w:ind w:left="2611" w:hanging="180"/>
      </w:pPr>
      <w:rPr>
        <w:lang w:val="es-ES" w:eastAsia="en-US" w:bidi="ar-SA"/>
      </w:rPr>
    </w:lvl>
    <w:lvl w:ilvl="6" w:tplc="CE30BE68">
      <w:numFmt w:val="bullet"/>
      <w:lvlText w:val="•"/>
      <w:lvlJc w:val="left"/>
      <w:pPr>
        <w:ind w:left="3077" w:hanging="180"/>
      </w:pPr>
      <w:rPr>
        <w:lang w:val="es-ES" w:eastAsia="en-US" w:bidi="ar-SA"/>
      </w:rPr>
    </w:lvl>
    <w:lvl w:ilvl="7" w:tplc="25A46F4C">
      <w:numFmt w:val="bullet"/>
      <w:lvlText w:val="•"/>
      <w:lvlJc w:val="left"/>
      <w:pPr>
        <w:ind w:left="3544" w:hanging="180"/>
      </w:pPr>
      <w:rPr>
        <w:lang w:val="es-ES" w:eastAsia="en-US" w:bidi="ar-SA"/>
      </w:rPr>
    </w:lvl>
    <w:lvl w:ilvl="8" w:tplc="3266CCF4">
      <w:numFmt w:val="bullet"/>
      <w:lvlText w:val="•"/>
      <w:lvlJc w:val="left"/>
      <w:pPr>
        <w:ind w:left="4010" w:hanging="180"/>
      </w:pPr>
      <w:rPr>
        <w:lang w:val="es-ES" w:eastAsia="en-US" w:bidi="ar-SA"/>
      </w:rPr>
    </w:lvl>
  </w:abstractNum>
  <w:abstractNum w:abstractNumId="23" w15:restartNumberingAfterBreak="0">
    <w:nsid w:val="6B5B5D55"/>
    <w:multiLevelType w:val="hybridMultilevel"/>
    <w:tmpl w:val="8C1A4C3E"/>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4" w15:restartNumberingAfterBreak="0">
    <w:nsid w:val="6DFF0F61"/>
    <w:multiLevelType w:val="hybridMultilevel"/>
    <w:tmpl w:val="0EA638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15:restartNumberingAfterBreak="0">
    <w:nsid w:val="70966B02"/>
    <w:multiLevelType w:val="hybridMultilevel"/>
    <w:tmpl w:val="E0500E4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6" w15:restartNumberingAfterBreak="0">
    <w:nsid w:val="72613C28"/>
    <w:multiLevelType w:val="hybridMultilevel"/>
    <w:tmpl w:val="02FA77D8"/>
    <w:lvl w:ilvl="0" w:tplc="06EE33E4">
      <w:start w:val="1"/>
      <w:numFmt w:val="lowerLetter"/>
      <w:lvlText w:val="%1)"/>
      <w:lvlJc w:val="left"/>
      <w:pPr>
        <w:ind w:left="1945" w:hanging="248"/>
      </w:pPr>
      <w:rPr>
        <w:rFonts w:ascii="Times New Roman" w:eastAsia="Times New Roman" w:hAnsi="Times New Roman" w:cs="Times New Roman" w:hint="default"/>
        <w:spacing w:val="0"/>
        <w:w w:val="100"/>
        <w:sz w:val="24"/>
        <w:szCs w:val="24"/>
        <w:lang w:val="es-ES" w:eastAsia="en-US" w:bidi="ar-SA"/>
      </w:rPr>
    </w:lvl>
    <w:lvl w:ilvl="1" w:tplc="414ED3BA">
      <w:numFmt w:val="bullet"/>
      <w:lvlText w:val="•"/>
      <w:lvlJc w:val="left"/>
      <w:pPr>
        <w:ind w:left="2778" w:hanging="248"/>
      </w:pPr>
      <w:rPr>
        <w:lang w:val="es-ES" w:eastAsia="en-US" w:bidi="ar-SA"/>
      </w:rPr>
    </w:lvl>
    <w:lvl w:ilvl="2" w:tplc="200A6E90">
      <w:numFmt w:val="bullet"/>
      <w:lvlText w:val="•"/>
      <w:lvlJc w:val="left"/>
      <w:pPr>
        <w:ind w:left="3616" w:hanging="248"/>
      </w:pPr>
      <w:rPr>
        <w:lang w:val="es-ES" w:eastAsia="en-US" w:bidi="ar-SA"/>
      </w:rPr>
    </w:lvl>
    <w:lvl w:ilvl="3" w:tplc="F98C34FE">
      <w:numFmt w:val="bullet"/>
      <w:lvlText w:val="•"/>
      <w:lvlJc w:val="left"/>
      <w:pPr>
        <w:ind w:left="4454" w:hanging="248"/>
      </w:pPr>
      <w:rPr>
        <w:lang w:val="es-ES" w:eastAsia="en-US" w:bidi="ar-SA"/>
      </w:rPr>
    </w:lvl>
    <w:lvl w:ilvl="4" w:tplc="55D657E2">
      <w:numFmt w:val="bullet"/>
      <w:lvlText w:val="•"/>
      <w:lvlJc w:val="left"/>
      <w:pPr>
        <w:ind w:left="5292" w:hanging="248"/>
      </w:pPr>
      <w:rPr>
        <w:lang w:val="es-ES" w:eastAsia="en-US" w:bidi="ar-SA"/>
      </w:rPr>
    </w:lvl>
    <w:lvl w:ilvl="5" w:tplc="EFD8DFB0">
      <w:numFmt w:val="bullet"/>
      <w:lvlText w:val="•"/>
      <w:lvlJc w:val="left"/>
      <w:pPr>
        <w:ind w:left="6130" w:hanging="248"/>
      </w:pPr>
      <w:rPr>
        <w:lang w:val="es-ES" w:eastAsia="en-US" w:bidi="ar-SA"/>
      </w:rPr>
    </w:lvl>
    <w:lvl w:ilvl="6" w:tplc="213EB6D8">
      <w:numFmt w:val="bullet"/>
      <w:lvlText w:val="•"/>
      <w:lvlJc w:val="left"/>
      <w:pPr>
        <w:ind w:left="6968" w:hanging="248"/>
      </w:pPr>
      <w:rPr>
        <w:lang w:val="es-ES" w:eastAsia="en-US" w:bidi="ar-SA"/>
      </w:rPr>
    </w:lvl>
    <w:lvl w:ilvl="7" w:tplc="F1C0D5B4">
      <w:numFmt w:val="bullet"/>
      <w:lvlText w:val="•"/>
      <w:lvlJc w:val="left"/>
      <w:pPr>
        <w:ind w:left="7806" w:hanging="248"/>
      </w:pPr>
      <w:rPr>
        <w:lang w:val="es-ES" w:eastAsia="en-US" w:bidi="ar-SA"/>
      </w:rPr>
    </w:lvl>
    <w:lvl w:ilvl="8" w:tplc="FABA4FCE">
      <w:numFmt w:val="bullet"/>
      <w:lvlText w:val="•"/>
      <w:lvlJc w:val="left"/>
      <w:pPr>
        <w:ind w:left="8644" w:hanging="248"/>
      </w:pPr>
      <w:rPr>
        <w:lang w:val="es-ES" w:eastAsia="en-US" w:bidi="ar-SA"/>
      </w:rPr>
    </w:lvl>
  </w:abstractNum>
  <w:abstractNum w:abstractNumId="27" w15:restartNumberingAfterBreak="0">
    <w:nsid w:val="73112C32"/>
    <w:multiLevelType w:val="hybridMultilevel"/>
    <w:tmpl w:val="48CE6288"/>
    <w:lvl w:ilvl="0" w:tplc="200A0011">
      <w:start w:val="1"/>
      <w:numFmt w:val="decimal"/>
      <w:lvlText w:val="%1)"/>
      <w:lvlJc w:val="left"/>
      <w:pPr>
        <w:ind w:left="1504" w:hanging="360"/>
      </w:pPr>
    </w:lvl>
    <w:lvl w:ilvl="1" w:tplc="200A0019" w:tentative="1">
      <w:start w:val="1"/>
      <w:numFmt w:val="lowerLetter"/>
      <w:lvlText w:val="%2."/>
      <w:lvlJc w:val="left"/>
      <w:pPr>
        <w:ind w:left="2224" w:hanging="360"/>
      </w:pPr>
    </w:lvl>
    <w:lvl w:ilvl="2" w:tplc="200A001B" w:tentative="1">
      <w:start w:val="1"/>
      <w:numFmt w:val="lowerRoman"/>
      <w:lvlText w:val="%3."/>
      <w:lvlJc w:val="right"/>
      <w:pPr>
        <w:ind w:left="2944" w:hanging="180"/>
      </w:pPr>
    </w:lvl>
    <w:lvl w:ilvl="3" w:tplc="200A000F" w:tentative="1">
      <w:start w:val="1"/>
      <w:numFmt w:val="decimal"/>
      <w:lvlText w:val="%4."/>
      <w:lvlJc w:val="left"/>
      <w:pPr>
        <w:ind w:left="3664" w:hanging="360"/>
      </w:pPr>
    </w:lvl>
    <w:lvl w:ilvl="4" w:tplc="200A0019" w:tentative="1">
      <w:start w:val="1"/>
      <w:numFmt w:val="lowerLetter"/>
      <w:lvlText w:val="%5."/>
      <w:lvlJc w:val="left"/>
      <w:pPr>
        <w:ind w:left="4384" w:hanging="360"/>
      </w:pPr>
    </w:lvl>
    <w:lvl w:ilvl="5" w:tplc="200A001B" w:tentative="1">
      <w:start w:val="1"/>
      <w:numFmt w:val="lowerRoman"/>
      <w:lvlText w:val="%6."/>
      <w:lvlJc w:val="right"/>
      <w:pPr>
        <w:ind w:left="5104" w:hanging="180"/>
      </w:pPr>
    </w:lvl>
    <w:lvl w:ilvl="6" w:tplc="200A000F" w:tentative="1">
      <w:start w:val="1"/>
      <w:numFmt w:val="decimal"/>
      <w:lvlText w:val="%7."/>
      <w:lvlJc w:val="left"/>
      <w:pPr>
        <w:ind w:left="5824" w:hanging="360"/>
      </w:pPr>
    </w:lvl>
    <w:lvl w:ilvl="7" w:tplc="200A0019" w:tentative="1">
      <w:start w:val="1"/>
      <w:numFmt w:val="lowerLetter"/>
      <w:lvlText w:val="%8."/>
      <w:lvlJc w:val="left"/>
      <w:pPr>
        <w:ind w:left="6544" w:hanging="360"/>
      </w:pPr>
    </w:lvl>
    <w:lvl w:ilvl="8" w:tplc="200A001B" w:tentative="1">
      <w:start w:val="1"/>
      <w:numFmt w:val="lowerRoman"/>
      <w:lvlText w:val="%9."/>
      <w:lvlJc w:val="right"/>
      <w:pPr>
        <w:ind w:left="7264" w:hanging="180"/>
      </w:pPr>
    </w:lvl>
  </w:abstractNum>
  <w:abstractNum w:abstractNumId="28" w15:restartNumberingAfterBreak="0">
    <w:nsid w:val="74B357D7"/>
    <w:multiLevelType w:val="hybridMultilevel"/>
    <w:tmpl w:val="48B82022"/>
    <w:lvl w:ilvl="0" w:tplc="EB04A9B2">
      <w:start w:val="1"/>
      <w:numFmt w:val="decimal"/>
      <w:lvlText w:val="%1."/>
      <w:lvlJc w:val="left"/>
      <w:pPr>
        <w:ind w:left="1425" w:hanging="372"/>
      </w:pPr>
      <w:rPr>
        <w:rFonts w:ascii="Times New Roman" w:eastAsia="Times New Roman" w:hAnsi="Times New Roman" w:cs="Times New Roman" w:hint="default"/>
        <w:w w:val="100"/>
        <w:sz w:val="24"/>
        <w:szCs w:val="24"/>
        <w:lang w:val="es-ES" w:eastAsia="en-US" w:bidi="ar-SA"/>
      </w:rPr>
    </w:lvl>
    <w:lvl w:ilvl="1" w:tplc="0860BBE4">
      <w:start w:val="1"/>
      <w:numFmt w:val="lowerLetter"/>
      <w:lvlText w:val="%2)"/>
      <w:lvlJc w:val="left"/>
      <w:pPr>
        <w:ind w:left="1951" w:hanging="249"/>
      </w:pPr>
      <w:rPr>
        <w:rFonts w:ascii="Arial" w:eastAsia="Times New Roman" w:hAnsi="Arial" w:cs="Arial" w:hint="default"/>
        <w:spacing w:val="0"/>
        <w:w w:val="100"/>
        <w:sz w:val="24"/>
        <w:szCs w:val="24"/>
        <w:lang w:val="es-ES" w:eastAsia="en-US" w:bidi="ar-SA"/>
      </w:rPr>
    </w:lvl>
    <w:lvl w:ilvl="2" w:tplc="235CC9B0">
      <w:numFmt w:val="bullet"/>
      <w:lvlText w:val="•"/>
      <w:lvlJc w:val="left"/>
      <w:pPr>
        <w:ind w:left="1840" w:hanging="249"/>
      </w:pPr>
      <w:rPr>
        <w:lang w:val="es-ES" w:eastAsia="en-US" w:bidi="ar-SA"/>
      </w:rPr>
    </w:lvl>
    <w:lvl w:ilvl="3" w:tplc="0B36543C">
      <w:numFmt w:val="bullet"/>
      <w:lvlText w:val="•"/>
      <w:lvlJc w:val="left"/>
      <w:pPr>
        <w:ind w:left="1940" w:hanging="249"/>
      </w:pPr>
      <w:rPr>
        <w:lang w:val="es-ES" w:eastAsia="en-US" w:bidi="ar-SA"/>
      </w:rPr>
    </w:lvl>
    <w:lvl w:ilvl="4" w:tplc="E626FF36">
      <w:numFmt w:val="bullet"/>
      <w:lvlText w:val="•"/>
      <w:lvlJc w:val="left"/>
      <w:pPr>
        <w:ind w:left="2000" w:hanging="249"/>
      </w:pPr>
      <w:rPr>
        <w:lang w:val="es-ES" w:eastAsia="en-US" w:bidi="ar-SA"/>
      </w:rPr>
    </w:lvl>
    <w:lvl w:ilvl="5" w:tplc="5AB8D9BA">
      <w:numFmt w:val="bullet"/>
      <w:lvlText w:val="•"/>
      <w:lvlJc w:val="left"/>
      <w:pPr>
        <w:ind w:left="2080" w:hanging="249"/>
      </w:pPr>
      <w:rPr>
        <w:lang w:val="es-ES" w:eastAsia="en-US" w:bidi="ar-SA"/>
      </w:rPr>
    </w:lvl>
    <w:lvl w:ilvl="6" w:tplc="6B4827B8">
      <w:numFmt w:val="bullet"/>
      <w:lvlText w:val="•"/>
      <w:lvlJc w:val="left"/>
      <w:pPr>
        <w:ind w:left="2100" w:hanging="249"/>
      </w:pPr>
      <w:rPr>
        <w:lang w:val="es-ES" w:eastAsia="en-US" w:bidi="ar-SA"/>
      </w:rPr>
    </w:lvl>
    <w:lvl w:ilvl="7" w:tplc="08ECCB2E">
      <w:numFmt w:val="bullet"/>
      <w:lvlText w:val="•"/>
      <w:lvlJc w:val="left"/>
      <w:pPr>
        <w:ind w:left="2220" w:hanging="249"/>
      </w:pPr>
      <w:rPr>
        <w:lang w:val="es-ES" w:eastAsia="en-US" w:bidi="ar-SA"/>
      </w:rPr>
    </w:lvl>
    <w:lvl w:ilvl="8" w:tplc="58D096D6">
      <w:numFmt w:val="bullet"/>
      <w:lvlText w:val="•"/>
      <w:lvlJc w:val="left"/>
      <w:pPr>
        <w:ind w:left="4920" w:hanging="249"/>
      </w:pPr>
      <w:rPr>
        <w:lang w:val="es-ES" w:eastAsia="en-US" w:bidi="ar-SA"/>
      </w:rPr>
    </w:lvl>
  </w:abstractNum>
  <w:num w:numId="1">
    <w:abstractNumId w:val="21"/>
  </w:num>
  <w:num w:numId="2">
    <w:abstractNumId w:val="25"/>
  </w:num>
  <w:num w:numId="3">
    <w:abstractNumId w:val="8"/>
  </w:num>
  <w:num w:numId="4">
    <w:abstractNumId w:val="1"/>
  </w:num>
  <w:num w:numId="5">
    <w:abstractNumId w:val="4"/>
  </w:num>
  <w:num w:numId="6">
    <w:abstractNumId w:val="9"/>
  </w:num>
  <w:num w:numId="7">
    <w:abstractNumId w:val="10"/>
  </w:num>
  <w:num w:numId="8">
    <w:abstractNumId w:val="27"/>
  </w:num>
  <w:num w:numId="9">
    <w:abstractNumId w:val="6"/>
  </w:num>
  <w:num w:numId="10">
    <w:abstractNumId w:val="20"/>
  </w:num>
  <w:num w:numId="11">
    <w:abstractNumId w:val="0"/>
  </w:num>
  <w:num w:numId="12">
    <w:abstractNumId w:val="18"/>
  </w:num>
  <w:num w:numId="13">
    <w:abstractNumId w:val="15"/>
  </w:num>
  <w:num w:numId="14">
    <w:abstractNumId w:val="19"/>
  </w:num>
  <w:num w:numId="15">
    <w:abstractNumId w:val="2"/>
  </w:num>
  <w:num w:numId="16">
    <w:abstractNumId w:val="7"/>
  </w:num>
  <w:num w:numId="17">
    <w:abstractNumId w:val="16"/>
  </w:num>
  <w:num w:numId="18">
    <w:abstractNumId w:val="23"/>
  </w:num>
  <w:num w:numId="19">
    <w:abstractNumId w:val="17"/>
  </w:num>
  <w:num w:numId="20">
    <w:abstractNumId w:val="14"/>
  </w:num>
  <w:num w:numId="21">
    <w:abstractNumId w:val="24"/>
  </w:num>
  <w:num w:numId="22">
    <w:abstractNumId w:val="11"/>
  </w:num>
  <w:num w:numId="23">
    <w:abstractNumId w:val="5"/>
  </w:num>
  <w:num w:numId="24">
    <w:abstractNumId w:val="12"/>
  </w:num>
  <w:num w:numId="25">
    <w:abstractNumId w:val="13"/>
  </w:num>
  <w:num w:numId="26">
    <w:abstractNumId w:val="22"/>
  </w:num>
  <w:num w:numId="27">
    <w:abstractNumId w:val="22"/>
    <w:lvlOverride w:ilvl="0">
      <w:startOverride w:val="1"/>
    </w:lvlOverride>
    <w:lvlOverride w:ilvl="1"/>
    <w:lvlOverride w:ilvl="2"/>
    <w:lvlOverride w:ilvl="3"/>
    <w:lvlOverride w:ilvl="4"/>
    <w:lvlOverride w:ilvl="5"/>
    <w:lvlOverride w:ilvl="6"/>
    <w:lvlOverride w:ilvl="7"/>
    <w:lvlOverride w:ilvl="8"/>
  </w:num>
  <w:num w:numId="28">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2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703"/>
    <w:rsid w:val="0001691E"/>
    <w:rsid w:val="000227A6"/>
    <w:rsid w:val="00032B5D"/>
    <w:rsid w:val="00044864"/>
    <w:rsid w:val="00045E02"/>
    <w:rsid w:val="000473DE"/>
    <w:rsid w:val="00055362"/>
    <w:rsid w:val="0006531E"/>
    <w:rsid w:val="00080A09"/>
    <w:rsid w:val="00081A62"/>
    <w:rsid w:val="00082ADA"/>
    <w:rsid w:val="00087D68"/>
    <w:rsid w:val="00093B16"/>
    <w:rsid w:val="00095948"/>
    <w:rsid w:val="00097B2B"/>
    <w:rsid w:val="000A2E2A"/>
    <w:rsid w:val="000A52D0"/>
    <w:rsid w:val="000B0A4D"/>
    <w:rsid w:val="000B2D54"/>
    <w:rsid w:val="000B4B11"/>
    <w:rsid w:val="000C1B5A"/>
    <w:rsid w:val="000C2F7D"/>
    <w:rsid w:val="000C4FE2"/>
    <w:rsid w:val="000C50FD"/>
    <w:rsid w:val="000D0709"/>
    <w:rsid w:val="000D20EF"/>
    <w:rsid w:val="000D273F"/>
    <w:rsid w:val="000E20A3"/>
    <w:rsid w:val="000E53F2"/>
    <w:rsid w:val="000E73C2"/>
    <w:rsid w:val="000F166E"/>
    <w:rsid w:val="000F46B1"/>
    <w:rsid w:val="00100D83"/>
    <w:rsid w:val="00112A41"/>
    <w:rsid w:val="0011346C"/>
    <w:rsid w:val="0012341B"/>
    <w:rsid w:val="00125EB9"/>
    <w:rsid w:val="00127146"/>
    <w:rsid w:val="00130F21"/>
    <w:rsid w:val="001343B5"/>
    <w:rsid w:val="00141834"/>
    <w:rsid w:val="00143626"/>
    <w:rsid w:val="00145B26"/>
    <w:rsid w:val="001540CB"/>
    <w:rsid w:val="00172D2E"/>
    <w:rsid w:val="0017302C"/>
    <w:rsid w:val="001740C1"/>
    <w:rsid w:val="00184D03"/>
    <w:rsid w:val="001A11C4"/>
    <w:rsid w:val="001A40C6"/>
    <w:rsid w:val="001B6D28"/>
    <w:rsid w:val="001B6F9D"/>
    <w:rsid w:val="001C62AD"/>
    <w:rsid w:val="001C6B8E"/>
    <w:rsid w:val="001D06BC"/>
    <w:rsid w:val="001E1DE4"/>
    <w:rsid w:val="001F4B9C"/>
    <w:rsid w:val="00202C24"/>
    <w:rsid w:val="00206B10"/>
    <w:rsid w:val="00210B09"/>
    <w:rsid w:val="00211B03"/>
    <w:rsid w:val="00221A0C"/>
    <w:rsid w:val="0022434B"/>
    <w:rsid w:val="00233BB7"/>
    <w:rsid w:val="00240F8F"/>
    <w:rsid w:val="002414EE"/>
    <w:rsid w:val="0024296F"/>
    <w:rsid w:val="002541C8"/>
    <w:rsid w:val="0025719C"/>
    <w:rsid w:val="0026360A"/>
    <w:rsid w:val="00263B83"/>
    <w:rsid w:val="002643CC"/>
    <w:rsid w:val="0026460D"/>
    <w:rsid w:val="00272A52"/>
    <w:rsid w:val="00274DEF"/>
    <w:rsid w:val="00277992"/>
    <w:rsid w:val="00284099"/>
    <w:rsid w:val="002A2BCA"/>
    <w:rsid w:val="002A3C24"/>
    <w:rsid w:val="002B0BF4"/>
    <w:rsid w:val="002B3F03"/>
    <w:rsid w:val="002B4933"/>
    <w:rsid w:val="002C4448"/>
    <w:rsid w:val="002C4700"/>
    <w:rsid w:val="002C6760"/>
    <w:rsid w:val="002D1F4B"/>
    <w:rsid w:val="002D36BD"/>
    <w:rsid w:val="002E65A0"/>
    <w:rsid w:val="002E67C8"/>
    <w:rsid w:val="002E71F2"/>
    <w:rsid w:val="002F1D03"/>
    <w:rsid w:val="002F2168"/>
    <w:rsid w:val="002F2D01"/>
    <w:rsid w:val="002F4EB8"/>
    <w:rsid w:val="002F4FF1"/>
    <w:rsid w:val="002F63DB"/>
    <w:rsid w:val="003011AA"/>
    <w:rsid w:val="00303353"/>
    <w:rsid w:val="00304449"/>
    <w:rsid w:val="003062AC"/>
    <w:rsid w:val="003101E5"/>
    <w:rsid w:val="00310BE7"/>
    <w:rsid w:val="003134BC"/>
    <w:rsid w:val="0031622A"/>
    <w:rsid w:val="00321AF7"/>
    <w:rsid w:val="00322885"/>
    <w:rsid w:val="00323832"/>
    <w:rsid w:val="00324062"/>
    <w:rsid w:val="003241E8"/>
    <w:rsid w:val="00327A84"/>
    <w:rsid w:val="00333249"/>
    <w:rsid w:val="00337A7D"/>
    <w:rsid w:val="003403AD"/>
    <w:rsid w:val="00342C95"/>
    <w:rsid w:val="00347471"/>
    <w:rsid w:val="00355267"/>
    <w:rsid w:val="003554D8"/>
    <w:rsid w:val="00360807"/>
    <w:rsid w:val="00360A0D"/>
    <w:rsid w:val="00366C48"/>
    <w:rsid w:val="00371BA0"/>
    <w:rsid w:val="00371EE9"/>
    <w:rsid w:val="003733A5"/>
    <w:rsid w:val="00375EAC"/>
    <w:rsid w:val="00376998"/>
    <w:rsid w:val="00381786"/>
    <w:rsid w:val="00383EFA"/>
    <w:rsid w:val="00384DAC"/>
    <w:rsid w:val="003A013E"/>
    <w:rsid w:val="003A762F"/>
    <w:rsid w:val="003B2FDA"/>
    <w:rsid w:val="003B50F3"/>
    <w:rsid w:val="003C00E1"/>
    <w:rsid w:val="003C681D"/>
    <w:rsid w:val="003E29CB"/>
    <w:rsid w:val="003E3317"/>
    <w:rsid w:val="003E3DA0"/>
    <w:rsid w:val="00401F1E"/>
    <w:rsid w:val="0040789B"/>
    <w:rsid w:val="00415500"/>
    <w:rsid w:val="004155C4"/>
    <w:rsid w:val="00421B9A"/>
    <w:rsid w:val="00423B88"/>
    <w:rsid w:val="00425AD5"/>
    <w:rsid w:val="004306E0"/>
    <w:rsid w:val="004367D0"/>
    <w:rsid w:val="004418CF"/>
    <w:rsid w:val="00442976"/>
    <w:rsid w:val="004510FB"/>
    <w:rsid w:val="00456189"/>
    <w:rsid w:val="00456502"/>
    <w:rsid w:val="00473991"/>
    <w:rsid w:val="004828C2"/>
    <w:rsid w:val="004830FD"/>
    <w:rsid w:val="004846A5"/>
    <w:rsid w:val="00487C6A"/>
    <w:rsid w:val="0049041B"/>
    <w:rsid w:val="0049156B"/>
    <w:rsid w:val="004A1ABA"/>
    <w:rsid w:val="004A5E6C"/>
    <w:rsid w:val="004A780A"/>
    <w:rsid w:val="004B46EA"/>
    <w:rsid w:val="004B4A3E"/>
    <w:rsid w:val="004C33A3"/>
    <w:rsid w:val="004C70F4"/>
    <w:rsid w:val="004E1F3B"/>
    <w:rsid w:val="004E286E"/>
    <w:rsid w:val="004E37B3"/>
    <w:rsid w:val="004F15B1"/>
    <w:rsid w:val="004F1AD0"/>
    <w:rsid w:val="004F4AD9"/>
    <w:rsid w:val="004F5D48"/>
    <w:rsid w:val="004F5FFC"/>
    <w:rsid w:val="004F6BD9"/>
    <w:rsid w:val="004F7BCB"/>
    <w:rsid w:val="005018F8"/>
    <w:rsid w:val="005073EA"/>
    <w:rsid w:val="00512722"/>
    <w:rsid w:val="00515568"/>
    <w:rsid w:val="00531CC6"/>
    <w:rsid w:val="00534C10"/>
    <w:rsid w:val="0053685B"/>
    <w:rsid w:val="0053791B"/>
    <w:rsid w:val="005446F1"/>
    <w:rsid w:val="00554797"/>
    <w:rsid w:val="00557BCA"/>
    <w:rsid w:val="00562949"/>
    <w:rsid w:val="00566D2A"/>
    <w:rsid w:val="00567CAB"/>
    <w:rsid w:val="00571643"/>
    <w:rsid w:val="005763AB"/>
    <w:rsid w:val="00577ADB"/>
    <w:rsid w:val="00580A90"/>
    <w:rsid w:val="00582015"/>
    <w:rsid w:val="00583CD3"/>
    <w:rsid w:val="00583FC6"/>
    <w:rsid w:val="005844C2"/>
    <w:rsid w:val="005847D5"/>
    <w:rsid w:val="005866AC"/>
    <w:rsid w:val="0059344E"/>
    <w:rsid w:val="00594D7E"/>
    <w:rsid w:val="0059506C"/>
    <w:rsid w:val="00595BED"/>
    <w:rsid w:val="005A02ED"/>
    <w:rsid w:val="005A275A"/>
    <w:rsid w:val="005A5925"/>
    <w:rsid w:val="005A64AC"/>
    <w:rsid w:val="005B106D"/>
    <w:rsid w:val="005B4D83"/>
    <w:rsid w:val="005B56BF"/>
    <w:rsid w:val="005C4691"/>
    <w:rsid w:val="005C6A46"/>
    <w:rsid w:val="005C7E55"/>
    <w:rsid w:val="005D0465"/>
    <w:rsid w:val="005D69E1"/>
    <w:rsid w:val="005E146C"/>
    <w:rsid w:val="005E45F6"/>
    <w:rsid w:val="005E4D5F"/>
    <w:rsid w:val="005F0672"/>
    <w:rsid w:val="005F62C9"/>
    <w:rsid w:val="00602C61"/>
    <w:rsid w:val="00606129"/>
    <w:rsid w:val="00620D33"/>
    <w:rsid w:val="00623BD3"/>
    <w:rsid w:val="00625885"/>
    <w:rsid w:val="00626ACC"/>
    <w:rsid w:val="00627DB4"/>
    <w:rsid w:val="006436A3"/>
    <w:rsid w:val="00656FD9"/>
    <w:rsid w:val="0066347E"/>
    <w:rsid w:val="00663C77"/>
    <w:rsid w:val="00671306"/>
    <w:rsid w:val="00672DF2"/>
    <w:rsid w:val="006767A8"/>
    <w:rsid w:val="006767FA"/>
    <w:rsid w:val="00680FFF"/>
    <w:rsid w:val="006823A7"/>
    <w:rsid w:val="00686B8D"/>
    <w:rsid w:val="006916C7"/>
    <w:rsid w:val="00694C2A"/>
    <w:rsid w:val="006A53AE"/>
    <w:rsid w:val="006A632E"/>
    <w:rsid w:val="006A6663"/>
    <w:rsid w:val="006A6988"/>
    <w:rsid w:val="006B1481"/>
    <w:rsid w:val="006C17E4"/>
    <w:rsid w:val="006C5CDC"/>
    <w:rsid w:val="006C6DC8"/>
    <w:rsid w:val="006C7588"/>
    <w:rsid w:val="006E0549"/>
    <w:rsid w:val="006E5E20"/>
    <w:rsid w:val="006E6BB0"/>
    <w:rsid w:val="006F24DF"/>
    <w:rsid w:val="00702EDB"/>
    <w:rsid w:val="00712054"/>
    <w:rsid w:val="00716EB1"/>
    <w:rsid w:val="00723313"/>
    <w:rsid w:val="007266FD"/>
    <w:rsid w:val="00731D68"/>
    <w:rsid w:val="00737EEB"/>
    <w:rsid w:val="00740D7B"/>
    <w:rsid w:val="00742B99"/>
    <w:rsid w:val="0074465A"/>
    <w:rsid w:val="007464DD"/>
    <w:rsid w:val="00747615"/>
    <w:rsid w:val="007552DC"/>
    <w:rsid w:val="00765A9B"/>
    <w:rsid w:val="00771304"/>
    <w:rsid w:val="00771C0D"/>
    <w:rsid w:val="00771C51"/>
    <w:rsid w:val="00777A68"/>
    <w:rsid w:val="0078048C"/>
    <w:rsid w:val="007902D4"/>
    <w:rsid w:val="00794ECE"/>
    <w:rsid w:val="0079627A"/>
    <w:rsid w:val="007A3E25"/>
    <w:rsid w:val="007A3FCD"/>
    <w:rsid w:val="007A7F7F"/>
    <w:rsid w:val="007B39C5"/>
    <w:rsid w:val="007B65D0"/>
    <w:rsid w:val="007C0EEB"/>
    <w:rsid w:val="007C3406"/>
    <w:rsid w:val="007C5795"/>
    <w:rsid w:val="007D4023"/>
    <w:rsid w:val="007E5A84"/>
    <w:rsid w:val="007F1C2B"/>
    <w:rsid w:val="007F4A78"/>
    <w:rsid w:val="00802282"/>
    <w:rsid w:val="00805C5B"/>
    <w:rsid w:val="008100BA"/>
    <w:rsid w:val="008108EE"/>
    <w:rsid w:val="00816499"/>
    <w:rsid w:val="0082136B"/>
    <w:rsid w:val="00826F9C"/>
    <w:rsid w:val="008306AB"/>
    <w:rsid w:val="00836D6C"/>
    <w:rsid w:val="0084274A"/>
    <w:rsid w:val="00843854"/>
    <w:rsid w:val="00850828"/>
    <w:rsid w:val="0085490A"/>
    <w:rsid w:val="00855AA3"/>
    <w:rsid w:val="00861E65"/>
    <w:rsid w:val="00871EFB"/>
    <w:rsid w:val="00892C33"/>
    <w:rsid w:val="008933BD"/>
    <w:rsid w:val="00895C79"/>
    <w:rsid w:val="008A2837"/>
    <w:rsid w:val="008C4456"/>
    <w:rsid w:val="008C4FE3"/>
    <w:rsid w:val="008C6EC9"/>
    <w:rsid w:val="008C7AC5"/>
    <w:rsid w:val="008D39DE"/>
    <w:rsid w:val="008D4ADA"/>
    <w:rsid w:val="008E3DCE"/>
    <w:rsid w:val="008E58ED"/>
    <w:rsid w:val="008E5DEC"/>
    <w:rsid w:val="008F03D4"/>
    <w:rsid w:val="008F0C66"/>
    <w:rsid w:val="008F28C4"/>
    <w:rsid w:val="008F3773"/>
    <w:rsid w:val="008F7D6D"/>
    <w:rsid w:val="00910D18"/>
    <w:rsid w:val="00913DB1"/>
    <w:rsid w:val="00916D88"/>
    <w:rsid w:val="009254A4"/>
    <w:rsid w:val="00927B34"/>
    <w:rsid w:val="009308E4"/>
    <w:rsid w:val="00930EC2"/>
    <w:rsid w:val="009317A1"/>
    <w:rsid w:val="009373BB"/>
    <w:rsid w:val="00940EAD"/>
    <w:rsid w:val="0094587A"/>
    <w:rsid w:val="00947630"/>
    <w:rsid w:val="009508CB"/>
    <w:rsid w:val="009525E8"/>
    <w:rsid w:val="00954815"/>
    <w:rsid w:val="00955F17"/>
    <w:rsid w:val="00956636"/>
    <w:rsid w:val="00965815"/>
    <w:rsid w:val="0096644A"/>
    <w:rsid w:val="00966FFA"/>
    <w:rsid w:val="00967DE3"/>
    <w:rsid w:val="009711E8"/>
    <w:rsid w:val="00973089"/>
    <w:rsid w:val="00980152"/>
    <w:rsid w:val="009805B9"/>
    <w:rsid w:val="0098211A"/>
    <w:rsid w:val="00982DE0"/>
    <w:rsid w:val="009836FC"/>
    <w:rsid w:val="00986BAB"/>
    <w:rsid w:val="00994396"/>
    <w:rsid w:val="00996621"/>
    <w:rsid w:val="009A5605"/>
    <w:rsid w:val="009B0D07"/>
    <w:rsid w:val="009B18B3"/>
    <w:rsid w:val="009B1FDE"/>
    <w:rsid w:val="009B7531"/>
    <w:rsid w:val="009B7F92"/>
    <w:rsid w:val="009C4B0D"/>
    <w:rsid w:val="009E00CC"/>
    <w:rsid w:val="009E2501"/>
    <w:rsid w:val="009E2E28"/>
    <w:rsid w:val="009F0CF1"/>
    <w:rsid w:val="009F4148"/>
    <w:rsid w:val="009F467C"/>
    <w:rsid w:val="00A006D1"/>
    <w:rsid w:val="00A06594"/>
    <w:rsid w:val="00A11CA8"/>
    <w:rsid w:val="00A21772"/>
    <w:rsid w:val="00A2655D"/>
    <w:rsid w:val="00A338F2"/>
    <w:rsid w:val="00A421C7"/>
    <w:rsid w:val="00A46206"/>
    <w:rsid w:val="00A526B5"/>
    <w:rsid w:val="00A52F32"/>
    <w:rsid w:val="00A56661"/>
    <w:rsid w:val="00A56FF4"/>
    <w:rsid w:val="00A57065"/>
    <w:rsid w:val="00A61C68"/>
    <w:rsid w:val="00A66179"/>
    <w:rsid w:val="00A71E80"/>
    <w:rsid w:val="00A7468B"/>
    <w:rsid w:val="00A8648C"/>
    <w:rsid w:val="00A8681D"/>
    <w:rsid w:val="00A91429"/>
    <w:rsid w:val="00A917A2"/>
    <w:rsid w:val="00AA7190"/>
    <w:rsid w:val="00AC2E4C"/>
    <w:rsid w:val="00AC63C5"/>
    <w:rsid w:val="00AC7010"/>
    <w:rsid w:val="00AD4484"/>
    <w:rsid w:val="00AE1219"/>
    <w:rsid w:val="00AE16AE"/>
    <w:rsid w:val="00AE2C0A"/>
    <w:rsid w:val="00AE6D31"/>
    <w:rsid w:val="00AF1565"/>
    <w:rsid w:val="00AF4F6B"/>
    <w:rsid w:val="00B073AE"/>
    <w:rsid w:val="00B10712"/>
    <w:rsid w:val="00B13783"/>
    <w:rsid w:val="00B20086"/>
    <w:rsid w:val="00B27208"/>
    <w:rsid w:val="00B272E8"/>
    <w:rsid w:val="00B36186"/>
    <w:rsid w:val="00B423F7"/>
    <w:rsid w:val="00B45D9C"/>
    <w:rsid w:val="00B50784"/>
    <w:rsid w:val="00B550E5"/>
    <w:rsid w:val="00B610AE"/>
    <w:rsid w:val="00B612F5"/>
    <w:rsid w:val="00B64D96"/>
    <w:rsid w:val="00B716CB"/>
    <w:rsid w:val="00B77362"/>
    <w:rsid w:val="00B80291"/>
    <w:rsid w:val="00B80E3C"/>
    <w:rsid w:val="00B8117E"/>
    <w:rsid w:val="00B81C50"/>
    <w:rsid w:val="00BB3284"/>
    <w:rsid w:val="00BC036E"/>
    <w:rsid w:val="00BC6BA0"/>
    <w:rsid w:val="00BC6BE2"/>
    <w:rsid w:val="00BC73B1"/>
    <w:rsid w:val="00BC73ED"/>
    <w:rsid w:val="00BD0BD2"/>
    <w:rsid w:val="00BD0E3A"/>
    <w:rsid w:val="00BD4E1B"/>
    <w:rsid w:val="00BD77B6"/>
    <w:rsid w:val="00BE42BA"/>
    <w:rsid w:val="00BE5318"/>
    <w:rsid w:val="00BE5E75"/>
    <w:rsid w:val="00BE6ACF"/>
    <w:rsid w:val="00BE6CEE"/>
    <w:rsid w:val="00BE78B3"/>
    <w:rsid w:val="00C039C9"/>
    <w:rsid w:val="00C07E19"/>
    <w:rsid w:val="00C15011"/>
    <w:rsid w:val="00C152D0"/>
    <w:rsid w:val="00C16311"/>
    <w:rsid w:val="00C17B2F"/>
    <w:rsid w:val="00C21171"/>
    <w:rsid w:val="00C23BF7"/>
    <w:rsid w:val="00C25E7E"/>
    <w:rsid w:val="00C25E8E"/>
    <w:rsid w:val="00C26368"/>
    <w:rsid w:val="00C3187B"/>
    <w:rsid w:val="00C409AC"/>
    <w:rsid w:val="00C40D0C"/>
    <w:rsid w:val="00C4174F"/>
    <w:rsid w:val="00C43162"/>
    <w:rsid w:val="00C433A0"/>
    <w:rsid w:val="00C46CAB"/>
    <w:rsid w:val="00C52939"/>
    <w:rsid w:val="00C53372"/>
    <w:rsid w:val="00C5628B"/>
    <w:rsid w:val="00C57CF9"/>
    <w:rsid w:val="00C61E4E"/>
    <w:rsid w:val="00C65DAB"/>
    <w:rsid w:val="00C75242"/>
    <w:rsid w:val="00C80534"/>
    <w:rsid w:val="00C813EA"/>
    <w:rsid w:val="00C81D3B"/>
    <w:rsid w:val="00C841A1"/>
    <w:rsid w:val="00C85E22"/>
    <w:rsid w:val="00CA2250"/>
    <w:rsid w:val="00CB01D4"/>
    <w:rsid w:val="00CB08A1"/>
    <w:rsid w:val="00CB5317"/>
    <w:rsid w:val="00CD15C9"/>
    <w:rsid w:val="00CE5164"/>
    <w:rsid w:val="00CE6E6D"/>
    <w:rsid w:val="00CF2C07"/>
    <w:rsid w:val="00D07CEF"/>
    <w:rsid w:val="00D10259"/>
    <w:rsid w:val="00D130AA"/>
    <w:rsid w:val="00D15312"/>
    <w:rsid w:val="00D175DA"/>
    <w:rsid w:val="00D2354D"/>
    <w:rsid w:val="00D30CA7"/>
    <w:rsid w:val="00D31A35"/>
    <w:rsid w:val="00D32073"/>
    <w:rsid w:val="00D32188"/>
    <w:rsid w:val="00D333B0"/>
    <w:rsid w:val="00D549DB"/>
    <w:rsid w:val="00D60838"/>
    <w:rsid w:val="00D6155F"/>
    <w:rsid w:val="00D66C38"/>
    <w:rsid w:val="00D703A8"/>
    <w:rsid w:val="00D73FB7"/>
    <w:rsid w:val="00D74E89"/>
    <w:rsid w:val="00D761E8"/>
    <w:rsid w:val="00D86256"/>
    <w:rsid w:val="00D90759"/>
    <w:rsid w:val="00D937A3"/>
    <w:rsid w:val="00D94ACC"/>
    <w:rsid w:val="00D965CC"/>
    <w:rsid w:val="00DA2535"/>
    <w:rsid w:val="00DB2E59"/>
    <w:rsid w:val="00DB36A7"/>
    <w:rsid w:val="00DB4C5E"/>
    <w:rsid w:val="00DC30F2"/>
    <w:rsid w:val="00DC3985"/>
    <w:rsid w:val="00DC3CDD"/>
    <w:rsid w:val="00DD0696"/>
    <w:rsid w:val="00DD24D6"/>
    <w:rsid w:val="00DE3D48"/>
    <w:rsid w:val="00DF6354"/>
    <w:rsid w:val="00DF7018"/>
    <w:rsid w:val="00E00F33"/>
    <w:rsid w:val="00E01CB2"/>
    <w:rsid w:val="00E04AAA"/>
    <w:rsid w:val="00E06C12"/>
    <w:rsid w:val="00E076C3"/>
    <w:rsid w:val="00E10862"/>
    <w:rsid w:val="00E238E8"/>
    <w:rsid w:val="00E23EDD"/>
    <w:rsid w:val="00E455C5"/>
    <w:rsid w:val="00E51951"/>
    <w:rsid w:val="00E51B0E"/>
    <w:rsid w:val="00E527D6"/>
    <w:rsid w:val="00E5310C"/>
    <w:rsid w:val="00E56568"/>
    <w:rsid w:val="00E66415"/>
    <w:rsid w:val="00E67319"/>
    <w:rsid w:val="00E82275"/>
    <w:rsid w:val="00E910F6"/>
    <w:rsid w:val="00EA196D"/>
    <w:rsid w:val="00EA393A"/>
    <w:rsid w:val="00EB1504"/>
    <w:rsid w:val="00EB44C9"/>
    <w:rsid w:val="00EB797A"/>
    <w:rsid w:val="00EC1B88"/>
    <w:rsid w:val="00EC39B7"/>
    <w:rsid w:val="00EC49B8"/>
    <w:rsid w:val="00EF05C4"/>
    <w:rsid w:val="00EF15B8"/>
    <w:rsid w:val="00F0528D"/>
    <w:rsid w:val="00F2241E"/>
    <w:rsid w:val="00F36E5F"/>
    <w:rsid w:val="00F52E3A"/>
    <w:rsid w:val="00F55C2E"/>
    <w:rsid w:val="00F61703"/>
    <w:rsid w:val="00F6257F"/>
    <w:rsid w:val="00F6530A"/>
    <w:rsid w:val="00F678FF"/>
    <w:rsid w:val="00F70429"/>
    <w:rsid w:val="00F760BB"/>
    <w:rsid w:val="00F870A4"/>
    <w:rsid w:val="00F96234"/>
    <w:rsid w:val="00FA093E"/>
    <w:rsid w:val="00FA43AB"/>
    <w:rsid w:val="00FA6CB6"/>
    <w:rsid w:val="00FC4266"/>
    <w:rsid w:val="00FC662E"/>
    <w:rsid w:val="00FD0B2D"/>
    <w:rsid w:val="00FD21CB"/>
    <w:rsid w:val="00FD292F"/>
    <w:rsid w:val="00FD5BDD"/>
    <w:rsid w:val="00FE2100"/>
    <w:rsid w:val="00FE2CEC"/>
    <w:rsid w:val="00FF00A5"/>
    <w:rsid w:val="00FF0E2B"/>
    <w:rsid w:val="00FF3840"/>
    <w:rsid w:val="00FF605A"/>
    <w:rsid w:val="00FF6F7D"/>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408B6"/>
  <w15:docId w15:val="{D53997B4-C51B-4DB3-9E60-D8FB4242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s-VE" w:eastAsia="en-US" w:bidi="ar-SA"/>
      </w:rPr>
    </w:rPrDefault>
    <w:pPrDefault>
      <w:pPr>
        <w:spacing w:line="360" w:lineRule="auto"/>
        <w:ind w:firstLine="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362"/>
  </w:style>
  <w:style w:type="paragraph" w:styleId="Ttulo1">
    <w:name w:val="heading 1"/>
    <w:basedOn w:val="Normal"/>
    <w:next w:val="Normal"/>
    <w:link w:val="Ttulo1Car"/>
    <w:autoRedefine/>
    <w:uiPriority w:val="9"/>
    <w:qFormat/>
    <w:rsid w:val="005763AB"/>
    <w:pPr>
      <w:keepNext/>
      <w:keepLines/>
      <w:spacing w:before="240"/>
      <w:jc w:val="center"/>
      <w:outlineLvl w:val="0"/>
    </w:pPr>
    <w:rPr>
      <w:rFonts w:eastAsia="Times New Roman" w:cstheme="majorBidi"/>
      <w:b/>
      <w:bCs/>
      <w:szCs w:val="32"/>
      <w:lang w:val="es-ES" w:eastAsia="es-ES"/>
    </w:rPr>
  </w:style>
  <w:style w:type="paragraph" w:styleId="Ttulo2">
    <w:name w:val="heading 2"/>
    <w:basedOn w:val="Normal"/>
    <w:next w:val="Normal"/>
    <w:link w:val="Ttulo2Car"/>
    <w:autoRedefine/>
    <w:uiPriority w:val="9"/>
    <w:unhideWhenUsed/>
    <w:qFormat/>
    <w:rsid w:val="000D273F"/>
    <w:pPr>
      <w:keepNext/>
      <w:keepLines/>
      <w:spacing w:before="1"/>
      <w:jc w:val="center"/>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A61C68"/>
    <w:pPr>
      <w:keepNext/>
      <w:keepLines/>
      <w:spacing w:before="40"/>
      <w:jc w:val="center"/>
      <w:outlineLvl w:val="2"/>
    </w:pPr>
    <w:rPr>
      <w:rFonts w:eastAsiaTheme="majorEastAsia" w:cstheme="majorBidi"/>
      <w:b/>
    </w:rPr>
  </w:style>
  <w:style w:type="paragraph" w:styleId="Ttulo4">
    <w:name w:val="heading 4"/>
    <w:basedOn w:val="Normal"/>
    <w:next w:val="Normal"/>
    <w:link w:val="Ttulo4Car"/>
    <w:autoRedefine/>
    <w:uiPriority w:val="9"/>
    <w:unhideWhenUsed/>
    <w:qFormat/>
    <w:rsid w:val="00125EB9"/>
    <w:pPr>
      <w:keepNext/>
      <w:keepLines/>
      <w:spacing w:before="40"/>
      <w:outlineLvl w:val="3"/>
    </w:pPr>
    <w:rPr>
      <w:rFonts w:eastAsiaTheme="majorEastAsia" w:cstheme="majorBidi"/>
      <w:b/>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F61703"/>
    <w:pPr>
      <w:ind w:left="720"/>
      <w:contextualSpacing/>
    </w:pPr>
  </w:style>
  <w:style w:type="character" w:styleId="Refdecomentario">
    <w:name w:val="annotation reference"/>
    <w:basedOn w:val="Fuentedeprrafopredeter"/>
    <w:uiPriority w:val="99"/>
    <w:semiHidden/>
    <w:unhideWhenUsed/>
    <w:rsid w:val="00F61703"/>
    <w:rPr>
      <w:sz w:val="16"/>
      <w:szCs w:val="16"/>
    </w:rPr>
  </w:style>
  <w:style w:type="paragraph" w:styleId="Textocomentario">
    <w:name w:val="annotation text"/>
    <w:basedOn w:val="Normal"/>
    <w:link w:val="TextocomentarioCar"/>
    <w:uiPriority w:val="99"/>
    <w:semiHidden/>
    <w:unhideWhenUsed/>
    <w:rsid w:val="00F6170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61703"/>
    <w:rPr>
      <w:sz w:val="20"/>
      <w:szCs w:val="20"/>
    </w:rPr>
  </w:style>
  <w:style w:type="paragraph" w:styleId="Textodeglobo">
    <w:name w:val="Balloon Text"/>
    <w:basedOn w:val="Normal"/>
    <w:link w:val="TextodegloboCar"/>
    <w:uiPriority w:val="99"/>
    <w:semiHidden/>
    <w:unhideWhenUsed/>
    <w:rsid w:val="00F6170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1703"/>
    <w:rPr>
      <w:rFonts w:ascii="Segoe UI" w:hAnsi="Segoe UI" w:cs="Segoe UI"/>
      <w:sz w:val="18"/>
      <w:szCs w:val="18"/>
    </w:rPr>
  </w:style>
  <w:style w:type="character" w:styleId="Hipervnculo">
    <w:name w:val="Hyperlink"/>
    <w:basedOn w:val="Fuentedeprrafopredeter"/>
    <w:uiPriority w:val="99"/>
    <w:unhideWhenUsed/>
    <w:rsid w:val="00F61703"/>
    <w:rPr>
      <w:color w:val="0563C1" w:themeColor="hyperlink"/>
      <w:u w:val="single"/>
    </w:rPr>
  </w:style>
  <w:style w:type="character" w:customStyle="1" w:styleId="Mencionar1">
    <w:name w:val="Mencionar1"/>
    <w:basedOn w:val="Fuentedeprrafopredeter"/>
    <w:uiPriority w:val="99"/>
    <w:semiHidden/>
    <w:unhideWhenUsed/>
    <w:rsid w:val="00E238E8"/>
    <w:rPr>
      <w:color w:val="2B579A"/>
      <w:shd w:val="clear" w:color="auto" w:fill="E6E6E6"/>
    </w:rPr>
  </w:style>
  <w:style w:type="paragraph" w:styleId="Asuntodelcomentario">
    <w:name w:val="annotation subject"/>
    <w:basedOn w:val="Textocomentario"/>
    <w:next w:val="Textocomentario"/>
    <w:link w:val="AsuntodelcomentarioCar"/>
    <w:uiPriority w:val="99"/>
    <w:semiHidden/>
    <w:unhideWhenUsed/>
    <w:rsid w:val="007266FD"/>
    <w:rPr>
      <w:b/>
      <w:bCs/>
    </w:rPr>
  </w:style>
  <w:style w:type="character" w:customStyle="1" w:styleId="AsuntodelcomentarioCar">
    <w:name w:val="Asunto del comentario Car"/>
    <w:basedOn w:val="TextocomentarioCar"/>
    <w:link w:val="Asuntodelcomentario"/>
    <w:uiPriority w:val="99"/>
    <w:semiHidden/>
    <w:rsid w:val="007266FD"/>
    <w:rPr>
      <w:b/>
      <w:bCs/>
      <w:sz w:val="20"/>
      <w:szCs w:val="20"/>
    </w:rPr>
  </w:style>
  <w:style w:type="paragraph" w:styleId="Textoindependiente">
    <w:name w:val="Body Text"/>
    <w:basedOn w:val="Normal"/>
    <w:link w:val="TextoindependienteCar"/>
    <w:uiPriority w:val="99"/>
    <w:semiHidden/>
    <w:unhideWhenUsed/>
    <w:rsid w:val="00127146"/>
    <w:pPr>
      <w:spacing w:after="120"/>
    </w:pPr>
  </w:style>
  <w:style w:type="character" w:customStyle="1" w:styleId="TextoindependienteCar">
    <w:name w:val="Texto independiente Car"/>
    <w:basedOn w:val="Fuentedeprrafopredeter"/>
    <w:link w:val="Textoindependiente"/>
    <w:uiPriority w:val="99"/>
    <w:semiHidden/>
    <w:rsid w:val="00127146"/>
  </w:style>
  <w:style w:type="paragraph" w:styleId="Textoindependienteprimerasangra">
    <w:name w:val="Body Text First Indent"/>
    <w:basedOn w:val="Textoindependiente"/>
    <w:link w:val="TextoindependienteprimerasangraCar"/>
    <w:uiPriority w:val="99"/>
    <w:semiHidden/>
    <w:unhideWhenUsed/>
    <w:rsid w:val="00127146"/>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127146"/>
  </w:style>
  <w:style w:type="character" w:customStyle="1" w:styleId="apple-converted-space">
    <w:name w:val="apple-converted-space"/>
    <w:basedOn w:val="Fuentedeprrafopredeter"/>
    <w:rsid w:val="00EC1B88"/>
  </w:style>
  <w:style w:type="table" w:styleId="Tablaconcuadrcula">
    <w:name w:val="Table Grid"/>
    <w:basedOn w:val="Tablanormal"/>
    <w:uiPriority w:val="39"/>
    <w:rsid w:val="00B137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2414EE"/>
    <w:rPr>
      <w:color w:val="808080"/>
      <w:shd w:val="clear" w:color="auto" w:fill="E6E6E6"/>
    </w:rPr>
  </w:style>
  <w:style w:type="character" w:customStyle="1" w:styleId="Ttulo1Car">
    <w:name w:val="Título 1 Car"/>
    <w:basedOn w:val="Fuentedeprrafopredeter"/>
    <w:link w:val="Ttulo1"/>
    <w:uiPriority w:val="9"/>
    <w:rsid w:val="005763AB"/>
    <w:rPr>
      <w:rFonts w:eastAsia="Times New Roman" w:cstheme="majorBidi"/>
      <w:b/>
      <w:bCs/>
      <w:szCs w:val="32"/>
      <w:lang w:val="es-ES" w:eastAsia="es-ES"/>
    </w:rPr>
  </w:style>
  <w:style w:type="character" w:customStyle="1" w:styleId="Ttulo2Car">
    <w:name w:val="Título 2 Car"/>
    <w:basedOn w:val="Fuentedeprrafopredeter"/>
    <w:link w:val="Ttulo2"/>
    <w:uiPriority w:val="9"/>
    <w:rsid w:val="000D273F"/>
    <w:rPr>
      <w:rFonts w:eastAsiaTheme="majorEastAsia" w:cstheme="majorBidi"/>
      <w:b/>
      <w:szCs w:val="26"/>
      <w:lang w:val="es-ES"/>
    </w:rPr>
  </w:style>
  <w:style w:type="character" w:customStyle="1" w:styleId="Ttulo3Car">
    <w:name w:val="Título 3 Car"/>
    <w:basedOn w:val="Fuentedeprrafopredeter"/>
    <w:link w:val="Ttulo3"/>
    <w:uiPriority w:val="9"/>
    <w:rsid w:val="00A61C68"/>
    <w:rPr>
      <w:rFonts w:eastAsiaTheme="majorEastAsia" w:cstheme="majorBidi"/>
      <w:b/>
    </w:rPr>
  </w:style>
  <w:style w:type="character" w:customStyle="1" w:styleId="fontstyle01">
    <w:name w:val="fontstyle01"/>
    <w:basedOn w:val="Fuentedeprrafopredeter"/>
    <w:rsid w:val="00D965CC"/>
    <w:rPr>
      <w:rFonts w:ascii="Arial" w:hAnsi="Arial" w:cs="Arial" w:hint="default"/>
      <w:b w:val="0"/>
      <w:bCs w:val="0"/>
      <w:i w:val="0"/>
      <w:iCs w:val="0"/>
      <w:color w:val="000000"/>
      <w:sz w:val="24"/>
      <w:szCs w:val="24"/>
    </w:rPr>
  </w:style>
  <w:style w:type="paragraph" w:styleId="TtuloTDC">
    <w:name w:val="TOC Heading"/>
    <w:basedOn w:val="Ttulo1"/>
    <w:next w:val="Normal"/>
    <w:uiPriority w:val="39"/>
    <w:unhideWhenUsed/>
    <w:qFormat/>
    <w:rsid w:val="000E53F2"/>
    <w:pPr>
      <w:spacing w:line="259" w:lineRule="auto"/>
      <w:ind w:firstLine="0"/>
      <w:jc w:val="left"/>
      <w:outlineLvl w:val="9"/>
    </w:pPr>
    <w:rPr>
      <w:rFonts w:asciiTheme="majorHAnsi" w:eastAsiaTheme="majorEastAsia" w:hAnsiTheme="majorHAnsi"/>
      <w:b w:val="0"/>
      <w:bCs w:val="0"/>
      <w:color w:val="2F5496" w:themeColor="accent1" w:themeShade="BF"/>
      <w:sz w:val="32"/>
    </w:rPr>
  </w:style>
  <w:style w:type="paragraph" w:styleId="TDC2">
    <w:name w:val="toc 2"/>
    <w:basedOn w:val="Normal"/>
    <w:next w:val="Normal"/>
    <w:autoRedefine/>
    <w:uiPriority w:val="39"/>
    <w:unhideWhenUsed/>
    <w:rsid w:val="000E53F2"/>
    <w:pPr>
      <w:spacing w:after="100" w:line="259" w:lineRule="auto"/>
      <w:ind w:left="220" w:firstLine="0"/>
      <w:jc w:val="left"/>
    </w:pPr>
    <w:rPr>
      <w:rFonts w:asciiTheme="minorHAnsi" w:eastAsiaTheme="minorEastAsia" w:hAnsiTheme="minorHAnsi" w:cs="Times New Roman"/>
      <w:sz w:val="22"/>
      <w:szCs w:val="22"/>
      <w:lang w:val="es-ES" w:eastAsia="es-ES"/>
    </w:rPr>
  </w:style>
  <w:style w:type="paragraph" w:styleId="TDC1">
    <w:name w:val="toc 1"/>
    <w:basedOn w:val="Normal"/>
    <w:next w:val="Normal"/>
    <w:autoRedefine/>
    <w:uiPriority w:val="39"/>
    <w:unhideWhenUsed/>
    <w:rsid w:val="002B4933"/>
    <w:pPr>
      <w:tabs>
        <w:tab w:val="right" w:leader="dot" w:pos="8261"/>
      </w:tabs>
      <w:spacing w:line="0" w:lineRule="atLeast"/>
      <w:ind w:firstLine="0"/>
      <w:jc w:val="left"/>
    </w:pPr>
    <w:rPr>
      <w:rFonts w:asciiTheme="minorHAnsi" w:eastAsiaTheme="minorEastAsia" w:hAnsiTheme="minorHAnsi" w:cs="Times New Roman"/>
      <w:sz w:val="22"/>
      <w:szCs w:val="22"/>
      <w:lang w:val="es-ES" w:eastAsia="es-ES"/>
    </w:rPr>
  </w:style>
  <w:style w:type="paragraph" w:styleId="TDC3">
    <w:name w:val="toc 3"/>
    <w:basedOn w:val="Normal"/>
    <w:next w:val="Normal"/>
    <w:autoRedefine/>
    <w:uiPriority w:val="39"/>
    <w:unhideWhenUsed/>
    <w:rsid w:val="000E53F2"/>
    <w:pPr>
      <w:spacing w:after="100" w:line="259" w:lineRule="auto"/>
      <w:ind w:left="440" w:firstLine="0"/>
      <w:jc w:val="left"/>
    </w:pPr>
    <w:rPr>
      <w:rFonts w:asciiTheme="minorHAnsi" w:eastAsiaTheme="minorEastAsia" w:hAnsiTheme="minorHAnsi" w:cs="Times New Roman"/>
      <w:sz w:val="22"/>
      <w:szCs w:val="22"/>
      <w:lang w:val="es-ES" w:eastAsia="es-ES"/>
    </w:rPr>
  </w:style>
  <w:style w:type="character" w:styleId="Textodelmarcadordeposicin">
    <w:name w:val="Placeholder Text"/>
    <w:basedOn w:val="Fuentedeprrafopredeter"/>
    <w:uiPriority w:val="99"/>
    <w:semiHidden/>
    <w:rsid w:val="00843854"/>
    <w:rPr>
      <w:color w:val="808080"/>
    </w:rPr>
  </w:style>
  <w:style w:type="character" w:customStyle="1" w:styleId="Mencinsinresolver2">
    <w:name w:val="Mención sin resolver2"/>
    <w:basedOn w:val="Fuentedeprrafopredeter"/>
    <w:uiPriority w:val="99"/>
    <w:semiHidden/>
    <w:unhideWhenUsed/>
    <w:rsid w:val="00531CC6"/>
    <w:rPr>
      <w:color w:val="605E5C"/>
      <w:shd w:val="clear" w:color="auto" w:fill="E1DFDD"/>
    </w:rPr>
  </w:style>
  <w:style w:type="table" w:customStyle="1" w:styleId="1">
    <w:name w:val="1"/>
    <w:basedOn w:val="Tablanormal"/>
    <w:rsid w:val="00CB01D4"/>
    <w:pPr>
      <w:spacing w:after="160" w:line="259" w:lineRule="auto"/>
      <w:ind w:firstLine="0"/>
      <w:jc w:val="left"/>
    </w:pPr>
    <w:rPr>
      <w:rFonts w:ascii="Calibri" w:eastAsia="Calibri" w:hAnsi="Calibri" w:cs="Calibri"/>
      <w:sz w:val="22"/>
      <w:szCs w:val="22"/>
      <w:lang w:eastAsia="es-ES"/>
    </w:rPr>
    <w:tblPr>
      <w:tblStyleRowBandSize w:val="1"/>
      <w:tblStyleColBandSize w:val="1"/>
      <w:tblInd w:w="0" w:type="nil"/>
      <w:tblCellMar>
        <w:top w:w="100" w:type="dxa"/>
        <w:left w:w="100" w:type="dxa"/>
        <w:bottom w:w="100" w:type="dxa"/>
        <w:right w:w="100" w:type="dxa"/>
      </w:tblCellMar>
    </w:tblPr>
  </w:style>
  <w:style w:type="paragraph" w:styleId="Encabezado">
    <w:name w:val="header"/>
    <w:basedOn w:val="Normal"/>
    <w:link w:val="EncabezadoCar"/>
    <w:uiPriority w:val="99"/>
    <w:unhideWhenUsed/>
    <w:rsid w:val="00C813EA"/>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C813EA"/>
  </w:style>
  <w:style w:type="paragraph" w:styleId="Piedepgina">
    <w:name w:val="footer"/>
    <w:basedOn w:val="Normal"/>
    <w:link w:val="PiedepginaCar"/>
    <w:uiPriority w:val="99"/>
    <w:unhideWhenUsed/>
    <w:rsid w:val="00C813EA"/>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C813EA"/>
  </w:style>
  <w:style w:type="character" w:customStyle="1" w:styleId="article-title">
    <w:name w:val="article-title"/>
    <w:basedOn w:val="Fuentedeprrafopredeter"/>
    <w:rsid w:val="005B56BF"/>
  </w:style>
  <w:style w:type="character" w:styleId="nfasis">
    <w:name w:val="Emphasis"/>
    <w:basedOn w:val="Fuentedeprrafopredeter"/>
    <w:uiPriority w:val="20"/>
    <w:qFormat/>
    <w:rsid w:val="005F62C9"/>
    <w:rPr>
      <w:i/>
      <w:iCs/>
    </w:rPr>
  </w:style>
  <w:style w:type="character" w:customStyle="1" w:styleId="italica">
    <w:name w:val="italica"/>
    <w:basedOn w:val="Fuentedeprrafopredeter"/>
    <w:rsid w:val="00871EFB"/>
  </w:style>
  <w:style w:type="character" w:customStyle="1" w:styleId="Ttulo4Car">
    <w:name w:val="Título 4 Car"/>
    <w:basedOn w:val="Fuentedeprrafopredeter"/>
    <w:link w:val="Ttulo4"/>
    <w:uiPriority w:val="9"/>
    <w:rsid w:val="00125EB9"/>
    <w:rPr>
      <w:rFonts w:eastAsiaTheme="majorEastAsia" w:cstheme="majorBidi"/>
      <w:b/>
      <w:i/>
      <w:iCs/>
    </w:rPr>
  </w:style>
  <w:style w:type="table" w:styleId="Tabladecuadrcula4">
    <w:name w:val="Grid Table 4"/>
    <w:basedOn w:val="Tablanormal"/>
    <w:uiPriority w:val="49"/>
    <w:rsid w:val="002C444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Paragraph">
    <w:name w:val="Table Paragraph"/>
    <w:basedOn w:val="Normal"/>
    <w:uiPriority w:val="1"/>
    <w:qFormat/>
    <w:rsid w:val="00DC3CDD"/>
    <w:pPr>
      <w:widowControl w:val="0"/>
      <w:autoSpaceDE w:val="0"/>
      <w:autoSpaceDN w:val="0"/>
      <w:spacing w:line="240" w:lineRule="auto"/>
      <w:ind w:firstLine="0"/>
    </w:pPr>
    <w:rPr>
      <w:rFonts w:ascii="Times New Roman" w:eastAsia="Times New Roman" w:hAnsi="Times New Roman" w:cs="Times New Roman"/>
      <w:sz w:val="22"/>
      <w:szCs w:val="22"/>
      <w:lang w:val="es-PE" w:eastAsia="es-PE" w:bidi="es-PE"/>
    </w:rPr>
  </w:style>
  <w:style w:type="table" w:styleId="Tabladecuadrcula2">
    <w:name w:val="Grid Table 2"/>
    <w:basedOn w:val="Tablanormal"/>
    <w:uiPriority w:val="47"/>
    <w:rsid w:val="00DC3CDD"/>
    <w:pPr>
      <w:spacing w:line="240" w:lineRule="auto"/>
    </w:pPr>
    <w:rPr>
      <w:rFonts w:ascii="Times New Roman" w:hAnsi="Times New Roman" w:cs="Times New Roman"/>
      <w:lang w:val="es-E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
    <w:name w:val="Table Normal"/>
    <w:uiPriority w:val="2"/>
    <w:semiHidden/>
    <w:qFormat/>
    <w:rsid w:val="00566D2A"/>
    <w:pPr>
      <w:widowControl w:val="0"/>
      <w:autoSpaceDE w:val="0"/>
      <w:autoSpaceDN w:val="0"/>
      <w:spacing w:line="240" w:lineRule="auto"/>
      <w:ind w:firstLine="0"/>
      <w:jc w:val="left"/>
    </w:pPr>
    <w:rPr>
      <w:rFonts w:asciiTheme="minorHAnsi" w:hAnsiTheme="minorHAnsi" w:cstheme="minorBidi"/>
      <w:sz w:val="22"/>
      <w:szCs w:val="22"/>
      <w:lang w:val="en-US"/>
    </w:rPr>
    <w:tblPr>
      <w:tblCellMar>
        <w:top w:w="0" w:type="dxa"/>
        <w:left w:w="0" w:type="dxa"/>
        <w:bottom w:w="0" w:type="dxa"/>
        <w:right w:w="0" w:type="dxa"/>
      </w:tblCellMar>
    </w:tblPr>
  </w:style>
  <w:style w:type="paragraph" w:customStyle="1" w:styleId="msonormal0">
    <w:name w:val="msonormal"/>
    <w:basedOn w:val="Normal"/>
    <w:rsid w:val="00C81D3B"/>
    <w:pPr>
      <w:spacing w:before="100" w:beforeAutospacing="1" w:after="100" w:afterAutospacing="1" w:line="240" w:lineRule="auto"/>
      <w:ind w:firstLine="0"/>
      <w:jc w:val="left"/>
    </w:pPr>
    <w:rPr>
      <w:rFonts w:ascii="Times New Roman" w:eastAsia="Times New Roman" w:hAnsi="Times New Roman" w:cs="Times New Roman"/>
      <w:lang w:val="es-ES" w:eastAsia="es-ES"/>
    </w:rPr>
  </w:style>
  <w:style w:type="character" w:styleId="Hipervnculovisitado">
    <w:name w:val="FollowedHyperlink"/>
    <w:basedOn w:val="Fuentedeprrafopredeter"/>
    <w:uiPriority w:val="99"/>
    <w:semiHidden/>
    <w:unhideWhenUsed/>
    <w:rsid w:val="00C81D3B"/>
    <w:rPr>
      <w:color w:val="800080"/>
      <w:u w:val="single"/>
    </w:rPr>
  </w:style>
  <w:style w:type="paragraph" w:styleId="Descripcin">
    <w:name w:val="caption"/>
    <w:basedOn w:val="Normal"/>
    <w:next w:val="Normal"/>
    <w:uiPriority w:val="35"/>
    <w:unhideWhenUsed/>
    <w:qFormat/>
    <w:rsid w:val="006C6DC8"/>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12341B"/>
  </w:style>
  <w:style w:type="paragraph" w:styleId="NormalWeb">
    <w:name w:val="Normal (Web)"/>
    <w:basedOn w:val="Normal"/>
    <w:uiPriority w:val="99"/>
    <w:unhideWhenUsed/>
    <w:rsid w:val="005763AB"/>
    <w:pPr>
      <w:spacing w:before="100" w:beforeAutospacing="1" w:after="100" w:afterAutospacing="1" w:line="240" w:lineRule="auto"/>
      <w:ind w:firstLine="0"/>
      <w:jc w:val="left"/>
    </w:pPr>
    <w:rPr>
      <w:rFonts w:ascii="Times New Roman" w:eastAsia="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780739">
      <w:bodyDiv w:val="1"/>
      <w:marLeft w:val="0"/>
      <w:marRight w:val="0"/>
      <w:marTop w:val="0"/>
      <w:marBottom w:val="0"/>
      <w:divBdr>
        <w:top w:val="none" w:sz="0" w:space="0" w:color="auto"/>
        <w:left w:val="none" w:sz="0" w:space="0" w:color="auto"/>
        <w:bottom w:val="none" w:sz="0" w:space="0" w:color="auto"/>
        <w:right w:val="none" w:sz="0" w:space="0" w:color="auto"/>
      </w:divBdr>
    </w:div>
    <w:div w:id="146285649">
      <w:bodyDiv w:val="1"/>
      <w:marLeft w:val="0"/>
      <w:marRight w:val="0"/>
      <w:marTop w:val="0"/>
      <w:marBottom w:val="0"/>
      <w:divBdr>
        <w:top w:val="none" w:sz="0" w:space="0" w:color="auto"/>
        <w:left w:val="none" w:sz="0" w:space="0" w:color="auto"/>
        <w:bottom w:val="none" w:sz="0" w:space="0" w:color="auto"/>
        <w:right w:val="none" w:sz="0" w:space="0" w:color="auto"/>
      </w:divBdr>
    </w:div>
    <w:div w:id="146290169">
      <w:bodyDiv w:val="1"/>
      <w:marLeft w:val="0"/>
      <w:marRight w:val="0"/>
      <w:marTop w:val="0"/>
      <w:marBottom w:val="0"/>
      <w:divBdr>
        <w:top w:val="none" w:sz="0" w:space="0" w:color="auto"/>
        <w:left w:val="none" w:sz="0" w:space="0" w:color="auto"/>
        <w:bottom w:val="none" w:sz="0" w:space="0" w:color="auto"/>
        <w:right w:val="none" w:sz="0" w:space="0" w:color="auto"/>
      </w:divBdr>
    </w:div>
    <w:div w:id="464203500">
      <w:bodyDiv w:val="1"/>
      <w:marLeft w:val="0"/>
      <w:marRight w:val="0"/>
      <w:marTop w:val="0"/>
      <w:marBottom w:val="0"/>
      <w:divBdr>
        <w:top w:val="none" w:sz="0" w:space="0" w:color="auto"/>
        <w:left w:val="none" w:sz="0" w:space="0" w:color="auto"/>
        <w:bottom w:val="none" w:sz="0" w:space="0" w:color="auto"/>
        <w:right w:val="none" w:sz="0" w:space="0" w:color="auto"/>
      </w:divBdr>
    </w:div>
    <w:div w:id="560949693">
      <w:bodyDiv w:val="1"/>
      <w:marLeft w:val="0"/>
      <w:marRight w:val="0"/>
      <w:marTop w:val="0"/>
      <w:marBottom w:val="0"/>
      <w:divBdr>
        <w:top w:val="none" w:sz="0" w:space="0" w:color="auto"/>
        <w:left w:val="none" w:sz="0" w:space="0" w:color="auto"/>
        <w:bottom w:val="none" w:sz="0" w:space="0" w:color="auto"/>
        <w:right w:val="none" w:sz="0" w:space="0" w:color="auto"/>
      </w:divBdr>
    </w:div>
    <w:div w:id="581984283">
      <w:bodyDiv w:val="1"/>
      <w:marLeft w:val="0"/>
      <w:marRight w:val="0"/>
      <w:marTop w:val="0"/>
      <w:marBottom w:val="0"/>
      <w:divBdr>
        <w:top w:val="none" w:sz="0" w:space="0" w:color="auto"/>
        <w:left w:val="none" w:sz="0" w:space="0" w:color="auto"/>
        <w:bottom w:val="none" w:sz="0" w:space="0" w:color="auto"/>
        <w:right w:val="none" w:sz="0" w:space="0" w:color="auto"/>
      </w:divBdr>
    </w:div>
    <w:div w:id="628047872">
      <w:bodyDiv w:val="1"/>
      <w:marLeft w:val="0"/>
      <w:marRight w:val="0"/>
      <w:marTop w:val="0"/>
      <w:marBottom w:val="0"/>
      <w:divBdr>
        <w:top w:val="none" w:sz="0" w:space="0" w:color="auto"/>
        <w:left w:val="none" w:sz="0" w:space="0" w:color="auto"/>
        <w:bottom w:val="none" w:sz="0" w:space="0" w:color="auto"/>
        <w:right w:val="none" w:sz="0" w:space="0" w:color="auto"/>
      </w:divBdr>
    </w:div>
    <w:div w:id="708068308">
      <w:bodyDiv w:val="1"/>
      <w:marLeft w:val="0"/>
      <w:marRight w:val="0"/>
      <w:marTop w:val="0"/>
      <w:marBottom w:val="0"/>
      <w:divBdr>
        <w:top w:val="none" w:sz="0" w:space="0" w:color="auto"/>
        <w:left w:val="none" w:sz="0" w:space="0" w:color="auto"/>
        <w:bottom w:val="none" w:sz="0" w:space="0" w:color="auto"/>
        <w:right w:val="none" w:sz="0" w:space="0" w:color="auto"/>
      </w:divBdr>
    </w:div>
    <w:div w:id="946540586">
      <w:bodyDiv w:val="1"/>
      <w:marLeft w:val="0"/>
      <w:marRight w:val="0"/>
      <w:marTop w:val="0"/>
      <w:marBottom w:val="0"/>
      <w:divBdr>
        <w:top w:val="none" w:sz="0" w:space="0" w:color="auto"/>
        <w:left w:val="none" w:sz="0" w:space="0" w:color="auto"/>
        <w:bottom w:val="none" w:sz="0" w:space="0" w:color="auto"/>
        <w:right w:val="none" w:sz="0" w:space="0" w:color="auto"/>
      </w:divBdr>
    </w:div>
    <w:div w:id="1055736982">
      <w:bodyDiv w:val="1"/>
      <w:marLeft w:val="0"/>
      <w:marRight w:val="0"/>
      <w:marTop w:val="0"/>
      <w:marBottom w:val="0"/>
      <w:divBdr>
        <w:top w:val="none" w:sz="0" w:space="0" w:color="auto"/>
        <w:left w:val="none" w:sz="0" w:space="0" w:color="auto"/>
        <w:bottom w:val="none" w:sz="0" w:space="0" w:color="auto"/>
        <w:right w:val="none" w:sz="0" w:space="0" w:color="auto"/>
      </w:divBdr>
    </w:div>
    <w:div w:id="1103764111">
      <w:bodyDiv w:val="1"/>
      <w:marLeft w:val="0"/>
      <w:marRight w:val="0"/>
      <w:marTop w:val="0"/>
      <w:marBottom w:val="0"/>
      <w:divBdr>
        <w:top w:val="none" w:sz="0" w:space="0" w:color="auto"/>
        <w:left w:val="none" w:sz="0" w:space="0" w:color="auto"/>
        <w:bottom w:val="none" w:sz="0" w:space="0" w:color="auto"/>
        <w:right w:val="none" w:sz="0" w:space="0" w:color="auto"/>
      </w:divBdr>
    </w:div>
    <w:div w:id="1155755793">
      <w:bodyDiv w:val="1"/>
      <w:marLeft w:val="0"/>
      <w:marRight w:val="0"/>
      <w:marTop w:val="0"/>
      <w:marBottom w:val="0"/>
      <w:divBdr>
        <w:top w:val="none" w:sz="0" w:space="0" w:color="auto"/>
        <w:left w:val="none" w:sz="0" w:space="0" w:color="auto"/>
        <w:bottom w:val="none" w:sz="0" w:space="0" w:color="auto"/>
        <w:right w:val="none" w:sz="0" w:space="0" w:color="auto"/>
      </w:divBdr>
    </w:div>
    <w:div w:id="1310280911">
      <w:bodyDiv w:val="1"/>
      <w:marLeft w:val="0"/>
      <w:marRight w:val="0"/>
      <w:marTop w:val="0"/>
      <w:marBottom w:val="0"/>
      <w:divBdr>
        <w:top w:val="none" w:sz="0" w:space="0" w:color="auto"/>
        <w:left w:val="none" w:sz="0" w:space="0" w:color="auto"/>
        <w:bottom w:val="none" w:sz="0" w:space="0" w:color="auto"/>
        <w:right w:val="none" w:sz="0" w:space="0" w:color="auto"/>
      </w:divBdr>
    </w:div>
    <w:div w:id="1402681898">
      <w:bodyDiv w:val="1"/>
      <w:marLeft w:val="0"/>
      <w:marRight w:val="0"/>
      <w:marTop w:val="0"/>
      <w:marBottom w:val="0"/>
      <w:divBdr>
        <w:top w:val="none" w:sz="0" w:space="0" w:color="auto"/>
        <w:left w:val="none" w:sz="0" w:space="0" w:color="auto"/>
        <w:bottom w:val="none" w:sz="0" w:space="0" w:color="auto"/>
        <w:right w:val="none" w:sz="0" w:space="0" w:color="auto"/>
      </w:divBdr>
    </w:div>
    <w:div w:id="1785342575">
      <w:bodyDiv w:val="1"/>
      <w:marLeft w:val="0"/>
      <w:marRight w:val="0"/>
      <w:marTop w:val="0"/>
      <w:marBottom w:val="0"/>
      <w:divBdr>
        <w:top w:val="none" w:sz="0" w:space="0" w:color="auto"/>
        <w:left w:val="none" w:sz="0" w:space="0" w:color="auto"/>
        <w:bottom w:val="none" w:sz="0" w:space="0" w:color="auto"/>
        <w:right w:val="none" w:sz="0" w:space="0" w:color="auto"/>
      </w:divBdr>
    </w:div>
    <w:div w:id="1803494990">
      <w:bodyDiv w:val="1"/>
      <w:marLeft w:val="0"/>
      <w:marRight w:val="0"/>
      <w:marTop w:val="0"/>
      <w:marBottom w:val="0"/>
      <w:divBdr>
        <w:top w:val="none" w:sz="0" w:space="0" w:color="auto"/>
        <w:left w:val="none" w:sz="0" w:space="0" w:color="auto"/>
        <w:bottom w:val="none" w:sz="0" w:space="0" w:color="auto"/>
        <w:right w:val="none" w:sz="0" w:space="0" w:color="auto"/>
      </w:divBdr>
    </w:div>
    <w:div w:id="1895920969">
      <w:bodyDiv w:val="1"/>
      <w:marLeft w:val="0"/>
      <w:marRight w:val="0"/>
      <w:marTop w:val="0"/>
      <w:marBottom w:val="0"/>
      <w:divBdr>
        <w:top w:val="none" w:sz="0" w:space="0" w:color="auto"/>
        <w:left w:val="none" w:sz="0" w:space="0" w:color="auto"/>
        <w:bottom w:val="none" w:sz="0" w:space="0" w:color="auto"/>
        <w:right w:val="none" w:sz="0" w:space="0" w:color="auto"/>
      </w:divBdr>
    </w:div>
    <w:div w:id="1919316166">
      <w:bodyDiv w:val="1"/>
      <w:marLeft w:val="0"/>
      <w:marRight w:val="0"/>
      <w:marTop w:val="0"/>
      <w:marBottom w:val="0"/>
      <w:divBdr>
        <w:top w:val="none" w:sz="0" w:space="0" w:color="auto"/>
        <w:left w:val="none" w:sz="0" w:space="0" w:color="auto"/>
        <w:bottom w:val="none" w:sz="0" w:space="0" w:color="auto"/>
        <w:right w:val="none" w:sz="0" w:space="0" w:color="auto"/>
      </w:divBdr>
    </w:div>
    <w:div w:id="1927298484">
      <w:bodyDiv w:val="1"/>
      <w:marLeft w:val="0"/>
      <w:marRight w:val="0"/>
      <w:marTop w:val="0"/>
      <w:marBottom w:val="0"/>
      <w:divBdr>
        <w:top w:val="none" w:sz="0" w:space="0" w:color="auto"/>
        <w:left w:val="none" w:sz="0" w:space="0" w:color="auto"/>
        <w:bottom w:val="none" w:sz="0" w:space="0" w:color="auto"/>
        <w:right w:val="none" w:sz="0" w:space="0" w:color="auto"/>
      </w:divBdr>
    </w:div>
    <w:div w:id="1964380079">
      <w:bodyDiv w:val="1"/>
      <w:marLeft w:val="0"/>
      <w:marRight w:val="0"/>
      <w:marTop w:val="0"/>
      <w:marBottom w:val="0"/>
      <w:divBdr>
        <w:top w:val="none" w:sz="0" w:space="0" w:color="auto"/>
        <w:left w:val="none" w:sz="0" w:space="0" w:color="auto"/>
        <w:bottom w:val="none" w:sz="0" w:space="0" w:color="auto"/>
        <w:right w:val="none" w:sz="0" w:space="0" w:color="auto"/>
      </w:divBdr>
    </w:div>
    <w:div w:id="2048024813">
      <w:bodyDiv w:val="1"/>
      <w:marLeft w:val="0"/>
      <w:marRight w:val="0"/>
      <w:marTop w:val="0"/>
      <w:marBottom w:val="0"/>
      <w:divBdr>
        <w:top w:val="none" w:sz="0" w:space="0" w:color="auto"/>
        <w:left w:val="none" w:sz="0" w:space="0" w:color="auto"/>
        <w:bottom w:val="none" w:sz="0" w:space="0" w:color="auto"/>
        <w:right w:val="none" w:sz="0" w:space="0" w:color="auto"/>
      </w:divBdr>
    </w:div>
    <w:div w:id="2075279637">
      <w:bodyDiv w:val="1"/>
      <w:marLeft w:val="0"/>
      <w:marRight w:val="0"/>
      <w:marTop w:val="0"/>
      <w:marBottom w:val="0"/>
      <w:divBdr>
        <w:top w:val="none" w:sz="0" w:space="0" w:color="auto"/>
        <w:left w:val="none" w:sz="0" w:space="0" w:color="auto"/>
        <w:bottom w:val="none" w:sz="0" w:space="0" w:color="auto"/>
        <w:right w:val="none" w:sz="0" w:space="0" w:color="auto"/>
      </w:divBdr>
    </w:div>
    <w:div w:id="213355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header" Target="header1.xml"/><Relationship Id="rId63" Type="http://schemas.openxmlformats.org/officeDocument/2006/relationships/image" Target="media/image47.jpeg"/><Relationship Id="rId68" Type="http://schemas.openxmlformats.org/officeDocument/2006/relationships/image" Target="media/image52.jpeg"/><Relationship Id="rId84" Type="http://schemas.openxmlformats.org/officeDocument/2006/relationships/image" Target="media/image68.png"/><Relationship Id="rId89" Type="http://schemas.openxmlformats.org/officeDocument/2006/relationships/image" Target="media/image73.png"/><Relationship Id="rId16" Type="http://schemas.openxmlformats.org/officeDocument/2006/relationships/image" Target="media/image7.png"/><Relationship Id="rId11" Type="http://schemas.openxmlformats.org/officeDocument/2006/relationships/image" Target="media/image4.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chart" Target="charts/chart2.xml"/><Relationship Id="rId58" Type="http://schemas.openxmlformats.org/officeDocument/2006/relationships/image" Target="media/image44.png"/><Relationship Id="rId74" Type="http://schemas.openxmlformats.org/officeDocument/2006/relationships/image" Target="media/image58.jpeg"/><Relationship Id="rId79" Type="http://schemas.openxmlformats.org/officeDocument/2006/relationships/image" Target="media/image63.jpe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footer" Target="footer2.xml"/><Relationship Id="rId56" Type="http://schemas.openxmlformats.org/officeDocument/2006/relationships/chart" Target="charts/chart3.xml"/><Relationship Id="rId64" Type="http://schemas.openxmlformats.org/officeDocument/2006/relationships/image" Target="media/image48.jpeg"/><Relationship Id="rId69" Type="http://schemas.openxmlformats.org/officeDocument/2006/relationships/image" Target="media/image53.jpeg"/><Relationship Id="rId77" Type="http://schemas.openxmlformats.org/officeDocument/2006/relationships/image" Target="media/image61.jpe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6.jpeg"/><Relationship Id="rId80" Type="http://schemas.openxmlformats.org/officeDocument/2006/relationships/image" Target="media/image64.jpeg"/><Relationship Id="rId85" Type="http://schemas.openxmlformats.org/officeDocument/2006/relationships/image" Target="media/image69.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hyperlink" Target="http://www.lajpe.org/mar16/1021_Norona.pdf" TargetMode="External"/><Relationship Id="rId67" Type="http://schemas.openxmlformats.org/officeDocument/2006/relationships/image" Target="media/image51.jpe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1.png"/><Relationship Id="rId62" Type="http://schemas.openxmlformats.org/officeDocument/2006/relationships/image" Target="media/image46.png"/><Relationship Id="rId70" Type="http://schemas.openxmlformats.org/officeDocument/2006/relationships/image" Target="media/image54.jpeg"/><Relationship Id="rId75" Type="http://schemas.openxmlformats.org/officeDocument/2006/relationships/image" Target="media/image59.jpeg"/><Relationship Id="rId83" Type="http://schemas.openxmlformats.org/officeDocument/2006/relationships/image" Target="media/image67.png"/><Relationship Id="rId88" Type="http://schemas.openxmlformats.org/officeDocument/2006/relationships/image" Target="media/image72.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8.emf"/><Relationship Id="rId57" Type="http://schemas.openxmlformats.org/officeDocument/2006/relationships/image" Target="media/image43.pn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0.png"/><Relationship Id="rId60" Type="http://schemas.openxmlformats.org/officeDocument/2006/relationships/hyperlink" Target="http://www.lajpe.org/mar16/1021_Norona.pdf" TargetMode="External"/><Relationship Id="rId65" Type="http://schemas.openxmlformats.org/officeDocument/2006/relationships/image" Target="media/image49.jpeg"/><Relationship Id="rId73" Type="http://schemas.openxmlformats.org/officeDocument/2006/relationships/image" Target="media/image57.jpeg"/><Relationship Id="rId78" Type="http://schemas.openxmlformats.org/officeDocument/2006/relationships/image" Target="media/image62.jpeg"/><Relationship Id="rId81" Type="http://schemas.openxmlformats.org/officeDocument/2006/relationships/image" Target="media/image65.png"/><Relationship Id="rId86" Type="http://schemas.openxmlformats.org/officeDocument/2006/relationships/image" Target="media/image70.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chart" Target="charts/chart1.xml"/><Relationship Id="rId55" Type="http://schemas.openxmlformats.org/officeDocument/2006/relationships/image" Target="media/image42.png"/><Relationship Id="rId76" Type="http://schemas.openxmlformats.org/officeDocument/2006/relationships/image" Target="media/image60.jpeg"/><Relationship Id="rId7" Type="http://schemas.openxmlformats.org/officeDocument/2006/relationships/endnotes" Target="endnotes.xml"/><Relationship Id="rId71" Type="http://schemas.openxmlformats.org/officeDocument/2006/relationships/image" Target="media/image55.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0.jpeg"/><Relationship Id="rId87" Type="http://schemas.openxmlformats.org/officeDocument/2006/relationships/image" Target="media/image71.png"/><Relationship Id="rId61" Type="http://schemas.openxmlformats.org/officeDocument/2006/relationships/image" Target="media/image45.jpeg"/><Relationship Id="rId82" Type="http://schemas.openxmlformats.org/officeDocument/2006/relationships/image" Target="media/image66.png"/><Relationship Id="rId19"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Medias del Pre y Post test grupo que</a:t>
            </a:r>
            <a:r>
              <a:rPr lang="en-US" baseline="0"/>
              <a:t> no uso el celular</a:t>
            </a:r>
            <a:endParaRPr lang="en-US"/>
          </a:p>
        </c:rich>
      </c:tx>
      <c:layout>
        <c:manualLayout>
          <c:xMode val="edge"/>
          <c:yMode val="edge"/>
          <c:x val="0.10930535713044695"/>
          <c:y val="2.1616947686986597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V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Hoja1!$B$1</c:f>
              <c:strCache>
                <c:ptCount val="1"/>
                <c:pt idx="0">
                  <c:v>Medias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Hoja1!$A$2:$A$3</c:f>
              <c:strCache>
                <c:ptCount val="2"/>
                <c:pt idx="0">
                  <c:v>Pre test</c:v>
                </c:pt>
                <c:pt idx="1">
                  <c:v>Pos test</c:v>
                </c:pt>
              </c:strCache>
            </c:strRef>
          </c:cat>
          <c:val>
            <c:numRef>
              <c:f>Hoja1!$B$2:$B$3</c:f>
              <c:numCache>
                <c:formatCode>General</c:formatCode>
                <c:ptCount val="2"/>
                <c:pt idx="0">
                  <c:v>8.5500000000000007</c:v>
                </c:pt>
                <c:pt idx="1">
                  <c:v>10.15</c:v>
                </c:pt>
              </c:numCache>
            </c:numRef>
          </c:val>
          <c:extLst>
            <c:ext xmlns:c16="http://schemas.microsoft.com/office/drawing/2014/chart" uri="{C3380CC4-5D6E-409C-BE32-E72D297353CC}">
              <c16:uniqueId val="{00000000-64E9-42D2-8AD0-4BD16D7FD30A}"/>
            </c:ext>
          </c:extLst>
        </c:ser>
        <c:dLbls>
          <c:showLegendKey val="0"/>
          <c:showVal val="0"/>
          <c:showCatName val="0"/>
          <c:showSerName val="0"/>
          <c:showPercent val="0"/>
          <c:showBubbleSize val="0"/>
        </c:dLbls>
        <c:gapWidth val="150"/>
        <c:shape val="box"/>
        <c:axId val="417452632"/>
        <c:axId val="417453024"/>
        <c:axId val="0"/>
      </c:bar3DChart>
      <c:catAx>
        <c:axId val="417452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crossAx val="417453024"/>
        <c:crosses val="autoZero"/>
        <c:auto val="1"/>
        <c:lblAlgn val="ctr"/>
        <c:lblOffset val="100"/>
        <c:noMultiLvlLbl val="0"/>
      </c:catAx>
      <c:valAx>
        <c:axId val="41745302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crossAx val="41745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V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n-US"/>
              <a:t>Medias del Pre y Post test grupo que</a:t>
            </a:r>
            <a:r>
              <a:rPr lang="en-US" baseline="0"/>
              <a:t> uso el celular</a:t>
            </a:r>
            <a:endParaRPr lang="en-US"/>
          </a:p>
        </c:rich>
      </c:tx>
      <c:layout>
        <c:manualLayout>
          <c:xMode val="edge"/>
          <c:yMode val="edge"/>
          <c:x val="0.12346488462993317"/>
          <c:y val="4.3233895373973194E-2"/>
        </c:manualLayout>
      </c:layout>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s-VE"/>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Hoja1!$B$1</c:f>
              <c:strCache>
                <c:ptCount val="1"/>
                <c:pt idx="0">
                  <c:v>Medias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strRef>
              <c:f>Hoja1!$A$2:$A$3</c:f>
              <c:strCache>
                <c:ptCount val="2"/>
                <c:pt idx="0">
                  <c:v>Pre test</c:v>
                </c:pt>
                <c:pt idx="1">
                  <c:v>Pos test</c:v>
                </c:pt>
              </c:strCache>
            </c:strRef>
          </c:cat>
          <c:val>
            <c:numRef>
              <c:f>Hoja1!$B$2:$B$3</c:f>
              <c:numCache>
                <c:formatCode>General</c:formatCode>
                <c:ptCount val="2"/>
                <c:pt idx="0">
                  <c:v>8.9</c:v>
                </c:pt>
                <c:pt idx="1">
                  <c:v>10.15</c:v>
                </c:pt>
              </c:numCache>
            </c:numRef>
          </c:val>
          <c:extLst>
            <c:ext xmlns:c16="http://schemas.microsoft.com/office/drawing/2014/chart" uri="{C3380CC4-5D6E-409C-BE32-E72D297353CC}">
              <c16:uniqueId val="{00000000-43EB-46A5-89D9-660B516C1B5F}"/>
            </c:ext>
          </c:extLst>
        </c:ser>
        <c:dLbls>
          <c:showLegendKey val="0"/>
          <c:showVal val="0"/>
          <c:showCatName val="0"/>
          <c:showSerName val="0"/>
          <c:showPercent val="0"/>
          <c:showBubbleSize val="0"/>
        </c:dLbls>
        <c:gapWidth val="150"/>
        <c:shape val="box"/>
        <c:axId val="417452632"/>
        <c:axId val="417453024"/>
        <c:axId val="0"/>
      </c:bar3DChart>
      <c:catAx>
        <c:axId val="417452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crossAx val="417453024"/>
        <c:crosses val="autoZero"/>
        <c:auto val="1"/>
        <c:lblAlgn val="ctr"/>
        <c:lblOffset val="100"/>
        <c:noMultiLvlLbl val="0"/>
      </c:catAx>
      <c:valAx>
        <c:axId val="417453024"/>
        <c:scaling>
          <c:orientation val="minMax"/>
        </c:scaling>
        <c:delete val="0"/>
        <c:axPos val="l"/>
        <c:majorGridlines>
          <c:spPr>
            <a:ln w="9525" cap="flat" cmpd="sng" algn="ctr">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crossAx val="417452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V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V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endParaRPr lang="es-VE"/>
        </a:p>
      </c:tx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Hoja1!$B$1</c:f>
              <c:strCache>
                <c:ptCount val="1"/>
                <c:pt idx="0">
                  <c:v>Sin celular</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rgbClr val="4472C4">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Hoja1!$A$2:$A$3</c:f>
              <c:strCache>
                <c:ptCount val="2"/>
                <c:pt idx="0">
                  <c:v>Pre-test</c:v>
                </c:pt>
                <c:pt idx="1">
                  <c:v>Post-test</c:v>
                </c:pt>
              </c:strCache>
            </c:strRef>
          </c:cat>
          <c:val>
            <c:numRef>
              <c:f>Hoja1!$B$2:$B$3</c:f>
              <c:numCache>
                <c:formatCode>General</c:formatCode>
                <c:ptCount val="2"/>
                <c:pt idx="0">
                  <c:v>8.5</c:v>
                </c:pt>
                <c:pt idx="1">
                  <c:v>10.15</c:v>
                </c:pt>
              </c:numCache>
            </c:numRef>
          </c:val>
          <c:extLst>
            <c:ext xmlns:c16="http://schemas.microsoft.com/office/drawing/2014/chart" uri="{C3380CC4-5D6E-409C-BE32-E72D297353CC}">
              <c16:uniqueId val="{00000000-F7AE-4C87-93A4-A4F285112396}"/>
            </c:ext>
          </c:extLst>
        </c:ser>
        <c:ser>
          <c:idx val="1"/>
          <c:order val="1"/>
          <c:tx>
            <c:strRef>
              <c:f>Hoja1!$C$1</c:f>
              <c:strCache>
                <c:ptCount val="1"/>
                <c:pt idx="0">
                  <c:v>Con celular</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dLbl>
              <c:idx val="1"/>
              <c:tx>
                <c:rich>
                  <a:bodyPr/>
                  <a:lstStyle/>
                  <a:p>
                    <a:r>
                      <a:rPr lang="en-US"/>
                      <a:t>14,05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60C-404C-9E62-F98217A67F72}"/>
                </c:ext>
              </c:extLst>
            </c:dLbl>
            <c:spPr>
              <a:solidFill>
                <a:srgbClr val="ED7D31">
                  <a:alpha val="30000"/>
                </a:srgbClr>
              </a:solidFill>
              <a:ln>
                <a:solidFill>
                  <a:sysClr val="window" lastClr="FFFFFF">
                    <a:alpha val="50000"/>
                  </a:sys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V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Hoja1!$A$2:$A$3</c:f>
              <c:strCache>
                <c:ptCount val="2"/>
                <c:pt idx="0">
                  <c:v>Pre-test</c:v>
                </c:pt>
                <c:pt idx="1">
                  <c:v>Post-test</c:v>
                </c:pt>
              </c:strCache>
            </c:strRef>
          </c:cat>
          <c:val>
            <c:numRef>
              <c:f>Hoja1!$C$2:$C$3</c:f>
              <c:numCache>
                <c:formatCode>General</c:formatCode>
                <c:ptCount val="2"/>
                <c:pt idx="0">
                  <c:v>8.9</c:v>
                </c:pt>
                <c:pt idx="1">
                  <c:v>13.3</c:v>
                </c:pt>
              </c:numCache>
            </c:numRef>
          </c:val>
          <c:extLst>
            <c:ext xmlns:c16="http://schemas.microsoft.com/office/drawing/2014/chart" uri="{C3380CC4-5D6E-409C-BE32-E72D297353CC}">
              <c16:uniqueId val="{00000001-F7AE-4C87-93A4-A4F285112396}"/>
            </c:ext>
          </c:extLst>
        </c:ser>
        <c:dLbls>
          <c:showLegendKey val="0"/>
          <c:showVal val="1"/>
          <c:showCatName val="0"/>
          <c:showSerName val="0"/>
          <c:showPercent val="0"/>
          <c:showBubbleSize val="0"/>
        </c:dLbls>
        <c:gapWidth val="84"/>
        <c:gapDepth val="53"/>
        <c:shape val="box"/>
        <c:axId val="417457728"/>
        <c:axId val="417450672"/>
        <c:axId val="0"/>
      </c:bar3DChart>
      <c:catAx>
        <c:axId val="417457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VE"/>
          </a:p>
        </c:txPr>
        <c:crossAx val="417450672"/>
        <c:crosses val="autoZero"/>
        <c:auto val="1"/>
        <c:lblAlgn val="ctr"/>
        <c:lblOffset val="100"/>
        <c:noMultiLvlLbl val="0"/>
      </c:catAx>
      <c:valAx>
        <c:axId val="417450672"/>
        <c:scaling>
          <c:orientation val="minMax"/>
        </c:scaling>
        <c:delete val="1"/>
        <c:axPos val="l"/>
        <c:numFmt formatCode="General" sourceLinked="1"/>
        <c:majorTickMark val="out"/>
        <c:minorTickMark val="none"/>
        <c:tickLblPos val="nextTo"/>
        <c:crossAx val="4174577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VE"/>
        </a:p>
      </c:txPr>
    </c:legend>
    <c:plotVisOnly val="1"/>
    <c:dispBlanksAs val="gap"/>
    <c:showDLblsOverMax val="0"/>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s-V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94">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50000"/>
            <a:lumOff val="50000"/>
          </a:schemeClr>
        </a:solidFill>
        <a:round/>
      </a:ln>
    </cs:spPr>
  </cs:gridlineMajor>
  <cs:gridlineMinor>
    <cs:lnRef idx="0"/>
    <cs:fillRef idx="0"/>
    <cs:effectRef idx="0"/>
    <cs:fontRef idx="minor">
      <a:schemeClr val="tx1"/>
    </cs:fontRef>
    <cs:spPr>
      <a:ln>
        <a:solidFill>
          <a:schemeClr val="dk1">
            <a:lumMod val="60000"/>
            <a:lumOff val="40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91">
  <cs:axisTitle>
    <cs:lnRef idx="0"/>
    <cs:fillRef idx="0"/>
    <cs:effectRef idx="0"/>
    <cs:fontRef idx="minor">
      <a:schemeClr val="lt1">
        <a:lumMod val="75000"/>
      </a:schemeClr>
    </cs:fontRef>
    <cs:defRPr sz="900"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lt1"/>
    </cs:fontRef>
    <cs:spPr>
      <a:solidFill>
        <a:schemeClr val="dk1">
          <a:lumMod val="75000"/>
          <a:lumOff val="25000"/>
        </a:schemeClr>
      </a:solidFill>
      <a:ln w="6350" cap="flat" cmpd="sng" algn="ctr">
        <a:solidFill>
          <a:schemeClr val="dk1">
            <a:tint val="75000"/>
          </a:schemeClr>
        </a:solidFill>
        <a:round/>
      </a:ln>
    </cs:spPr>
    <cs:defRPr sz="1000" kern="1200"/>
  </cs:chartArea>
  <cs:dataLabel>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dataLabel>
  <cs:dataLabelCallout>
    <cs:lnRef idx="0"/>
    <cs:fillRef idx="0">
      <cs:styleClr val="auto"/>
    </cs:fillRef>
    <cs:effectRef idx="0"/>
    <cs:fontRef idx="minor">
      <a:schemeClr val="lt1"/>
    </cs:fontRef>
    <cs:spPr>
      <a:solidFill>
        <a:schemeClr val="phClr">
          <a:alpha val="30000"/>
        </a:schemeClr>
      </a:solidFill>
      <a:ln>
        <a:solidFill>
          <a:schemeClr val="lt1">
            <a:alpha val="50000"/>
          </a:schemeClr>
        </a:solidFill>
        <a:round/>
      </a:ln>
      <a:effectLst>
        <a:outerShdw blurRad="63500" dist="88900" dir="2700000" algn="tl" rotWithShape="0">
          <a:prstClr val="black">
            <a:alpha val="40000"/>
          </a:prstClr>
        </a:outerShdw>
      </a:effectLst>
    </cs:spPr>
    <cs:defRPr sz="900" b="1" i="0" u="none" strike="noStrike" kern="1200" baseline="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cs:spPr>
  </cs:dataPoint>
  <cs:dataPoint3D>
    <cs:lnRef idx="0">
      <cs:styleClr val="auto"/>
    </cs:lnRef>
    <cs:fillRef idx="0">
      <cs:styleClr val="auto"/>
    </cs:fillRef>
    <cs:effectRef idx="0"/>
    <cs:fontRef idx="minor">
      <a:schemeClr val="tx1"/>
    </cs:fontRef>
    <cs:spPr>
      <a:solidFill>
        <a:schemeClr val="phClr">
          <a:alpha val="88000"/>
        </a:schemeClr>
      </a:solidFill>
      <a:ln>
        <a:solidFill>
          <a:schemeClr val="phClr">
            <a:lumMod val="50000"/>
          </a:schemeClr>
        </a:solidFill>
      </a:ln>
      <a:scene3d>
        <a:camera prst="orthographicFront"/>
        <a:lightRig rig="threePt" dir="t"/>
      </a:scene3d>
      <a:sp3d prstMaterial="flat"/>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dk1">
            <a:lumMod val="75000"/>
            <a:lumOff val="25000"/>
          </a:schemeClr>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tx1"/>
    </cs:fontRef>
    <cs:spPr>
      <a:solidFill>
        <a:schemeClr val="bg2">
          <a:lumMod val="75000"/>
          <a:alpha val="27000"/>
        </a:schemeClr>
      </a:solidFill>
      <a:sp3d/>
    </cs:spPr>
  </cs:floor>
  <cs:gridlineMajor>
    <cs:lnRef idx="0"/>
    <cs:fillRef idx="0"/>
    <cs:effectRef idx="0"/>
    <cs:fontRef idx="minor">
      <a:schemeClr val="tx1"/>
    </cs:fontRef>
    <cs:spPr>
      <a:ln w="9525">
        <a:solidFill>
          <a:schemeClr val="lt1">
            <a:lumMod val="50000"/>
          </a:schemeClr>
        </a:solidFill>
      </a:ln>
    </cs:spPr>
  </cs:gridlineMajor>
  <cs:gridlineMinor>
    <cs:lnRef idx="0"/>
    <cs:fillRef idx="0"/>
    <cs:effectRef idx="0"/>
    <cs:fontRef idx="minor">
      <a:schemeClr val="tx1"/>
    </cs:fontRef>
    <cs:spPr>
      <a:ln w="9525">
        <a:solidFill>
          <a:schemeClr val="lt1">
            <a:lumMod val="40000"/>
          </a:schemeClr>
        </a:solidFill>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cs:fontRef>
    <cs:defRPr sz="1800" b="0" kern="1200" cap="all" baseline="0"/>
  </cs:title>
  <cs:trendline>
    <cs:lnRef idx="0">
      <cs:styleClr val="auto"/>
    </cs:lnRef>
    <cs:fillRef idx="0"/>
    <cs:effectRef idx="0"/>
    <cs:fontRef idx="minor">
      <a:schemeClr val="dk1"/>
    </cs:fontRef>
    <cs:spPr>
      <a:ln w="9525"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tx1"/>
    </cs:fontRef>
    <cs:spPr>
      <a:sp3d/>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Sur08</b:Tag>
    <b:SourceType>Book</b:SourceType>
    <b:Guid>{61EE7D9B-6EED-464B-A139-EABB8830F98C}</b:Guid>
    <b:Author>
      <b:Author>
        <b:NameList>
          <b:Person>
            <b:Last>Surawicz</b:Last>
            <b:First>B.</b:First>
            <b:Middle>Knilans, TK.</b:Middle>
          </b:Person>
        </b:NameList>
      </b:Author>
    </b:Author>
    <b:Title> Chou’s electrocardiography in clinical practice, 6th ed </b:Title>
    <b:Year>2008.</b:Year>
    <b:City>Philadelphia</b:City>
    <b:Publisher>Elservier</b:Publisher>
    <b:RefOrder>1</b:RefOrder>
  </b:Source>
  <b:Source>
    <b:Tag>Wel07</b:Tag>
    <b:SourceType>Book</b:SourceType>
    <b:Guid>{C56EF30E-DDD2-45CD-AB60-5C7FB8C92230}</b:Guid>
    <b:Author>
      <b:Author>
        <b:NameList>
          <b:Person>
            <b:Last>Wellens</b:Last>
            <b:First>Conover</b:First>
          </b:Person>
        </b:NameList>
      </b:Author>
    </b:Author>
    <b:Title>La electrocardiografia en la tomo de decisiones en urgencia</b:Title>
    <b:Year>2007</b:Year>
    <b:City>Madrid</b:City>
    <b:Publisher>Elservier</b:Publisher>
    <b:RefOrder>2</b:RefOrder>
  </b:Source>
  <b:Source>
    <b:Tag>Van16</b:Tag>
    <b:SourceType>Book</b:SourceType>
    <b:Guid>{E6B5D5D1-C654-4890-BC5B-2A7DDCE37AC4}</b:Guid>
    <b:Author>
      <b:Author>
        <b:NameList>
          <b:Person>
            <b:Last>Vandenberk B</b:Last>
            <b:First>Vandael</b:First>
            <b:Middle>E</b:Middle>
          </b:Person>
        </b:NameList>
      </b:Author>
    </b:Author>
    <b:Title> Which QT Correction Formulae to Use for QT Monitoring?</b:Title>
    <b:Year>2016</b:Year>
    <b:City>JAHA</b:City>
    <b:Publisher>doi</b:Publisher>
    <b:RefOrder>3</b:RefOrder>
  </b:Source>
  <b:Source>
    <b:Tag>Sch12</b:Tag>
    <b:SourceType>Book</b:SourceType>
    <b:Guid>{F4309BE9-3D76-4232-AEF3-56EC1F6158F4}</b:Guid>
    <b:Author>
      <b:Author>
        <b:NameList>
          <b:Person>
            <b:Last>H</b:Last>
            <b:First>Schaefer</b:First>
          </b:Person>
        </b:NameList>
      </b:Author>
    </b:Author>
    <b:Title>Electrocardiografía Hass H.G., Fisiología manual. Vol.1</b:Title>
    <b:Year>2012</b:Year>
    <b:City>chicaga</b:City>
    <b:Publisher>Ed. Was- hington DC. Physiology Soc</b:Publisher>
    <b:RefOrder>4</b:RefOrder>
  </b:Source>
  <b:Source>
    <b:Tag>Hai07</b:Tag>
    <b:SourceType>Book</b:SourceType>
    <b:Guid>{525BF100-DD24-4716-AFCE-60CF6008990B}</b:Guid>
    <b:Author>
      <b:Author>
        <b:NameList>
          <b:Person>
            <b:Last>Haisagerre</b:Last>
            <b:First>Derval</b:First>
          </b:Person>
        </b:NameList>
      </b:Author>
    </b:Author>
    <b:Title>Sudden cardiac arrest asosociated witn early repolarization</b:Title>
    <b:Year>2007</b:Year>
    <b:City>chicago</b:City>
    <b:Publisher>N Engl J Med </b:Publisher>
    <b:RefOrder>5</b:RefOrder>
  </b:Source>
  <b:Source>
    <b:Tag>Joh09</b:Tag>
    <b:SourceType>Book</b:SourceType>
    <b:Guid>{285D0953-09DD-4A77-B53A-2CCC0E861A53}</b:Guid>
    <b:Author>
      <b:Author>
        <b:NameList>
          <b:Person>
            <b:Last>Johnson JN</b:Last>
            <b:First>Ackerman</b:First>
            <b:Middle>MJ</b:Middle>
          </b:Person>
        </b:NameList>
      </b:Author>
    </b:Author>
    <b:Title>how long is too long? </b:Title>
    <b:Year> 2009</b:Year>
    <b:City>Chicago</b:City>
    <b:Publisher>Br J Sports Med.</b:Publisher>
    <b:RefOrder>6</b:RefOrder>
  </b:Source>
</b:Sources>
</file>

<file path=customXml/itemProps1.xml><?xml version="1.0" encoding="utf-8"?>
<ds:datastoreItem xmlns:ds="http://schemas.openxmlformats.org/officeDocument/2006/customXml" ds:itemID="{126C515F-59B2-4EDA-837E-91E146537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220</Pages>
  <Words>39177</Words>
  <Characters>215475</Characters>
  <Application>Microsoft Office Word</Application>
  <DocSecurity>0</DocSecurity>
  <Lines>1795</Lines>
  <Paragraphs>508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HYEON JIN KIM</dc:creator>
  <cp:lastModifiedBy>HYEON JIN KIM</cp:lastModifiedBy>
  <cp:revision>24</cp:revision>
  <dcterms:created xsi:type="dcterms:W3CDTF">2021-05-31T22:43:00Z</dcterms:created>
  <dcterms:modified xsi:type="dcterms:W3CDTF">2021-06-21T19:07:00Z</dcterms:modified>
</cp:coreProperties>
</file>